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BE7" w:rsidRPr="000523F4" w:rsidRDefault="00AF0BE7" w:rsidP="00AF0BE7">
      <w:pPr>
        <w:spacing w:before="120"/>
        <w:jc w:val="center"/>
        <w:rPr>
          <w:b/>
          <w:bCs/>
          <w:sz w:val="32"/>
          <w:szCs w:val="32"/>
        </w:rPr>
      </w:pPr>
      <w:r w:rsidRPr="000523F4">
        <w:rPr>
          <w:b/>
          <w:bCs/>
          <w:sz w:val="32"/>
          <w:szCs w:val="32"/>
        </w:rPr>
        <w:t>Фоновые заболевания шейки матки. Рак шейки матки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Шейка покрыта многослойным плоским эпителием который происходит из урогенитального синуса, из которого также образуются наружные половые органы - вульва и влагалище. Поэтому в патогенезе заболеваний этих областей имеется некая общность в отличие от онкологических заболеваний яичника, матки где большое значение имеет гормональный дисбаланс в организме. В патогенезе играют факторы:</w:t>
      </w:r>
      <w:r>
        <w:t xml:space="preserve"> </w:t>
      </w:r>
      <w:r w:rsidRPr="000523F4">
        <w:t xml:space="preserve">форма поведения женщины (в группу риска входят женщины которые рано начала половую жизнь - до 16 лет, так как до 16 лет многослойный эпителий истончен, легко ранимый, и ранняя травматизация может привести к развитию онкологического процесса). 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 xml:space="preserve">Ранняя первая беременность и ранние первые роды (до 16 лет) - это тоже травматизация эпителия шейки матки. 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 xml:space="preserve">Частая смена сексуальных партнеров (говорят о канцерогенном действии спермы на эпителий шейки матки - в сперме есть два белка - гестон и протамин , которым приписывается канцерогенное действие). 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 xml:space="preserve">Воспалительные и венерические заболевания (эндоцервициты, кольпиты). 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 xml:space="preserve">Травматизация во время абортов, родов, выскабливаний. 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 xml:space="preserve">Курение (существует прямая зависимость). 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Основная причина - вирусы - вирус герпеса второго серотипа ( первого типа не имеет значения); вирус папилломы человека - занимает первое место (10,16,18 генотипы) - заражение происходит только половым путем - вызывает развитие кондилом, бородавок на поверхности шейки матки, которые едва заметны ( при осмотре не обнаруживаются), хорошо видны при эндоскопическом исследовании - кольпоскопии); при серологическом исследовании можно обнаружить специфические клетки , характерные для поражения только вирусом папилломы человека - измененные клетки многослойного эпителия - клетки приобретают воздушную форму (пойлоциты, воздушные клетки) - около ядра образуется кайма воздуха. При электронной микроскопии обнаруживают специальные включения в ядре, что патогномонично. Иммунохимический метод также выявляет эти вирусы - иммунопероксидазные метод - в цитоплазме и ядре обнаруживают специальные включения, которые появляются только при поражении многослойного плоского эпителия. С помощь моноклональных антител и молекулярно-биологическим способом можно обнаружить вирусы. Определение титра антител в крови не актуально. Вирусная теория актуальна потому что у 80-90% больных обнаруживают поражение вирусной инфекцией. Цитомегаловирус в сочетании с вирусом герпеса второго типа.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Рак шейки матки это не только медицинская проблема, но и социальная. Так как существует группа женщин у которых риск развития рака шейки матки достигает 90%.</w:t>
      </w:r>
    </w:p>
    <w:p w:rsidR="00AF0BE7" w:rsidRPr="000523F4" w:rsidRDefault="00AF0BE7" w:rsidP="00AF0BE7">
      <w:pPr>
        <w:spacing w:before="120"/>
        <w:jc w:val="center"/>
        <w:rPr>
          <w:b/>
          <w:bCs/>
          <w:sz w:val="28"/>
          <w:szCs w:val="28"/>
        </w:rPr>
      </w:pPr>
      <w:r w:rsidRPr="000523F4">
        <w:rPr>
          <w:b/>
          <w:bCs/>
          <w:sz w:val="28"/>
          <w:szCs w:val="28"/>
        </w:rPr>
        <w:t>Классификация заболеваний шейки матки.</w:t>
      </w:r>
    </w:p>
    <w:p w:rsidR="00AF0BE7" w:rsidRPr="000523F4" w:rsidRDefault="00AF0BE7" w:rsidP="00AF0BE7">
      <w:pPr>
        <w:spacing w:before="120"/>
        <w:jc w:val="center"/>
        <w:rPr>
          <w:b/>
          <w:bCs/>
          <w:sz w:val="28"/>
          <w:szCs w:val="28"/>
        </w:rPr>
      </w:pPr>
      <w:r w:rsidRPr="000523F4">
        <w:rPr>
          <w:b/>
          <w:bCs/>
          <w:sz w:val="28"/>
          <w:szCs w:val="28"/>
        </w:rPr>
        <w:t>Клинико-морфологическая классификация.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 xml:space="preserve">Фоновые процессы шейки матки: эрозии, псевдоэрозии, лейкоплакия, полипы, кондиломы. 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 xml:space="preserve">Предраковый процесс - дисплазия. 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 xml:space="preserve">Преинвазивный рак - carcinoma in situ. 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 xml:space="preserve">Микроинвазивный рак. 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Инвазивный рак.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Фоновый процесс не обязательно предшествует раку шейки.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ФОНОВЫЕ ПРОЦЕССЫ.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Происходят процессы гиперплазии клеток эпителия, что приводит к образованию новых железистых структур, а дальнейшем пролиферация и опухолевый процесс.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Истинная эрозия - это травма эпителия (отсутствие эпителия на каком-то участке), и она как любая ткань всегда склонная к регенерации, и существует в течение нескольких дней. В дальнейшем эрозия регенерирует, либо покрывается многослойным плоским эпителием, либо покрывается цилиндрическим эпителием , который свойственен для цервикального канала. Если эрозия находящаяся не эктоцервиксе будет покрыта цилиндрическим эпителием то образуется псевдоэрозия - это участок слизистой оболочки шейки матки, который покрыт неправильным эпителием, не тем который должен быть в этом месте. Создаются условия для процессов пролиферации.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Лейкоплакия. Выглядит в виде белого пятна на шейке матки, участок избыточного ороговения.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Эрозированный эктропион. В результате родов, абортов могут быть боковые разрыв шейки матки, и тогда происходит выворот канала шейки, который является дистопированной тканью, то есть тканью помещенной в несвойственную ей среду, а следовательно будет происходить пролиферация.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Кондиломы, бородавки. Природа их вирусы.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Полипы, как правило цервикального канал, бывают различных размеров, как правило на ножке. Основа их соединительнотканная, а покрыты они как правило железистым эпителием. Могут быть железисто-фиброзные полипы.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Диагностика: осмотр в зеркалах, эндоскопия (кольпоскопия), цитологическое исследование.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 xml:space="preserve">ПРЕДРАКОВЫЙ ПРОЦЕСС - дисплазия. Дисплазия бывает легкая , умеренная, тяжелая. Предлагают термин - цервикальная интраэпителиальная неоплазия. Дисплазия - это атипия покровного эпителия шейки матки, с нарушением его слоистости, но в процесс не вовлекает поверхностный эпителий и строма. Снаружи как правило патологии не найти, только если есть сочетание с фоновыми процессами. 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При легкой дисплазии происходит умеренная пролиферация нижних слоев эпителия базальных и парабазальных.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Умеренная дисплазия поражаются все слои, но в большей степени, можно найти измененные клетки, имеется атипизм клеток нижних клеток - гиперхроматоз ядра, в них изменяется ядерно-цитоплазматическое отношение. Это определяется только при цитологическом и гистологическом исследовании. Таким образом дисплазия шейки матки устанавливается на основании гистологического и цитологического исследования. Если дисплазия сочетается с кольпитом ,то и причиной дисплазии может быть воспаление, вылечив кольпит может уйти и дисплазия.</w:t>
      </w:r>
    </w:p>
    <w:p w:rsidR="00AF0BE7" w:rsidRPr="000523F4" w:rsidRDefault="00AF0BE7" w:rsidP="00AF0BE7">
      <w:pPr>
        <w:spacing w:before="120"/>
        <w:jc w:val="center"/>
        <w:rPr>
          <w:b/>
          <w:bCs/>
          <w:sz w:val="28"/>
          <w:szCs w:val="28"/>
        </w:rPr>
      </w:pPr>
      <w:r w:rsidRPr="000523F4">
        <w:rPr>
          <w:b/>
          <w:bCs/>
          <w:sz w:val="28"/>
          <w:szCs w:val="28"/>
        </w:rPr>
        <w:t>Преинвазивный рак.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Внутриэпителиальный рак. Иногда очень трудно провести грань между тяжелой дисплазией и преинвазивным раком потому что при последнем имеет место нарушением слоистости, нарушение строения клеток - изменение ядерно-цитоплазматического соотношения. Преинвазивный рак отличает тем что он не врастает в строму и не внедряется в мышечный слой. Соответственно нет метастазов. Может не быть клинических проявлений, но если есть то это контактные кровянистые выделения. Эти кровотечения возникают после физической нагрузки, половых сношений, осмотра. В области наружного зева встречаются два различных эпителия - цервикальный и многослойный плоский, в этом месте чаще всего развивается преинвазивный рак. Поэтому когда берут цитологические стараются достичь эту область.</w:t>
      </w:r>
    </w:p>
    <w:p w:rsidR="00AF0BE7" w:rsidRPr="000523F4" w:rsidRDefault="00AF0BE7" w:rsidP="00AF0BE7">
      <w:pPr>
        <w:spacing w:before="120"/>
        <w:jc w:val="center"/>
        <w:rPr>
          <w:b/>
          <w:bCs/>
          <w:sz w:val="28"/>
          <w:szCs w:val="28"/>
        </w:rPr>
      </w:pPr>
      <w:r w:rsidRPr="000523F4">
        <w:rPr>
          <w:b/>
          <w:bCs/>
          <w:sz w:val="28"/>
          <w:szCs w:val="28"/>
        </w:rPr>
        <w:t>Микроинвазивный рак.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Соответствует 1а стадии заболевания. Существует инвазия, существует инфильтративный рост, поражена базальная мембрана, но инвазия ограничена тремя милиметрами. Выделили эту форму потому что если поражается 3 мм мышечного слоя, то это более или менее компенсированный процесс, с менее агрессивным течением, с меньшим процентом развития метастазов. Диагноз устанавливается только после гистологического заключения, цитологическое исследование не является решающим. Так есть инвазия, то в клиническом картине могут появляться кроме спонтанных кровотечений, могут быть боли, бели. Бели связаны с повреждением лимфатических сосудов, по которым идет раннее метастазирование. Водянистые бели - это лимфорея.</w:t>
      </w:r>
    </w:p>
    <w:p w:rsidR="00AF0BE7" w:rsidRPr="000523F4" w:rsidRDefault="00AF0BE7" w:rsidP="00AF0BE7">
      <w:pPr>
        <w:spacing w:before="120"/>
        <w:jc w:val="center"/>
        <w:rPr>
          <w:b/>
          <w:bCs/>
          <w:sz w:val="28"/>
          <w:szCs w:val="28"/>
        </w:rPr>
      </w:pPr>
      <w:r w:rsidRPr="000523F4">
        <w:rPr>
          <w:b/>
          <w:bCs/>
          <w:sz w:val="28"/>
          <w:szCs w:val="28"/>
        </w:rPr>
        <w:t>Инвазивный рак.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Существует инвазия в строму более 3 мм. Клиника: боль, бели, кровотечение. Если идет выраженный инфильтративный рост, то могут быть нарушения со стороны соседних органов - нарушение мочеиспускания, боли, нарушение дефекации, могут быть явления гидронефроза.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Рак шейки матки может быть эндофитного, экзофитного и смешанного типа роста. При экзофитной форме, уже при осмотре в зеркалах можно увидеть прорастание шейки матки, в виде цветной капусты - бесформенные образования, ярко-красного цвета, при дотрагивании легко кровоточат. Встречается в 50-55%. Эндофитная форма в виде язвы, кратера, с гнойными краями, на дне могут быть некротические массы, встречается в 35%. Смешанная форма.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При экзофитной форме метастазы встречаются в меньшем проценте случаев (13%), а при эндофитной чаще (35%). По гистологическому строению различают :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Смешанная форма - более агрессивное течение.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 xml:space="preserve">Плоскоклеточный ороговевающий рак. 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 xml:space="preserve">Плоскоклеточный неороговевающий рак. 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 xml:space="preserve">Аденокарцинома. 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 xml:space="preserve">Железисто-плоскоклеточный рак. 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Недиференцированная опухоль.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Наиболее тяжелые аденокарциномы и недиференцированные опухоли.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ДИАГНОСТИКА.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Для того чтобы правильно поставить диагноз, выделяют 2 этапа обследования: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на первом этапе идет выявление - скрининг. На втором этапе -углубленная диагностика.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 xml:space="preserve">Для первичного скрининга используется цитологическое исследование. Мазки берут из цервикального канала , из эндоцервикса, с поверхности шейки - эктоцервикса. 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 xml:space="preserve">Бимануальное исследование поможет стадийность процесса, имеет ли место переход на параметральную клетчатку. 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 xml:space="preserve">Кольпоскопия - осмотр шейки матки. Простая кольпоскопия - 15 кратное увеличение, осмотр шейки матки. Расширенная кольпоскопия , - для лучшей идентификации обрабатывают уксусом, метиленовой синей. Микрокольпоскопия. 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 xml:space="preserve">Проба Шиллера. Для выявления очага распространения . обрабатывают слизистую шейки матки, а клетки поверхностного эпителия содержат гликоген, который реагирует с йодом и дает коричневую окраску. Нормальная слизистая при обработке будет окрашена в коричневый цвет. При нарушении целостности то клетки не прокрашиваются в коричневый цвет. 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 xml:space="preserve">Для уточнения стадийности используют прицельную биопсию, которая дает материал для гистологического исследования. Раньше использовали лимфографию - определения наличия метастазов в лимфатические узлы. 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 xml:space="preserve">Выскабливание цервикального канала и матки. 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 xml:space="preserve">УЗИ с вагинальным датчиком. 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КТ и ЯМРТ.</w:t>
      </w:r>
    </w:p>
    <w:p w:rsidR="00AF0BE7" w:rsidRPr="000523F4" w:rsidRDefault="00AF0BE7" w:rsidP="00AF0BE7">
      <w:pPr>
        <w:spacing w:before="120"/>
        <w:jc w:val="center"/>
        <w:rPr>
          <w:b/>
          <w:bCs/>
          <w:sz w:val="28"/>
          <w:szCs w:val="28"/>
        </w:rPr>
      </w:pPr>
      <w:r w:rsidRPr="000523F4">
        <w:rPr>
          <w:b/>
          <w:bCs/>
          <w:sz w:val="28"/>
          <w:szCs w:val="28"/>
        </w:rPr>
        <w:t>Классификация рака шейки матки (1985).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Выделение стадии процесса необходимо для выбора тактики лечения.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0 стадия - преинвазивный рак.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1А стадия - микроинвазивный рак. Инвазия до 3 мм. Диаметр опухоли не более 1 см.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1Б стадия - опухоль ограничена только шейкой матки, но инвазия ограничена шейкой матки.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2А стадия - рак инфильтрирует верхнюю треть влагалища, или на тело матки.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 xml:space="preserve">2Б стадия - процесс переходит на параметральную клетчатку, не доходит до стенок матки. 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3А стадия - распространение на нижнюю треть влагалища, на тело и придатки.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3Б стадия - с параметрия процесс доходит до стенок таза. Появляются в регионарные лимфатические узлы. То если есть метастазы в лимфатические узлы то это 3 стадия. Может быть гидронефроз - прорастание в мочеточник.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4А стадия - поражение соседних органов.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4Б стадия - отдаленные метастазы.</w:t>
      </w:r>
    </w:p>
    <w:p w:rsidR="00AF0BE7" w:rsidRPr="000523F4" w:rsidRDefault="00AF0BE7" w:rsidP="00AF0BE7">
      <w:pPr>
        <w:spacing w:before="120"/>
        <w:jc w:val="center"/>
        <w:rPr>
          <w:b/>
          <w:bCs/>
          <w:sz w:val="28"/>
          <w:szCs w:val="28"/>
        </w:rPr>
      </w:pPr>
      <w:r w:rsidRPr="000523F4">
        <w:rPr>
          <w:b/>
          <w:bCs/>
          <w:sz w:val="28"/>
          <w:szCs w:val="28"/>
        </w:rPr>
        <w:t>Регионарные метастазы.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Кровоснабжение шейки матки. Маточная артерия идет от внутренней подвздошной артерии. На уровне внутреннего зева маточная артерия делится на восходящую и нисходящую ветки. Первичными метастазами будет поражение узлов располагающихся на внутренней и наружной подвздошной артерий, в запирательной ямке. Узлы - внутренние , наружные подвздошные и обтураторные.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Классификация TNM.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ЛЕЧЕНИЕ.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ЛЕЧЕНИЕ ФОНОВЫХ ПРОЦЕССОВ.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Основным методом лечения является метод деструкции. Раньше лечили облепиховым маслом что неправильно, так как стимулирует неправильную регенерацию. Если сочетание с воспалительным процессом то добавляют антибиотики.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 xml:space="preserve">Деструкция электрическим током - диатермокоагуляция. На месте воздействия развивается язва, которая покрывается нормальный эпителием. Отрицательные стороны : болезненная процедура, нередко струп отпадает на 7-10 сутки и появляется кровотечение; образуется рубец, по которому может идти разрыв в родах; нет материала для гистологического исследования, то перед процедурой надо делать биопсию. 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 xml:space="preserve">Воздействие холодом - криодеструкция. -30 градусов в зоне эрозии. Струп более нежный, кровотечение бывает реже, рубец менее выраженный, безболезненно. 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 xml:space="preserve">Лазерная деструкция - самое оптимальное воздействие - выпаривание неправильного эпителия. Безболезненно, кровотечения никогда не бывает, не образуются рубцовые изменения шейки матки. 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Химическая деструкция.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Канизация: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 xml:space="preserve">электроканизация 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ножевая канизация.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Канизацию выполняют когда фоновый процесс сочетается с деформацией шейки матки. Например при эрозированном эктропионе. Убирают наружный зев - участок откуда идут чаще всего опухоли. Выполняется при тяжелой дисплазии, преинвазивном раке. Умеренная и легкая дисплазия могут быть излечены лазеровоздействием.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Инвазивный и микроинвазивный рак лечатся: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 xml:space="preserve">комбинированный метод: хирургический + лучевой. 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Комплексный метод - использование всех видов воздействия - хирургический метод, лучевой, химиотерапия.</w:t>
      </w:r>
    </w:p>
    <w:p w:rsidR="00AF0BE7" w:rsidRPr="000523F4" w:rsidRDefault="00AF0BE7" w:rsidP="00AF0BE7">
      <w:pPr>
        <w:spacing w:before="120"/>
        <w:ind w:firstLine="567"/>
        <w:jc w:val="both"/>
      </w:pPr>
      <w:r w:rsidRPr="000523F4">
        <w:t>При первой стадии используют хирургический метод - операция Вергейма (1911) - экстирпация матки с придатками, удаление верхней трети влагалища, тазовая лимфаденэктомия. Если процесс 2-3 стадии то используют комбинированный метод. Лучевая терапия - дистанционная, внутренняя. Химиотерапия на 3-4 стадии.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E7"/>
    <w:rsid w:val="000523F4"/>
    <w:rsid w:val="00616072"/>
    <w:rsid w:val="008B35EE"/>
    <w:rsid w:val="00AF0BE7"/>
    <w:rsid w:val="00B42C45"/>
    <w:rsid w:val="00B47B6A"/>
    <w:rsid w:val="00C55E1F"/>
    <w:rsid w:val="00DB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7C721E-5CA6-408F-B28A-03D76C08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BE7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AF0B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7886</Words>
  <Characters>4496</Characters>
  <Application>Microsoft Office Word</Application>
  <DocSecurity>0</DocSecurity>
  <Lines>37</Lines>
  <Paragraphs>24</Paragraphs>
  <ScaleCrop>false</ScaleCrop>
  <Company>Home</Company>
  <LinksUpToDate>false</LinksUpToDate>
  <CharactersWithSpaces>12358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Фоновые заболевания шейки матки</dc:title>
  <dc:subject/>
  <dc:creator>User</dc:creator>
  <cp:keywords/>
  <dc:description/>
  <cp:lastModifiedBy>admin</cp:lastModifiedBy>
  <cp:revision>2</cp:revision>
  <dcterms:created xsi:type="dcterms:W3CDTF">2014-01-25T12:40:00Z</dcterms:created>
  <dcterms:modified xsi:type="dcterms:W3CDTF">2014-01-25T12:40:00Z</dcterms:modified>
</cp:coreProperties>
</file>