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BD" w:rsidRDefault="006C4A60" w:rsidP="00D151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0,0" to="477pt,0" strokecolor="red" strokeweight="4.5pt">
            <v:stroke linestyle="thickThin"/>
          </v:line>
        </w:pict>
      </w:r>
    </w:p>
    <w:p w:rsidR="00D151B1" w:rsidRPr="00E428BD" w:rsidRDefault="00D151B1" w:rsidP="00D151B1">
      <w:pPr>
        <w:jc w:val="center"/>
        <w:rPr>
          <w:b/>
          <w:sz w:val="28"/>
          <w:szCs w:val="28"/>
        </w:rPr>
      </w:pPr>
      <w:r w:rsidRPr="00E428BD">
        <w:rPr>
          <w:b/>
          <w:sz w:val="28"/>
          <w:szCs w:val="28"/>
        </w:rPr>
        <w:t>Форма государственного устройства</w:t>
      </w:r>
    </w:p>
    <w:p w:rsidR="00D151B1" w:rsidRPr="00E428BD" w:rsidRDefault="00D151B1" w:rsidP="00D151B1">
      <w:pPr>
        <w:widowControl w:val="0"/>
        <w:ind w:right="703"/>
        <w:jc w:val="both"/>
        <w:rPr>
          <w:sz w:val="28"/>
          <w:szCs w:val="28"/>
        </w:rPr>
      </w:pP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  <w:r w:rsidRPr="00E428BD">
        <w:rPr>
          <w:b/>
          <w:sz w:val="28"/>
          <w:szCs w:val="28"/>
        </w:rPr>
        <w:t xml:space="preserve">Основные понятия: </w:t>
      </w:r>
      <w:r w:rsidRPr="00E428BD">
        <w:rPr>
          <w:sz w:val="28"/>
          <w:szCs w:val="28"/>
        </w:rPr>
        <w:t xml:space="preserve">форма государственного устройства, унитарное государство, федерация. </w:t>
      </w:r>
    </w:p>
    <w:p w:rsidR="00D151B1" w:rsidRPr="00E428BD" w:rsidRDefault="00D151B1" w:rsidP="00D151B1">
      <w:pPr>
        <w:jc w:val="both"/>
        <w:rPr>
          <w:sz w:val="28"/>
          <w:szCs w:val="28"/>
        </w:rPr>
      </w:pPr>
    </w:p>
    <w:p w:rsidR="00D151B1" w:rsidRPr="00E428BD" w:rsidRDefault="00D151B1" w:rsidP="00D151B1">
      <w:pPr>
        <w:jc w:val="both"/>
        <w:rPr>
          <w:b/>
          <w:i/>
          <w:sz w:val="28"/>
          <w:szCs w:val="28"/>
        </w:rPr>
      </w:pPr>
      <w:r w:rsidRPr="00E428BD">
        <w:rPr>
          <w:b/>
          <w:sz w:val="28"/>
          <w:szCs w:val="28"/>
        </w:rPr>
        <w:t>Унитарное государство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Форма государственного устройства — второй элемент формы государства.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151B1" w:rsidRPr="00E428BD">
        <w:tc>
          <w:tcPr>
            <w:tcW w:w="9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B1" w:rsidRPr="00E428BD" w:rsidRDefault="00D151B1" w:rsidP="00D151B1">
            <w:pPr>
              <w:jc w:val="both"/>
              <w:rPr>
                <w:sz w:val="28"/>
                <w:szCs w:val="28"/>
              </w:rPr>
            </w:pPr>
            <w:r w:rsidRPr="00E428BD">
              <w:rPr>
                <w:b/>
                <w:sz w:val="28"/>
                <w:szCs w:val="28"/>
              </w:rPr>
              <w:t xml:space="preserve">Форма государственного устройства </w:t>
            </w:r>
            <w:r w:rsidRPr="00E428BD">
              <w:rPr>
                <w:sz w:val="28"/>
                <w:szCs w:val="28"/>
              </w:rPr>
              <w:t>—</w:t>
            </w:r>
            <w:r w:rsidRPr="00E428BD">
              <w:rPr>
                <w:b/>
                <w:sz w:val="28"/>
                <w:szCs w:val="28"/>
              </w:rPr>
              <w:t xml:space="preserve"> способ территориальной организации государственной власти.</w:t>
            </w:r>
            <w:r w:rsidRPr="00E428BD">
              <w:rPr>
                <w:sz w:val="28"/>
                <w:szCs w:val="28"/>
              </w:rPr>
              <w:t xml:space="preserve"> </w:t>
            </w:r>
          </w:p>
        </w:tc>
      </w:tr>
    </w:tbl>
    <w:p w:rsidR="00D151B1" w:rsidRPr="00E428BD" w:rsidRDefault="00D151B1" w:rsidP="00D151B1">
      <w:pPr>
        <w:jc w:val="both"/>
        <w:rPr>
          <w:sz w:val="28"/>
          <w:szCs w:val="28"/>
        </w:rPr>
      </w:pPr>
    </w:p>
    <w:p w:rsidR="00D151B1" w:rsidRPr="00E428BD" w:rsidRDefault="00D151B1" w:rsidP="00D151B1">
      <w:pPr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зависимости от формы государственного устройства государства делятся на </w:t>
      </w:r>
      <w:r w:rsidRPr="00E428BD">
        <w:rPr>
          <w:b/>
          <w:sz w:val="28"/>
          <w:szCs w:val="28"/>
        </w:rPr>
        <w:t>унитарные</w:t>
      </w:r>
      <w:r w:rsidRPr="00E428BD">
        <w:rPr>
          <w:sz w:val="28"/>
          <w:szCs w:val="28"/>
        </w:rPr>
        <w:t xml:space="preserve"> и </w:t>
      </w:r>
      <w:r w:rsidRPr="00E428BD">
        <w:rPr>
          <w:b/>
          <w:sz w:val="28"/>
          <w:szCs w:val="28"/>
        </w:rPr>
        <w:t>федеративные</w:t>
      </w:r>
      <w:r w:rsidRPr="00E428BD">
        <w:rPr>
          <w:sz w:val="28"/>
          <w:szCs w:val="28"/>
        </w:rPr>
        <w:t xml:space="preserve">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151B1" w:rsidRPr="00E428BD">
        <w:tc>
          <w:tcPr>
            <w:tcW w:w="9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B1" w:rsidRPr="00E428BD" w:rsidRDefault="00D151B1" w:rsidP="00D151B1">
            <w:pPr>
              <w:jc w:val="both"/>
              <w:rPr>
                <w:sz w:val="28"/>
                <w:szCs w:val="28"/>
              </w:rPr>
            </w:pPr>
            <w:r w:rsidRPr="00E428BD">
              <w:rPr>
                <w:b/>
                <w:sz w:val="28"/>
                <w:szCs w:val="28"/>
              </w:rPr>
              <w:t xml:space="preserve">Унитарное государство </w:t>
            </w:r>
            <w:r w:rsidRPr="00E428BD">
              <w:rPr>
                <w:sz w:val="28"/>
                <w:szCs w:val="28"/>
              </w:rPr>
              <w:t>—</w:t>
            </w:r>
            <w:r w:rsidRPr="00E428BD">
              <w:rPr>
                <w:b/>
                <w:sz w:val="28"/>
                <w:szCs w:val="28"/>
              </w:rPr>
              <w:t xml:space="preserve"> государство, состоящее из административно-территориальных единиц (регионов), не обладающих признаками государственного суверенитета, подчиняющихся непосредственно центральным органам власти.</w:t>
            </w:r>
            <w:r w:rsidRPr="00E428BD">
              <w:rPr>
                <w:sz w:val="28"/>
                <w:szCs w:val="28"/>
              </w:rPr>
              <w:t xml:space="preserve"> </w:t>
            </w:r>
          </w:p>
        </w:tc>
      </w:tr>
    </w:tbl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унитарном государстве существует </w:t>
      </w:r>
      <w:r w:rsidRPr="00E428BD">
        <w:rPr>
          <w:i/>
          <w:iCs/>
          <w:sz w:val="28"/>
          <w:szCs w:val="28"/>
        </w:rPr>
        <w:t>одноуровневая</w:t>
      </w:r>
      <w:r w:rsidRPr="00E428BD">
        <w:rPr>
          <w:sz w:val="28"/>
          <w:szCs w:val="28"/>
        </w:rPr>
        <w:t xml:space="preserve"> </w:t>
      </w:r>
      <w:r w:rsidRPr="00E428BD">
        <w:rPr>
          <w:i/>
          <w:iCs/>
          <w:sz w:val="28"/>
          <w:szCs w:val="28"/>
        </w:rPr>
        <w:t>система органов государственной власти</w:t>
      </w:r>
      <w:r w:rsidRPr="00E428BD">
        <w:rPr>
          <w:sz w:val="28"/>
          <w:szCs w:val="28"/>
        </w:rPr>
        <w:t xml:space="preserve">.  Региональная власть формируется центральной и непосредственно ей подчиняется. Унитарное государство характеризуется также наличием </w:t>
      </w:r>
      <w:r w:rsidRPr="00E428BD">
        <w:rPr>
          <w:i/>
          <w:sz w:val="28"/>
          <w:szCs w:val="28"/>
        </w:rPr>
        <w:t>одной конституции</w:t>
      </w:r>
      <w:r w:rsidRPr="00E428BD">
        <w:rPr>
          <w:sz w:val="28"/>
          <w:szCs w:val="28"/>
        </w:rPr>
        <w:t xml:space="preserve">, </w:t>
      </w:r>
      <w:r w:rsidRPr="00E428BD">
        <w:rPr>
          <w:i/>
          <w:iCs/>
          <w:sz w:val="28"/>
          <w:szCs w:val="28"/>
        </w:rPr>
        <w:t>одноуровневой системой законодательства</w:t>
      </w:r>
      <w:r w:rsidRPr="00E428BD">
        <w:rPr>
          <w:sz w:val="28"/>
          <w:szCs w:val="28"/>
        </w:rPr>
        <w:t xml:space="preserve">. Высший представительный орган государственной власти, состоит, как правило, из </w:t>
      </w:r>
      <w:r w:rsidRPr="00E428BD">
        <w:rPr>
          <w:i/>
          <w:iCs/>
          <w:sz w:val="28"/>
          <w:szCs w:val="28"/>
        </w:rPr>
        <w:t>одной палаты</w:t>
      </w:r>
      <w:r w:rsidRPr="00E428BD">
        <w:rPr>
          <w:sz w:val="28"/>
          <w:szCs w:val="28"/>
        </w:rPr>
        <w:t xml:space="preserve">. В децентрализованных унитарных государствах отдельные территории могут иметь статус автономий. В них могут действовать свои выборные органы государственной власти и законы.  </w:t>
      </w: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</w:p>
    <w:p w:rsidR="00D151B1" w:rsidRPr="00E428BD" w:rsidRDefault="00D151B1" w:rsidP="00D151B1">
      <w:pPr>
        <w:jc w:val="both"/>
        <w:rPr>
          <w:i/>
          <w:sz w:val="28"/>
          <w:szCs w:val="28"/>
        </w:rPr>
      </w:pPr>
      <w:r w:rsidRPr="00E428BD">
        <w:rPr>
          <w:b/>
          <w:sz w:val="28"/>
          <w:szCs w:val="28"/>
        </w:rPr>
        <w:t>Федеративное государство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отличие от регионов унитарного государства, государственные образования, входящие  в состав федерации (субъекты федерации) обладают элементами суверенитета.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151B1" w:rsidRPr="00E428BD">
        <w:tc>
          <w:tcPr>
            <w:tcW w:w="9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B1" w:rsidRPr="00E428BD" w:rsidRDefault="00D151B1" w:rsidP="00D151B1">
            <w:pPr>
              <w:jc w:val="both"/>
              <w:rPr>
                <w:b/>
                <w:sz w:val="28"/>
                <w:szCs w:val="28"/>
              </w:rPr>
            </w:pPr>
            <w:r w:rsidRPr="00E428BD">
              <w:rPr>
                <w:b/>
                <w:sz w:val="28"/>
                <w:szCs w:val="28"/>
              </w:rPr>
              <w:t xml:space="preserve">Федерация представляет собой сложное (союзное) государство, состоящее из государственных образований (субъектов), обладающих элементами государственного суверенитета. </w:t>
            </w:r>
          </w:p>
        </w:tc>
      </w:tr>
    </w:tbl>
    <w:p w:rsidR="00D151B1" w:rsidRPr="00E428BD" w:rsidRDefault="00D151B1" w:rsidP="00D151B1">
      <w:pPr>
        <w:jc w:val="both"/>
        <w:rPr>
          <w:sz w:val="28"/>
          <w:szCs w:val="28"/>
        </w:rPr>
      </w:pPr>
    </w:p>
    <w:p w:rsidR="00D151B1" w:rsidRPr="00E428BD" w:rsidRDefault="00D151B1" w:rsidP="00D151B1">
      <w:pPr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Субъекты федерации могут иметь различные наименовании: земля, штат, провинция. Все они обладают собственными органами государственной власти и законодательством. В федерации, таким образом,  существует </w:t>
      </w:r>
      <w:r w:rsidRPr="00E428BD">
        <w:rPr>
          <w:i/>
          <w:iCs/>
          <w:sz w:val="28"/>
          <w:szCs w:val="28"/>
        </w:rPr>
        <w:t>двухуровневая система законодательства</w:t>
      </w:r>
      <w:r w:rsidRPr="00E428BD">
        <w:rPr>
          <w:sz w:val="28"/>
          <w:szCs w:val="28"/>
        </w:rPr>
        <w:t xml:space="preserve"> и </w:t>
      </w:r>
      <w:r w:rsidRPr="00E428BD">
        <w:rPr>
          <w:i/>
          <w:iCs/>
          <w:sz w:val="28"/>
          <w:szCs w:val="28"/>
        </w:rPr>
        <w:t>двухуровневая система органов государственной власти</w:t>
      </w:r>
      <w:r w:rsidRPr="00E428BD">
        <w:rPr>
          <w:sz w:val="28"/>
          <w:szCs w:val="28"/>
        </w:rPr>
        <w:t xml:space="preserve">. Между федеральными органами государственной власти и органами государственной власти субъектов федерации разграничиваются предметы ведения и полномочия, т.е. определяется круг вопросов, которые могут решать федеральные органы государственной власти и круг вопросов, которые могут решать органы государственной власти субъектов федерации. Федеральный парламент состоит из </w:t>
      </w:r>
      <w:r w:rsidRPr="00E428BD">
        <w:rPr>
          <w:i/>
          <w:iCs/>
          <w:sz w:val="28"/>
          <w:szCs w:val="28"/>
        </w:rPr>
        <w:t>двух палат</w:t>
      </w:r>
      <w:r w:rsidRPr="00E428BD">
        <w:rPr>
          <w:sz w:val="28"/>
          <w:szCs w:val="28"/>
        </w:rPr>
        <w:t xml:space="preserve">, одна из которых представляет интересы субъектов федерации. </w:t>
      </w:r>
    </w:p>
    <w:p w:rsidR="00D151B1" w:rsidRPr="00E428BD" w:rsidRDefault="00D151B1" w:rsidP="00D151B1">
      <w:pPr>
        <w:ind w:firstLine="708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зависимости от особенностей субъектов, федерация может быть </w:t>
      </w:r>
      <w:r w:rsidRPr="00E428BD">
        <w:rPr>
          <w:i/>
          <w:iCs/>
          <w:sz w:val="28"/>
          <w:szCs w:val="28"/>
        </w:rPr>
        <w:t>национальной</w:t>
      </w:r>
      <w:r w:rsidRPr="00E428BD">
        <w:rPr>
          <w:sz w:val="28"/>
          <w:szCs w:val="28"/>
        </w:rPr>
        <w:t xml:space="preserve">, где субъекты — национально-государственные образования, например, СССР, Югославия, Чехословакия; </w:t>
      </w:r>
      <w:r w:rsidRPr="00E428BD">
        <w:rPr>
          <w:i/>
          <w:iCs/>
          <w:sz w:val="28"/>
          <w:szCs w:val="28"/>
        </w:rPr>
        <w:t>территориальной</w:t>
      </w:r>
      <w:r w:rsidRPr="00E428BD">
        <w:rPr>
          <w:sz w:val="28"/>
          <w:szCs w:val="28"/>
        </w:rPr>
        <w:t xml:space="preserve">, где субъекты — территориальные образования, например, США, Германия, и </w:t>
      </w:r>
      <w:r w:rsidRPr="00E428BD">
        <w:rPr>
          <w:i/>
          <w:iCs/>
          <w:sz w:val="28"/>
          <w:szCs w:val="28"/>
        </w:rPr>
        <w:t>смешанной</w:t>
      </w:r>
      <w:r w:rsidRPr="00E428BD">
        <w:rPr>
          <w:sz w:val="28"/>
          <w:szCs w:val="28"/>
        </w:rPr>
        <w:t>, где субъекты — национально-государственные и территориальные образования. Единственной смешанной федерацией является Россия.</w:t>
      </w: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  <w:r w:rsidRPr="00E428BD">
        <w:rPr>
          <w:b/>
          <w:sz w:val="28"/>
          <w:szCs w:val="28"/>
        </w:rPr>
        <w:t>Федеративное устройство России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Российской Федерации насчитывается 89 субъектов, которые относятся к: 1) </w:t>
      </w:r>
      <w:r w:rsidRPr="00E428BD">
        <w:rPr>
          <w:i/>
          <w:iCs/>
          <w:sz w:val="28"/>
          <w:szCs w:val="28"/>
        </w:rPr>
        <w:t>республикам</w:t>
      </w:r>
      <w:r w:rsidRPr="00E428BD">
        <w:rPr>
          <w:sz w:val="28"/>
          <w:szCs w:val="28"/>
        </w:rPr>
        <w:t xml:space="preserve">; 2) </w:t>
      </w:r>
      <w:r w:rsidRPr="00E428BD">
        <w:rPr>
          <w:i/>
          <w:iCs/>
          <w:sz w:val="28"/>
          <w:szCs w:val="28"/>
        </w:rPr>
        <w:t>автономным округам</w:t>
      </w:r>
      <w:r w:rsidRPr="00E428BD">
        <w:rPr>
          <w:sz w:val="28"/>
          <w:szCs w:val="28"/>
        </w:rPr>
        <w:t xml:space="preserve">; 3) </w:t>
      </w:r>
      <w:r w:rsidRPr="00E428BD">
        <w:rPr>
          <w:i/>
          <w:iCs/>
          <w:sz w:val="28"/>
          <w:szCs w:val="28"/>
        </w:rPr>
        <w:t>автономной области</w:t>
      </w:r>
      <w:r w:rsidRPr="00E428BD">
        <w:rPr>
          <w:sz w:val="28"/>
          <w:szCs w:val="28"/>
        </w:rPr>
        <w:t xml:space="preserve">; 4) </w:t>
      </w:r>
      <w:r w:rsidRPr="00E428BD">
        <w:rPr>
          <w:i/>
          <w:iCs/>
          <w:sz w:val="28"/>
          <w:szCs w:val="28"/>
        </w:rPr>
        <w:t>областям</w:t>
      </w:r>
      <w:r w:rsidRPr="00E428BD">
        <w:rPr>
          <w:sz w:val="28"/>
          <w:szCs w:val="28"/>
        </w:rPr>
        <w:t xml:space="preserve">; 5) </w:t>
      </w:r>
      <w:r w:rsidRPr="00E428BD">
        <w:rPr>
          <w:i/>
          <w:iCs/>
          <w:sz w:val="28"/>
          <w:szCs w:val="28"/>
        </w:rPr>
        <w:t>краям</w:t>
      </w:r>
      <w:r w:rsidRPr="00E428BD">
        <w:rPr>
          <w:sz w:val="28"/>
          <w:szCs w:val="28"/>
        </w:rPr>
        <w:t xml:space="preserve">; 6) </w:t>
      </w:r>
      <w:r w:rsidRPr="00E428BD">
        <w:rPr>
          <w:i/>
          <w:iCs/>
          <w:sz w:val="28"/>
          <w:szCs w:val="28"/>
        </w:rPr>
        <w:t>городам федерального значения</w:t>
      </w:r>
      <w:r w:rsidRPr="00E428BD">
        <w:rPr>
          <w:sz w:val="28"/>
          <w:szCs w:val="28"/>
        </w:rPr>
        <w:t xml:space="preserve">. Особенность автономной области и автономных округов состоит в том, что они (исключение составляет Чукотский автономный округ) одновременно входят в состав других субъектов Федерации — краев или областей.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Федеративное устройство Российского государства основывается на ряде принципов. Первым из них следует отметить </w:t>
      </w:r>
      <w:r w:rsidRPr="00E428BD">
        <w:rPr>
          <w:i/>
          <w:iCs/>
          <w:sz w:val="28"/>
          <w:szCs w:val="28"/>
        </w:rPr>
        <w:t>государственную целостность</w:t>
      </w:r>
      <w:r w:rsidRPr="00E428BD">
        <w:rPr>
          <w:sz w:val="28"/>
          <w:szCs w:val="28"/>
        </w:rPr>
        <w:t>. Этот принцип означает, что Российская Федерация</w:t>
      </w:r>
      <w:r w:rsidRPr="00E428BD">
        <w:rPr>
          <w:noProof/>
          <w:sz w:val="28"/>
          <w:szCs w:val="28"/>
        </w:rPr>
        <w:t xml:space="preserve"> </w:t>
      </w:r>
      <w:r w:rsidRPr="00E428BD">
        <w:rPr>
          <w:sz w:val="28"/>
          <w:szCs w:val="28"/>
        </w:rPr>
        <w:t xml:space="preserve">— единое, нераздельное государство, включающее в свой состав государственные образования, не имеющие права выхода из Федерации. Запрет на выход из состава государства субъектов федерации соответствует международному праву и мировому опыту федеративного устройства.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С государственной целостностью тесно связан другой принцип федеративного устройства России — </w:t>
      </w:r>
      <w:r w:rsidRPr="00E428BD">
        <w:rPr>
          <w:i/>
          <w:iCs/>
          <w:sz w:val="28"/>
          <w:szCs w:val="28"/>
        </w:rPr>
        <w:t>единство системы государственной власти</w:t>
      </w:r>
      <w:r w:rsidRPr="00E428BD">
        <w:rPr>
          <w:sz w:val="28"/>
          <w:szCs w:val="28"/>
        </w:rPr>
        <w:t xml:space="preserve">. Федеральные органы власти и органы власти субъектов Российской Федерации образуют единую систему государственной власти. Федеральные органы государственной власти распространяют свои полномочия на всю территорию Федерации, органы субъектов Российской Федерации — на территорию соответствующего субъекта.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>К принципам федеративного устройства России</w:t>
      </w:r>
      <w:r w:rsidRPr="00E428BD">
        <w:rPr>
          <w:noProof/>
          <w:sz w:val="28"/>
          <w:szCs w:val="28"/>
        </w:rPr>
        <w:t xml:space="preserve"> относится</w:t>
      </w:r>
      <w:r w:rsidRPr="00E428BD">
        <w:rPr>
          <w:sz w:val="28"/>
          <w:szCs w:val="28"/>
        </w:rPr>
        <w:t xml:space="preserve"> </w:t>
      </w:r>
      <w:r w:rsidRPr="00E428BD">
        <w:rPr>
          <w:i/>
          <w:iCs/>
          <w:sz w:val="28"/>
          <w:szCs w:val="28"/>
        </w:rPr>
        <w:t>равноправие</w:t>
      </w:r>
      <w:r w:rsidRPr="00E428BD">
        <w:rPr>
          <w:sz w:val="28"/>
          <w:szCs w:val="28"/>
        </w:rPr>
        <w:t xml:space="preserve"> и </w:t>
      </w:r>
      <w:r w:rsidRPr="00E428BD">
        <w:rPr>
          <w:i/>
          <w:iCs/>
          <w:sz w:val="28"/>
          <w:szCs w:val="28"/>
        </w:rPr>
        <w:t>самоопределения народов в Российской Федерации</w:t>
      </w:r>
      <w:r w:rsidRPr="00E428BD">
        <w:rPr>
          <w:sz w:val="28"/>
          <w:szCs w:val="28"/>
        </w:rPr>
        <w:t xml:space="preserve">. Равноправие народов проявляется в равных правах на национальное развитие, развитие национальной культуры, языка. Государство гарантирует равенство прав и свобод человека и гражданина, независимо от расы, национальности, языка. Государственным языком Российской Федерации на всей ее территории остается русский язык, но республики вправе устанавливать свои государственные языки, которые употребляются наряду с русским языком в органах государственной власти, органах местного самоуправления, государственных учреждениях республик. Самоопределение наций может осуществляться в различных формах, но в рамках единого государства.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Еще один принцип федеративного устройства России — </w:t>
      </w:r>
      <w:r w:rsidRPr="00E428BD">
        <w:rPr>
          <w:i/>
          <w:iCs/>
          <w:sz w:val="28"/>
          <w:szCs w:val="28"/>
        </w:rPr>
        <w:t>равноправие субъектов Российской Федерации</w:t>
      </w:r>
      <w:r w:rsidRPr="00E428BD">
        <w:rPr>
          <w:noProof/>
          <w:sz w:val="28"/>
          <w:szCs w:val="28"/>
        </w:rPr>
        <w:t xml:space="preserve">. </w:t>
      </w:r>
      <w:r w:rsidRPr="00E428BD">
        <w:rPr>
          <w:sz w:val="28"/>
          <w:szCs w:val="28"/>
        </w:rPr>
        <w:t>Это равноправие, прежде всего, проявляется:</w:t>
      </w:r>
    </w:p>
    <w:p w:rsidR="00D151B1" w:rsidRPr="00E428BD" w:rsidRDefault="00D151B1" w:rsidP="00D151B1">
      <w:pPr>
        <w:numPr>
          <w:ilvl w:val="0"/>
          <w:numId w:val="1"/>
        </w:numPr>
        <w:jc w:val="both"/>
        <w:rPr>
          <w:sz w:val="28"/>
          <w:szCs w:val="28"/>
        </w:rPr>
      </w:pPr>
      <w:r w:rsidRPr="00E428BD">
        <w:rPr>
          <w:sz w:val="28"/>
          <w:szCs w:val="28"/>
        </w:rPr>
        <w:t>в равенстве прав и обязанностей субъектов Федерации;</w:t>
      </w:r>
    </w:p>
    <w:p w:rsidR="00D151B1" w:rsidRPr="00E428BD" w:rsidRDefault="00D151B1" w:rsidP="00D151B1">
      <w:pPr>
        <w:numPr>
          <w:ilvl w:val="0"/>
          <w:numId w:val="1"/>
        </w:numPr>
        <w:jc w:val="both"/>
        <w:rPr>
          <w:sz w:val="28"/>
          <w:szCs w:val="28"/>
        </w:rPr>
      </w:pPr>
      <w:r w:rsidRPr="00E428BD">
        <w:rPr>
          <w:sz w:val="28"/>
          <w:szCs w:val="28"/>
        </w:rPr>
        <w:t>в равных пределах компетенции субъектов всех видов, в одинаковой степени ограниченной компетенцией самой Российской Федерации;</w:t>
      </w:r>
    </w:p>
    <w:p w:rsidR="00D151B1" w:rsidRPr="00E428BD" w:rsidRDefault="00D151B1" w:rsidP="00D151B1">
      <w:pPr>
        <w:numPr>
          <w:ilvl w:val="0"/>
          <w:numId w:val="1"/>
        </w:numPr>
        <w:jc w:val="both"/>
        <w:rPr>
          <w:sz w:val="28"/>
          <w:szCs w:val="28"/>
        </w:rPr>
      </w:pPr>
      <w:r w:rsidRPr="00E428BD">
        <w:rPr>
          <w:sz w:val="28"/>
          <w:szCs w:val="28"/>
        </w:rPr>
        <w:t>в равном представительстве всех субъектов в Совете Федерации.</w:t>
      </w: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  <w:r w:rsidRPr="00E428BD">
        <w:rPr>
          <w:b/>
          <w:sz w:val="28"/>
          <w:szCs w:val="28"/>
        </w:rPr>
        <w:t>Разграничение предметов ведения и полномочия федеральных органов власти и органов власти субъектов Российской Федерации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>Разграничение предметов ведения и полномочий федеральных органов государственной власти и органов государственной власти субъектов Российской Федерации устанавливается Конституцией РФ и договорами, заключенными субъектами Федерации с Россией. Конституция РФ определяет:</w:t>
      </w:r>
    </w:p>
    <w:p w:rsidR="00D151B1" w:rsidRPr="00E428BD" w:rsidRDefault="00D151B1" w:rsidP="00D151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28BD">
        <w:rPr>
          <w:rFonts w:ascii="Times New Roman" w:hAnsi="Times New Roman"/>
          <w:sz w:val="28"/>
          <w:szCs w:val="28"/>
        </w:rPr>
        <w:t xml:space="preserve">1) </w:t>
      </w:r>
      <w:r w:rsidRPr="00E428BD">
        <w:rPr>
          <w:rFonts w:ascii="Times New Roman" w:hAnsi="Times New Roman"/>
          <w:i/>
          <w:iCs/>
          <w:sz w:val="28"/>
          <w:szCs w:val="28"/>
        </w:rPr>
        <w:t>исключительные предметы ведения Российской Федерации</w:t>
      </w:r>
      <w:r w:rsidRPr="00E428BD">
        <w:rPr>
          <w:rFonts w:ascii="Times New Roman" w:hAnsi="Times New Roman"/>
          <w:sz w:val="28"/>
          <w:szCs w:val="28"/>
        </w:rPr>
        <w:t xml:space="preserve"> — перечень вопросов, которые полномочны решать только федеральные органы государственной власти (принятие и изменение Конституции Российской Федерации и федеральных законов, контроль за их соблюдением; федеративное устройство и территория Российской Федерации; регулирование и защита прав и свобод человека и гражданина; гражданство в Российской Федерации и т.д.).</w:t>
      </w:r>
    </w:p>
    <w:p w:rsidR="00D151B1" w:rsidRPr="00E428BD" w:rsidRDefault="00D151B1" w:rsidP="00D151B1">
      <w:pPr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2) </w:t>
      </w:r>
      <w:r w:rsidRPr="00E428BD">
        <w:rPr>
          <w:i/>
          <w:iCs/>
          <w:sz w:val="28"/>
          <w:szCs w:val="28"/>
        </w:rPr>
        <w:t>предметы совместного ведения Российской Федерации и ее субъектов</w:t>
      </w:r>
      <w:r w:rsidRPr="00E428BD">
        <w:rPr>
          <w:sz w:val="28"/>
          <w:szCs w:val="28"/>
        </w:rPr>
        <w:t xml:space="preserve"> ( вопросы владения, пользования и распоряжения землей, недрами, водными и другими природными ресурсами; разграничение государственной собственности;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 общие вопросы воспитания, образования, науки, культуры, физической культуры и спорта и т. д.)</w:t>
      </w:r>
    </w:p>
    <w:p w:rsidR="00D151B1" w:rsidRPr="00E428BD" w:rsidRDefault="00D151B1" w:rsidP="00D151B1">
      <w:pPr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2) </w:t>
      </w:r>
      <w:r w:rsidRPr="00E428BD">
        <w:rPr>
          <w:i/>
          <w:iCs/>
          <w:sz w:val="28"/>
          <w:szCs w:val="28"/>
        </w:rPr>
        <w:t>исключительные предметы ведения субъектов Российской Федерации</w:t>
      </w:r>
      <w:r w:rsidRPr="00E428BD">
        <w:rPr>
          <w:sz w:val="28"/>
          <w:szCs w:val="28"/>
        </w:rPr>
        <w:t>. К ним относятся вопросы, находящиеся вне исключительного ведения Федерации и совместного ведения Федерации и ее субъектов. Эта группа предметов ведения Конституцией РФ не конкретизируется.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>Законы и иные нормативные правовые акты субъектов Российской Федерации не могут противоречить федеральным законам, регулирующим первые две группы вопросов. В случае же противоречия между федеральным законом и иным актом, изданным в субъекте Российской Федерации, действует федеральный закон. При противоречии между федеральным законом и нормативным правовым актом субъекта Федерации, принятым по вопросам, находящимся вне ведения Российской Федерации и ее совместного с субъектами ведения, действует нормативный правовой акт субъекта Федерации. Споры о компетенции между государственными органами Российской Федерации и органами государственной власти ее субъектов разрешаются Конституционным судом РФ. Он же разрешает дела о конституционности нормативных актов субъектов Российской Федерации, изданных по вопросам, относящимся к ведению органов государственной власти РФ и ее совместному с субъектами ведению.</w:t>
      </w:r>
    </w:p>
    <w:p w:rsidR="00D151B1" w:rsidRPr="00E428BD" w:rsidRDefault="00D151B1" w:rsidP="00D151B1">
      <w:pPr>
        <w:jc w:val="both"/>
        <w:rPr>
          <w:sz w:val="28"/>
          <w:szCs w:val="28"/>
        </w:rPr>
      </w:pPr>
    </w:p>
    <w:p w:rsidR="00D151B1" w:rsidRPr="00E428BD" w:rsidRDefault="00D151B1" w:rsidP="00D151B1">
      <w:pPr>
        <w:jc w:val="both"/>
        <w:rPr>
          <w:b/>
          <w:sz w:val="28"/>
          <w:szCs w:val="28"/>
        </w:rPr>
      </w:pPr>
      <w:r w:rsidRPr="00E428BD">
        <w:rPr>
          <w:b/>
          <w:sz w:val="28"/>
          <w:szCs w:val="28"/>
        </w:rPr>
        <w:t>Конфедерация</w:t>
      </w:r>
    </w:p>
    <w:p w:rsidR="00D151B1" w:rsidRPr="00E428BD" w:rsidRDefault="00D151B1" w:rsidP="00D151B1">
      <w:pPr>
        <w:pStyle w:val="a3"/>
        <w:suppressAutoHyphens w:val="0"/>
        <w:overflowPunct/>
        <w:autoSpaceDE/>
        <w:autoSpaceDN/>
        <w:adjustRightInd/>
        <w:spacing w:before="0"/>
        <w:textAlignment w:val="auto"/>
        <w:rPr>
          <w:sz w:val="28"/>
          <w:szCs w:val="28"/>
        </w:rPr>
      </w:pPr>
      <w:r w:rsidRPr="00E428BD">
        <w:rPr>
          <w:sz w:val="28"/>
          <w:szCs w:val="28"/>
        </w:rPr>
        <w:t xml:space="preserve">В отличие от унитарной и федеративной форм государственного устройства, конфедерация — форма </w:t>
      </w:r>
      <w:r w:rsidRPr="00E428BD">
        <w:rPr>
          <w:i/>
          <w:iCs/>
          <w:sz w:val="28"/>
          <w:szCs w:val="28"/>
        </w:rPr>
        <w:t>межгосударственного объединения</w:t>
      </w:r>
      <w:r w:rsidRPr="00E428BD">
        <w:rPr>
          <w:sz w:val="28"/>
          <w:szCs w:val="28"/>
        </w:rPr>
        <w:t xml:space="preserve">. Конфедерация — временный союз суверенных государств, созданный для достижения общих политических, экономических, военных и других целей. Конфедерация является, как правило, </w:t>
      </w:r>
      <w:r w:rsidRPr="00E428BD">
        <w:rPr>
          <w:i/>
          <w:iCs/>
          <w:sz w:val="28"/>
          <w:szCs w:val="28"/>
        </w:rPr>
        <w:t>переходной</w:t>
      </w:r>
      <w:r w:rsidRPr="00E428BD">
        <w:rPr>
          <w:sz w:val="28"/>
          <w:szCs w:val="28"/>
        </w:rPr>
        <w:t xml:space="preserve"> формой от раздельного существования государств к федеративному. Конфедерациями были, например, США и Швейцария. Встречаются и случаи, когда конфедерации распадаются. Так, распалась Объединенная Арабская Республика (ОАР), созданная Египтом и Сирией. </w:t>
      </w:r>
    </w:p>
    <w:p w:rsidR="00D151B1" w:rsidRPr="00E428BD" w:rsidRDefault="00D151B1" w:rsidP="00D151B1">
      <w:pPr>
        <w:ind w:firstLine="720"/>
        <w:jc w:val="both"/>
        <w:rPr>
          <w:sz w:val="28"/>
          <w:szCs w:val="28"/>
        </w:rPr>
      </w:pPr>
      <w:r w:rsidRPr="00E428BD">
        <w:rPr>
          <w:sz w:val="28"/>
          <w:szCs w:val="28"/>
        </w:rPr>
        <w:t xml:space="preserve">В основе создания конфедерации лежит </w:t>
      </w:r>
      <w:r w:rsidRPr="00E428BD">
        <w:rPr>
          <w:iCs/>
          <w:sz w:val="28"/>
          <w:szCs w:val="28"/>
        </w:rPr>
        <w:t>договор</w:t>
      </w:r>
      <w:r w:rsidRPr="00E428BD">
        <w:rPr>
          <w:sz w:val="28"/>
          <w:szCs w:val="28"/>
        </w:rPr>
        <w:t xml:space="preserve"> об ее образовании или конституция. Решения наднациональных (конфедеративных) органов получают обязательную силу после их одобрения участниками конфедерации. В конфедерации </w:t>
      </w:r>
      <w:r w:rsidRPr="00E428BD">
        <w:rPr>
          <w:i/>
          <w:sz w:val="28"/>
          <w:szCs w:val="28"/>
        </w:rPr>
        <w:t>отсутствуют единое гражданство</w:t>
      </w:r>
      <w:r w:rsidRPr="00E428BD">
        <w:rPr>
          <w:sz w:val="28"/>
          <w:szCs w:val="28"/>
        </w:rPr>
        <w:t xml:space="preserve">, </w:t>
      </w:r>
      <w:r w:rsidRPr="00E428BD">
        <w:rPr>
          <w:i/>
          <w:sz w:val="28"/>
          <w:szCs w:val="28"/>
        </w:rPr>
        <w:t>единые вооруженные</w:t>
      </w:r>
      <w:r w:rsidRPr="00E428BD">
        <w:rPr>
          <w:sz w:val="28"/>
          <w:szCs w:val="28"/>
        </w:rPr>
        <w:t xml:space="preserve"> </w:t>
      </w:r>
      <w:r w:rsidRPr="00E428BD">
        <w:rPr>
          <w:i/>
          <w:sz w:val="28"/>
          <w:szCs w:val="28"/>
        </w:rPr>
        <w:t>силы</w:t>
      </w:r>
      <w:r w:rsidRPr="00E428BD">
        <w:rPr>
          <w:sz w:val="28"/>
          <w:szCs w:val="28"/>
        </w:rPr>
        <w:t xml:space="preserve">, </w:t>
      </w:r>
      <w:r w:rsidRPr="00E428BD">
        <w:rPr>
          <w:i/>
          <w:sz w:val="28"/>
          <w:szCs w:val="28"/>
        </w:rPr>
        <w:t>правоохранительные органы</w:t>
      </w:r>
      <w:r w:rsidRPr="00E428BD">
        <w:rPr>
          <w:sz w:val="28"/>
          <w:szCs w:val="28"/>
        </w:rPr>
        <w:t xml:space="preserve">. В рамках конфедерации может проводиться единая таможенная, финансовая и денежная политика, но на международной арене субъекты конфедерации </w:t>
      </w:r>
      <w:r w:rsidRPr="00E428BD">
        <w:rPr>
          <w:i/>
          <w:iCs/>
          <w:sz w:val="28"/>
          <w:szCs w:val="28"/>
        </w:rPr>
        <w:t>выступают отдельно</w:t>
      </w:r>
      <w:r w:rsidRPr="00E428BD">
        <w:rPr>
          <w:sz w:val="28"/>
          <w:szCs w:val="28"/>
        </w:rPr>
        <w:t xml:space="preserve"> и имеют </w:t>
      </w:r>
      <w:r w:rsidRPr="00E428BD">
        <w:rPr>
          <w:i/>
          <w:iCs/>
          <w:sz w:val="28"/>
          <w:szCs w:val="28"/>
        </w:rPr>
        <w:t>право</w:t>
      </w:r>
      <w:r w:rsidRPr="00E428BD">
        <w:rPr>
          <w:sz w:val="28"/>
          <w:szCs w:val="28"/>
        </w:rPr>
        <w:t xml:space="preserve"> </w:t>
      </w:r>
      <w:r w:rsidRPr="00E428BD">
        <w:rPr>
          <w:i/>
          <w:iCs/>
          <w:sz w:val="28"/>
          <w:szCs w:val="28"/>
        </w:rPr>
        <w:t>свободного выхода из союза</w:t>
      </w:r>
      <w:r w:rsidRPr="00E428BD">
        <w:rPr>
          <w:sz w:val="28"/>
          <w:szCs w:val="28"/>
        </w:rPr>
        <w:t xml:space="preserve">. </w:t>
      </w:r>
    </w:p>
    <w:p w:rsidR="00D151B1" w:rsidRPr="00E428BD" w:rsidRDefault="00D151B1" w:rsidP="00D151B1">
      <w:pPr>
        <w:jc w:val="both"/>
        <w:rPr>
          <w:b/>
          <w:i/>
          <w:sz w:val="28"/>
          <w:szCs w:val="28"/>
        </w:rPr>
      </w:pPr>
    </w:p>
    <w:p w:rsidR="00D151B1" w:rsidRPr="00E428BD" w:rsidRDefault="00D151B1">
      <w:pPr>
        <w:rPr>
          <w:sz w:val="28"/>
          <w:szCs w:val="28"/>
        </w:rPr>
      </w:pPr>
      <w:bookmarkStart w:id="0" w:name="_GoBack"/>
      <w:bookmarkEnd w:id="0"/>
    </w:p>
    <w:sectPr w:rsidR="00D151B1" w:rsidRPr="00E4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AA1"/>
    <w:multiLevelType w:val="singleLevel"/>
    <w:tmpl w:val="32E03C8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1B1"/>
    <w:rsid w:val="006C4A60"/>
    <w:rsid w:val="00CE73A6"/>
    <w:rsid w:val="00D151B1"/>
    <w:rsid w:val="00E4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201661-A884-4D16-A40B-7E5ED2F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51B1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3">
    <w:name w:val="Мой стиль"/>
    <w:basedOn w:val="a4"/>
    <w:rsid w:val="00D151B1"/>
    <w:pPr>
      <w:suppressAutoHyphens/>
      <w:overflowPunct w:val="0"/>
      <w:autoSpaceDE w:val="0"/>
      <w:autoSpaceDN w:val="0"/>
      <w:adjustRightInd w:val="0"/>
      <w:spacing w:before="120" w:after="0"/>
      <w:ind w:firstLine="720"/>
      <w:jc w:val="both"/>
      <w:textAlignment w:val="baseline"/>
    </w:pPr>
    <w:rPr>
      <w:szCs w:val="20"/>
    </w:rPr>
  </w:style>
  <w:style w:type="paragraph" w:styleId="a4">
    <w:name w:val="Body Text"/>
    <w:basedOn w:val="a"/>
    <w:rsid w:val="00D151B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государственного устройства</vt:lpstr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государственного устройства</dc:title>
  <dc:subject/>
  <dc:creator>Evgenij</dc:creator>
  <cp:keywords/>
  <dc:description/>
  <cp:lastModifiedBy>admin</cp:lastModifiedBy>
  <cp:revision>2</cp:revision>
  <dcterms:created xsi:type="dcterms:W3CDTF">2014-04-07T11:07:00Z</dcterms:created>
  <dcterms:modified xsi:type="dcterms:W3CDTF">2014-04-07T11:07:00Z</dcterms:modified>
</cp:coreProperties>
</file>