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1B" w:rsidRDefault="001F7C1B">
      <w:pPr>
        <w:spacing w:line="288" w:lineRule="auto"/>
        <w:ind w:firstLine="851"/>
        <w:jc w:val="center"/>
        <w:rPr>
          <w:b/>
        </w:rPr>
      </w:pPr>
      <w:r>
        <w:rPr>
          <w:b/>
        </w:rPr>
        <w:t>Введение.</w:t>
      </w:r>
    </w:p>
    <w:p w:rsidR="001F7C1B" w:rsidRDefault="001F7C1B">
      <w:pPr>
        <w:pStyle w:val="a3"/>
        <w:spacing w:line="288" w:lineRule="auto"/>
        <w:ind w:firstLine="851"/>
      </w:pPr>
    </w:p>
    <w:p w:rsidR="001F7C1B" w:rsidRDefault="001F7C1B">
      <w:pPr>
        <w:pStyle w:val="a3"/>
        <w:spacing w:line="288" w:lineRule="auto"/>
        <w:ind w:firstLine="851"/>
      </w:pPr>
      <w:r>
        <w:t>Конституция в любом государстве это правовой акт высшей юридической силы, основной закон, своеобразный признак государственности и, в известном смысле, общества в целом. Конституция выступает юридическим фундаментом государственной и общественной жизни, главным источником национальной системы права, гарантом законности, правопорядка и стабильности институтов власти.</w:t>
      </w:r>
    </w:p>
    <w:p w:rsidR="001F7C1B" w:rsidRDefault="001F7C1B">
      <w:pPr>
        <w:pStyle w:val="2"/>
        <w:spacing w:line="288" w:lineRule="auto"/>
      </w:pPr>
      <w:r>
        <w:t xml:space="preserve"> Конституция демократического государства закрепляет суверенитет народа, основы социально-политического строя, права и свободы человека и гражданина, форму государственного устройства, механизм реализации власти. Конституция – это первое необходимое условие государства, основанного на господстве права, отрицание произвола власти и бесправие подвластных.</w:t>
      </w:r>
    </w:p>
    <w:p w:rsidR="001F7C1B" w:rsidRDefault="001F7C1B">
      <w:pPr>
        <w:spacing w:line="288" w:lineRule="auto"/>
        <w:ind w:firstLine="851"/>
      </w:pPr>
      <w:r>
        <w:t>Так уж сложилось в мировой практике, что основным содержанием любой конституции являются четыре блока проблем:</w:t>
      </w:r>
    </w:p>
    <w:p w:rsidR="001F7C1B" w:rsidRDefault="001F7C1B">
      <w:pPr>
        <w:numPr>
          <w:ilvl w:val="0"/>
          <w:numId w:val="6"/>
        </w:numPr>
        <w:spacing w:line="288" w:lineRule="auto"/>
        <w:ind w:firstLine="851"/>
      </w:pPr>
      <w:r>
        <w:t>Сущность общественного строя и форма правления.</w:t>
      </w:r>
    </w:p>
    <w:p w:rsidR="001F7C1B" w:rsidRDefault="001F7C1B">
      <w:pPr>
        <w:numPr>
          <w:ilvl w:val="0"/>
          <w:numId w:val="6"/>
        </w:numPr>
        <w:spacing w:line="288" w:lineRule="auto"/>
        <w:ind w:firstLine="851"/>
      </w:pPr>
      <w:r>
        <w:t>Основы правового положения личности в государстве и обществе.</w:t>
      </w:r>
    </w:p>
    <w:p w:rsidR="001F7C1B" w:rsidRDefault="001F7C1B">
      <w:pPr>
        <w:numPr>
          <w:ilvl w:val="0"/>
          <w:numId w:val="6"/>
        </w:numPr>
        <w:spacing w:line="288" w:lineRule="auto"/>
        <w:ind w:firstLine="851"/>
      </w:pPr>
      <w:r>
        <w:t>Государственное устройство.</w:t>
      </w:r>
    </w:p>
    <w:p w:rsidR="001F7C1B" w:rsidRDefault="001F7C1B">
      <w:pPr>
        <w:numPr>
          <w:ilvl w:val="0"/>
          <w:numId w:val="6"/>
        </w:numPr>
        <w:spacing w:line="288" w:lineRule="auto"/>
        <w:ind w:firstLine="851"/>
      </w:pPr>
      <w:r>
        <w:t>Структура власти, в первую очередь верховной, система разделения властей на законодательную, исполнительную и судебную.</w:t>
      </w:r>
    </w:p>
    <w:p w:rsidR="001F7C1B" w:rsidRDefault="001F7C1B">
      <w:pPr>
        <w:spacing w:line="288" w:lineRule="auto"/>
        <w:ind w:firstLine="851"/>
      </w:pPr>
      <w:r>
        <w:t>Слово “Конституция” - латинского происхождения, от constitutio, - установление, устроение. Традиционно этим термином определяется основной закон государства, обладающий высшей юридической силой, закрепляющий его политическую и экономическую систему, устанавливающий принципы организации и деятельности органов власти, управления, суда основные права, свободы и обязанности граждан</w:t>
      </w:r>
      <w:r>
        <w:rPr>
          <w:rStyle w:val="a6"/>
        </w:rPr>
        <w:footnoteReference w:id="1"/>
      </w:r>
      <w:r>
        <w:t xml:space="preserve">. </w:t>
      </w:r>
    </w:p>
    <w:p w:rsidR="001F7C1B" w:rsidRDefault="001F7C1B">
      <w:pPr>
        <w:spacing w:line="288" w:lineRule="auto"/>
        <w:ind w:firstLine="851"/>
        <w:jc w:val="both"/>
      </w:pPr>
      <w:r>
        <w:t>Основной Закон - это фундамент законодательства, регулирующего взаимоотношения граждан между собой и с государством. Конституция нужна для того, чтобы законы не противоречили друг другу и не нарушали права и свободы граждан.</w:t>
      </w:r>
    </w:p>
    <w:p w:rsidR="001F7C1B" w:rsidRDefault="001F7C1B">
      <w:pPr>
        <w:spacing w:line="288" w:lineRule="auto"/>
        <w:ind w:firstLine="851"/>
        <w:jc w:val="both"/>
      </w:pPr>
      <w:r>
        <w:t>Развитие Российского государства подтверждает общее правило нашего времени: каждая страна, считающая себя цивилизованной, имеет свою конституцию. И это закономерно. Конституция важна и необходима для современного государства, прежде всего потому, что в ней закрепляются его исходные принципы и назначение, функции и основы организации, формы и методы деятельности. Конституция устанавливает пределы и характер государственного регулирования во всех основных сферах общественного развития, взаимоотношения государства с человеком и гражданином. Самое главное - конституция придает высшую юридическую силу фундаментальным правам и свободам человека, защищает его честь и достоинство. Исключений сегодня практически не существует. Даже Великобритания, в которой нет единого и кодифицированного основного закона, располагает комплексом юридических актов, начиная с “Хабеас корпус акт” и “Билля о правах” (оба приняты еще в XVII в.), а также традиций, составляющих в совокупности ее конституцию. Более того, для ХХ столетия, особенно его второй половины, характерно обновление конституционного строя многих стран, включая Францию, Германию, Италию, Японию, Грецию, Португалию, Испанию. Это продиктовано серьезными политическими и социальными переменами, происшедшими в названных странах и во всем мире, условиями нового времени. Принятие новой Конституции в России тоже является отражением серьезнейших общественных потребностей.</w:t>
      </w:r>
    </w:p>
    <w:p w:rsidR="001F7C1B" w:rsidRDefault="001F7C1B">
      <w:pPr>
        <w:spacing w:line="288" w:lineRule="auto"/>
        <w:ind w:firstLine="851"/>
      </w:pPr>
      <w:r>
        <w:t>Цель моей работы не только рассмотреть Конституцию РФ и конституции стран Европейского Союза, но и постараться найти в них общее и различное. Конституция нашей страны является самой молодой, составлялась она на основе всех знаний и учений, выработанных в России и других странах, поэтому хочется узнать соответствует ли данная Конституция международному стандарту. Россия в своем социально-экономическом и политическом развитии, почти всегда, отставала от передовых стран Запада. «Окидывая взором, исторический путь России, приходится констатировать, что слишком часто власть опаздывала с реформами</w:t>
      </w:r>
      <w:r>
        <w:rPr>
          <w:rStyle w:val="a6"/>
        </w:rPr>
        <w:footnoteReference w:id="2"/>
      </w:r>
      <w:r>
        <w:t xml:space="preserve">». Поэтому еще одна задача моей работы – узнать, не отстаем ли мы опять. </w:t>
      </w:r>
    </w:p>
    <w:p w:rsidR="001F7C1B" w:rsidRDefault="001F7C1B">
      <w:pPr>
        <w:pStyle w:val="a3"/>
        <w:spacing w:line="288" w:lineRule="auto"/>
        <w:ind w:firstLine="851"/>
        <w:jc w:val="center"/>
        <w:rPr>
          <w:b/>
        </w:rPr>
      </w:pPr>
    </w:p>
    <w:p w:rsidR="001F7C1B" w:rsidRDefault="001F7C1B">
      <w:pPr>
        <w:pStyle w:val="a3"/>
        <w:spacing w:line="288" w:lineRule="auto"/>
        <w:ind w:firstLine="851"/>
        <w:jc w:val="center"/>
        <w:rPr>
          <w:b/>
        </w:rPr>
      </w:pPr>
    </w:p>
    <w:p w:rsidR="001F7C1B" w:rsidRDefault="001F7C1B">
      <w:pPr>
        <w:pStyle w:val="a3"/>
        <w:spacing w:line="288" w:lineRule="auto"/>
        <w:ind w:firstLine="851"/>
        <w:jc w:val="center"/>
        <w:rPr>
          <w:b/>
        </w:rPr>
      </w:pPr>
    </w:p>
    <w:p w:rsidR="001F7C1B" w:rsidRDefault="001F7C1B">
      <w:pPr>
        <w:pStyle w:val="a3"/>
        <w:spacing w:line="288" w:lineRule="auto"/>
        <w:ind w:firstLine="851"/>
        <w:jc w:val="center"/>
        <w:rPr>
          <w:b/>
        </w:rPr>
      </w:pPr>
    </w:p>
    <w:p w:rsidR="001F7C1B" w:rsidRDefault="001F7C1B">
      <w:pPr>
        <w:pStyle w:val="a3"/>
        <w:spacing w:line="288" w:lineRule="auto"/>
        <w:ind w:firstLine="851"/>
        <w:jc w:val="center"/>
        <w:rPr>
          <w:b/>
        </w:rPr>
      </w:pPr>
    </w:p>
    <w:p w:rsidR="001F7C1B" w:rsidRDefault="001F7C1B">
      <w:pPr>
        <w:pStyle w:val="a3"/>
        <w:spacing w:line="288" w:lineRule="auto"/>
        <w:ind w:firstLine="851"/>
        <w:jc w:val="center"/>
        <w:rPr>
          <w:b/>
        </w:rPr>
      </w:pPr>
    </w:p>
    <w:p w:rsidR="001F7C1B" w:rsidRDefault="001F7C1B">
      <w:pPr>
        <w:pStyle w:val="a3"/>
        <w:spacing w:line="288" w:lineRule="auto"/>
        <w:ind w:firstLine="851"/>
        <w:jc w:val="center"/>
        <w:rPr>
          <w:b/>
        </w:rPr>
      </w:pPr>
    </w:p>
    <w:p w:rsidR="001F7C1B" w:rsidRDefault="001F7C1B">
      <w:pPr>
        <w:pStyle w:val="a3"/>
        <w:spacing w:line="288" w:lineRule="auto"/>
        <w:ind w:firstLine="851"/>
        <w:jc w:val="center"/>
        <w:rPr>
          <w:b/>
        </w:rPr>
      </w:pPr>
    </w:p>
    <w:p w:rsidR="001F7C1B" w:rsidRDefault="001F7C1B">
      <w:pPr>
        <w:pStyle w:val="a3"/>
        <w:spacing w:line="288" w:lineRule="auto"/>
        <w:ind w:firstLine="851"/>
        <w:jc w:val="center"/>
        <w:rPr>
          <w:b/>
        </w:rPr>
      </w:pPr>
    </w:p>
    <w:p w:rsidR="001F7C1B" w:rsidRDefault="001F7C1B">
      <w:pPr>
        <w:pStyle w:val="a3"/>
        <w:spacing w:line="288" w:lineRule="auto"/>
        <w:ind w:firstLine="851"/>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p>
    <w:p w:rsidR="001F7C1B" w:rsidRDefault="001F7C1B">
      <w:pPr>
        <w:spacing w:line="288" w:lineRule="auto"/>
        <w:jc w:val="center"/>
        <w:rPr>
          <w:b/>
        </w:rPr>
      </w:pPr>
      <w:r>
        <w:rPr>
          <w:b/>
        </w:rPr>
        <w:t>1.Понятие формы и структуры Конституции.</w:t>
      </w:r>
    </w:p>
    <w:p w:rsidR="001F7C1B" w:rsidRDefault="001F7C1B">
      <w:pPr>
        <w:spacing w:line="288" w:lineRule="auto"/>
        <w:rPr>
          <w:b/>
        </w:rPr>
      </w:pPr>
    </w:p>
    <w:p w:rsidR="001F7C1B" w:rsidRDefault="001F7C1B">
      <w:pPr>
        <w:pStyle w:val="2"/>
        <w:spacing w:line="288" w:lineRule="auto"/>
      </w:pPr>
      <w:r>
        <w:t xml:space="preserve">Теперь, когда мы хоть немного ознакомились с понятием конституции, можно перейти и к основной части моей работы. </w:t>
      </w:r>
    </w:p>
    <w:p w:rsidR="001F7C1B" w:rsidRDefault="001F7C1B">
      <w:pPr>
        <w:spacing w:line="288" w:lineRule="auto"/>
        <w:ind w:firstLine="851"/>
      </w:pPr>
      <w:r>
        <w:t>На форму, т.е. способ организации заключенного в Конституции материала в единый писаный акт, непосредственное влияние оказывает содержание Конституции. Изменение содержания влечет за собой изменение формы.</w:t>
      </w:r>
    </w:p>
    <w:p w:rsidR="001F7C1B" w:rsidRDefault="001F7C1B">
      <w:pPr>
        <w:spacing w:line="288" w:lineRule="auto"/>
        <w:ind w:firstLine="851"/>
      </w:pPr>
      <w:r>
        <w:t>Если категория «содержание» отвечает на вопрос что в Конституции заключено, то «форма» дает представление о том, какова внутренняя организация этого содержания, в какие структурные элементы оно воплощено. В Конституции это преамбула, разделы, главы, статьи. Вместе с тем, различие содержания и формы Конституции имеет в известной мере условный характер. Конституция как явление общественной жизни выступает в единстве формы и содержания.</w:t>
      </w:r>
    </w:p>
    <w:p w:rsidR="001F7C1B" w:rsidRDefault="001F7C1B">
      <w:pPr>
        <w:spacing w:line="288" w:lineRule="auto"/>
        <w:ind w:firstLine="851"/>
      </w:pPr>
      <w:r>
        <w:t>Форма Конституции имеет внешнюю и внутреннюю стороны, т.е. систему и структуру.</w:t>
      </w:r>
    </w:p>
    <w:p w:rsidR="001F7C1B" w:rsidRDefault="001F7C1B">
      <w:pPr>
        <w:spacing w:line="288" w:lineRule="auto"/>
        <w:ind w:firstLine="851"/>
      </w:pPr>
      <w:r>
        <w:rPr>
          <w:u w:val="single"/>
        </w:rPr>
        <w:t>Система Конституции</w:t>
      </w:r>
      <w:r>
        <w:t xml:space="preserve"> – это обусловленная содержанием объекта конституционного регулирования субъективная организация норм, создаваемая законодателем с учетом требований законодательной техники и национальных традиций в праве. Она выражает последовательность расположения преамбулы, разделов, глав, статей в тексте. Система Конституции дает представление о ее организационном строении, обеспечивает внутреннюю согласованность разделов, глав, статей, отсутствие противоречий внутри акта. Помимо других причин, система Конституции обусловлена удобством пользования актом, максимальной компактностью норм, доступностью для понимания широкими массами.  </w:t>
      </w:r>
    </w:p>
    <w:p w:rsidR="001F7C1B" w:rsidRDefault="001F7C1B">
      <w:pPr>
        <w:spacing w:line="288" w:lineRule="auto"/>
        <w:ind w:firstLine="851"/>
      </w:pPr>
      <w:r>
        <w:t xml:space="preserve"> </w:t>
      </w:r>
      <w:r>
        <w:rPr>
          <w:u w:val="single"/>
        </w:rPr>
        <w:t>Структура Конституции</w:t>
      </w:r>
      <w:r>
        <w:t xml:space="preserve"> – это логическая связанность различных институтов независимо от места расположения норм в тексте Конституции. Нормы, составляющие один институт, могут быть размещены в разных главах Конституции, но в своей совокупности они представляют содержательное единство. С этой точки зрения для внутренней структуры не имеет значение, составляет тот или иной институт раздел или главу. Важна реальная взаимосвязь и соподчиненность норм, составляющих содержание конкретных институтов.</w:t>
      </w:r>
    </w:p>
    <w:p w:rsidR="001F7C1B" w:rsidRDefault="001F7C1B">
      <w:pPr>
        <w:spacing w:line="288" w:lineRule="auto"/>
        <w:ind w:firstLine="851"/>
      </w:pPr>
      <w:r>
        <w:t>В отличие от системы, которая предстает перед нами как совокупность частей – преамбулы, разделов, глав, статей, внутренняя структура проявляется как определенная взаимосвязь и взаимозависимость институтов и конституционных норм, образующих эти институты.</w:t>
      </w: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p>
    <w:p w:rsidR="001F7C1B" w:rsidRDefault="001F7C1B">
      <w:pPr>
        <w:spacing w:line="288" w:lineRule="auto"/>
        <w:ind w:firstLine="851"/>
        <w:jc w:val="center"/>
        <w:rPr>
          <w:b/>
        </w:rPr>
      </w:pPr>
      <w:r>
        <w:rPr>
          <w:b/>
        </w:rPr>
        <w:t>2.1 Основы конституционного строя.</w:t>
      </w:r>
    </w:p>
    <w:p w:rsidR="001F7C1B" w:rsidRDefault="001F7C1B">
      <w:pPr>
        <w:pStyle w:val="a3"/>
        <w:spacing w:line="288" w:lineRule="auto"/>
        <w:ind w:firstLine="851"/>
      </w:pPr>
    </w:p>
    <w:p w:rsidR="001F7C1B" w:rsidRDefault="001F7C1B">
      <w:pPr>
        <w:pStyle w:val="a3"/>
        <w:spacing w:line="288" w:lineRule="auto"/>
        <w:ind w:firstLine="851"/>
      </w:pPr>
      <w:r>
        <w:t>Основы конституционного строя закрепляют форму РФ как государства (ст.1), устанавливают источник государственной власти и способы осуществления народовластия (ст.3), определяют пространственные пределы действия суверенитета РФ (ст.4). Формулируются также принципы федеративного устройства России (ст.5), закрепляется принцип разделения властей на законодательную, исполнительную и судебную (ст.10) и устанавливается круг органов, осуществляющих государственную власть в РФ (ст.11). Особо выделяется в ранг конституционной основы, гарантирующей обеспечение достойной жизни и свободного развития каждого россиянина независимо от его рода занятий и деятельности.</w:t>
      </w:r>
    </w:p>
    <w:p w:rsidR="001F7C1B" w:rsidRDefault="001F7C1B">
      <w:pPr>
        <w:spacing w:line="288" w:lineRule="auto"/>
        <w:ind w:firstLine="851"/>
      </w:pPr>
      <w:r>
        <w:t>Очень важное указание содержится в ч.4 ст.15, где говорится, что общепризнанные принципы и нормы международного права и международные договоры РФ являются составной частью ее правовой системы. Такое же положение содержится почти во всех конституциях стран Европейского Союза. Например, Конституция Италии, ст.10: «Правовой порядок Италии согласуется с общепризнанными нормами международного права»</w:t>
      </w:r>
      <w:r>
        <w:rPr>
          <w:vertAlign w:val="superscript"/>
        </w:rPr>
        <w:t>1</w:t>
      </w:r>
      <w:r>
        <w:t>.</w:t>
      </w:r>
    </w:p>
    <w:p w:rsidR="001F7C1B" w:rsidRDefault="001F7C1B">
      <w:pPr>
        <w:pStyle w:val="2"/>
        <w:spacing w:line="288" w:lineRule="auto"/>
      </w:pPr>
      <w:r>
        <w:t>Следует отметить, что конституционное право зарубежных стран, признавая важность категории «конституционное государство», обычно не пользуются термином «основы конституционного строя». В конституциях некоторых встречаются краткие главы: «Основные принципы» (Италия), «Общие положения» (Швейцария), «О суверенитете» (Франция). Но, независимо от того, содержатся или не содержатся в основном законе специальные глав об основах конституционного строя и как они названы, нормы-принципы, относящиеся к понятию основ конституционного строя, присутствуют в разных главах конституции, в специальных законах или признаются судебной практикой во всех цивилизованных странах.</w:t>
      </w:r>
    </w:p>
    <w:p w:rsidR="001F7C1B" w:rsidRDefault="001F7C1B">
      <w:pPr>
        <w:pStyle w:val="2"/>
        <w:spacing w:line="288" w:lineRule="auto"/>
      </w:pPr>
    </w:p>
    <w:p w:rsidR="001F7C1B" w:rsidRDefault="00E20359">
      <w:pPr>
        <w:pStyle w:val="2"/>
        <w:spacing w:line="288" w:lineRule="auto"/>
      </w:pPr>
      <w:r>
        <w:rPr>
          <w:noProof/>
        </w:rPr>
        <w:pict>
          <v:line id="_x0000_s1026" style="position:absolute;left:0;text-align:left;z-index:251656704" from="1.35pt,4.55pt" to="144.2pt,4.55pt" o:allowincell="f"/>
        </w:pict>
      </w:r>
    </w:p>
    <w:p w:rsidR="001F7C1B" w:rsidRDefault="001F7C1B">
      <w:pPr>
        <w:pStyle w:val="2"/>
        <w:spacing w:line="288" w:lineRule="auto"/>
        <w:ind w:firstLine="0"/>
        <w:rPr>
          <w:sz w:val="20"/>
        </w:rPr>
      </w:pPr>
      <w:r>
        <w:rPr>
          <w:sz w:val="20"/>
          <w:vertAlign w:val="superscript"/>
        </w:rPr>
        <w:t>1</w:t>
      </w:r>
      <w:r>
        <w:rPr>
          <w:sz w:val="20"/>
        </w:rPr>
        <w:t xml:space="preserve"> П.К. Пантелеев. Конституции буржуазных государств. М., 1982. С.125</w:t>
      </w:r>
    </w:p>
    <w:p w:rsidR="001F7C1B" w:rsidRDefault="001F7C1B">
      <w:pPr>
        <w:pStyle w:val="2"/>
        <w:spacing w:line="288" w:lineRule="auto"/>
      </w:pPr>
    </w:p>
    <w:p w:rsidR="001F7C1B" w:rsidRDefault="001F7C1B">
      <w:pPr>
        <w:pStyle w:val="2"/>
        <w:spacing w:line="288" w:lineRule="auto"/>
      </w:pPr>
      <w:r>
        <w:t>Так, например, в Австрии, согласно Федеральному конституционному закону от 1920 года: «Австрия является демократической республикой. Её право исходит от народа. Австрия является федеративным государством. Столицей Федерации и местом нахождения верховных органов Федерации яв</w:t>
      </w:r>
      <w:r>
        <w:softHyphen/>
        <w:t>ляется Вена. Для каждой земли устанавливается своё гражданство. С гражданством земли приобретается и гражданство Федерации. Все граждане Федерации равны перед законом. Привилегии в зависимо</w:t>
      </w:r>
      <w:r>
        <w:softHyphen/>
        <w:t>сти от происхождения, пола, положения, классовой принадлежности и вероисповедания исключаются» (ст.1-7). Эти статьи находятся в первом разделе данного закона, который называется «Общее положение». Этот раздел очень похож на главу первую Конституции РФ. Такое же сравнение можно провести и с Основными законами других стран. Как я уже говорил выше в Конституции Италии, глава, закрепляющая основы конституционного строя, называется «Основные принципы». В ней говорится: «Италия– демократическая республика, основывающаяся на труде. Суверенитет принадлежит народу, который осуществляет его в формах и в границах Конституции. Республика признает и гарантирует неотъемлемые права человека. Все граждане имеют одинаково общественное достоинство и равны перед законом» (ст.1-3)</w:t>
      </w:r>
      <w:r>
        <w:rPr>
          <w:rStyle w:val="a6"/>
        </w:rPr>
        <w:footnoteReference w:id="3"/>
      </w:r>
      <w:r>
        <w:t xml:space="preserve">. Я думаю, хватит двух примеров, чтобы понять, что существенных различий в этих главах нет, хотя они и имеют разные наименования. Исключением здесь является лишь Великобритания, чья конституция состоит из двух частей писанной и не писанной (т.е. не зафиксированной в каких-либо юридических документах). В писаной части нет отдельной главы, посвященной основам конституционного строя, а если и есть некоторые положения, то они уже давно не соответствуют действительности и находятся с ним в резком противоречии.   </w:t>
      </w:r>
    </w:p>
    <w:p w:rsidR="001F7C1B" w:rsidRDefault="001F7C1B">
      <w:pPr>
        <w:pStyle w:val="2"/>
        <w:spacing w:line="288" w:lineRule="auto"/>
      </w:pPr>
    </w:p>
    <w:p w:rsidR="001F7C1B" w:rsidRDefault="001F7C1B">
      <w:pPr>
        <w:pStyle w:val="2"/>
        <w:spacing w:line="288" w:lineRule="auto"/>
        <w:jc w:val="center"/>
        <w:rPr>
          <w:b/>
        </w:rPr>
      </w:pPr>
    </w:p>
    <w:p w:rsidR="001F7C1B" w:rsidRDefault="001F7C1B">
      <w:pPr>
        <w:pStyle w:val="2"/>
        <w:spacing w:line="288" w:lineRule="auto"/>
        <w:jc w:val="center"/>
        <w:rPr>
          <w:b/>
        </w:rPr>
      </w:pPr>
    </w:p>
    <w:p w:rsidR="001F7C1B" w:rsidRDefault="001F7C1B">
      <w:pPr>
        <w:pStyle w:val="2"/>
        <w:spacing w:line="288" w:lineRule="auto"/>
        <w:jc w:val="center"/>
        <w:rPr>
          <w:b/>
        </w:rPr>
      </w:pPr>
    </w:p>
    <w:p w:rsidR="001F7C1B" w:rsidRDefault="001F7C1B">
      <w:pPr>
        <w:pStyle w:val="2"/>
        <w:spacing w:line="288" w:lineRule="auto"/>
        <w:jc w:val="center"/>
        <w:rPr>
          <w:b/>
        </w:rPr>
      </w:pPr>
    </w:p>
    <w:p w:rsidR="001F7C1B" w:rsidRDefault="001F7C1B">
      <w:pPr>
        <w:pStyle w:val="2"/>
        <w:spacing w:line="288" w:lineRule="auto"/>
        <w:jc w:val="center"/>
        <w:rPr>
          <w:b/>
        </w:rPr>
      </w:pPr>
      <w:r>
        <w:rPr>
          <w:b/>
        </w:rPr>
        <w:t>2.2 Права и свободы человека и гражданина.</w:t>
      </w:r>
    </w:p>
    <w:p w:rsidR="001F7C1B" w:rsidRDefault="001F7C1B">
      <w:pPr>
        <w:pStyle w:val="2"/>
        <w:spacing w:line="288" w:lineRule="auto"/>
      </w:pPr>
    </w:p>
    <w:p w:rsidR="001F7C1B" w:rsidRDefault="001F7C1B">
      <w:pPr>
        <w:pStyle w:val="2"/>
        <w:spacing w:line="288" w:lineRule="auto"/>
      </w:pPr>
      <w:r>
        <w:t>Вторая глава Конституции РФ конкретизирует и развивает положения ст. 2 и 7 о человеке, его правах и свободой как высшей ценности.</w:t>
      </w:r>
    </w:p>
    <w:p w:rsidR="001F7C1B" w:rsidRDefault="001F7C1B">
      <w:pPr>
        <w:tabs>
          <w:tab w:val="num" w:pos="1436"/>
        </w:tabs>
        <w:spacing w:line="288" w:lineRule="auto"/>
        <w:ind w:firstLine="851"/>
      </w:pPr>
      <w:r>
        <w:t>Содержание гл.2 Конституции соответствует в основном общепризнанному демократическим сообществом перечню прав и свобод. В совокупности они составляют систему гражданских, политических, социальных, экономических, культурных, экологических прав.</w:t>
      </w:r>
    </w:p>
    <w:p w:rsidR="001F7C1B" w:rsidRDefault="001F7C1B">
      <w:pPr>
        <w:pStyle w:val="2"/>
        <w:tabs>
          <w:tab w:val="num" w:pos="1436"/>
        </w:tabs>
        <w:spacing w:line="288" w:lineRule="auto"/>
      </w:pPr>
      <w:r>
        <w:t>Конституционные права и свободы – это не все права и свободы, которыми обладает человек, а только основные, или фундаментальные</w:t>
      </w:r>
      <w:r>
        <w:rPr>
          <w:rStyle w:val="a6"/>
        </w:rPr>
        <w:footnoteReference w:id="4"/>
      </w:r>
      <w:r>
        <w:t xml:space="preserve">. Почти все демократические конституции при самом полном перечислении прав и свобод в заключении признают, что перечень не является исчерпывающим, т.е. что за человеком и гражданином остаются и другие права и свободы. В Конституции РФ по этому поводу говорится (ч.1 ст.55): «Перечисление в Конституции РФ основных прав и свобод не должно толковаться как отрицание или умаление других общепризнанных прав и свобод человека и гражданина». </w:t>
      </w:r>
    </w:p>
    <w:p w:rsidR="001F7C1B" w:rsidRDefault="001F7C1B">
      <w:pPr>
        <w:tabs>
          <w:tab w:val="num" w:pos="1436"/>
        </w:tabs>
        <w:spacing w:line="288" w:lineRule="auto"/>
        <w:ind w:firstLine="851"/>
      </w:pPr>
      <w:r>
        <w:t>Чтобы доказать, схожесть прав и свобод, закрепленных в конституциях, я приведу несколько примеров.</w:t>
      </w: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p w:rsidR="001F7C1B" w:rsidRDefault="001F7C1B">
      <w:pPr>
        <w:tabs>
          <w:tab w:val="num" w:pos="1436"/>
        </w:tabs>
        <w:ind w:firstLine="851"/>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2210"/>
        <w:gridCol w:w="2344"/>
        <w:gridCol w:w="2462"/>
      </w:tblGrid>
      <w:tr w:rsidR="001F7C1B">
        <w:trPr>
          <w:trHeight w:val="921"/>
        </w:trPr>
        <w:tc>
          <w:tcPr>
            <w:tcW w:w="2495" w:type="dxa"/>
          </w:tcPr>
          <w:p w:rsidR="001F7C1B" w:rsidRDefault="001F7C1B">
            <w:pPr>
              <w:pStyle w:val="2"/>
              <w:ind w:firstLine="0"/>
              <w:rPr>
                <w:b/>
                <w:sz w:val="24"/>
              </w:rPr>
            </w:pPr>
            <w:r>
              <w:rPr>
                <w:b/>
                <w:sz w:val="24"/>
              </w:rPr>
              <w:t>Права и свободы человека и гражданина.</w:t>
            </w:r>
          </w:p>
        </w:tc>
        <w:tc>
          <w:tcPr>
            <w:tcW w:w="2210" w:type="dxa"/>
            <w:tcBorders>
              <w:right w:val="nil"/>
            </w:tcBorders>
          </w:tcPr>
          <w:p w:rsidR="001F7C1B" w:rsidRDefault="001F7C1B">
            <w:pPr>
              <w:pStyle w:val="2"/>
              <w:ind w:firstLine="0"/>
              <w:jc w:val="center"/>
              <w:rPr>
                <w:b/>
              </w:rPr>
            </w:pPr>
            <w:r>
              <w:rPr>
                <w:b/>
              </w:rPr>
              <w:t>Россия</w:t>
            </w:r>
          </w:p>
        </w:tc>
        <w:tc>
          <w:tcPr>
            <w:tcW w:w="2344" w:type="dxa"/>
            <w:tcBorders>
              <w:top w:val="single" w:sz="4" w:space="0" w:color="auto"/>
              <w:left w:val="single" w:sz="4" w:space="0" w:color="auto"/>
              <w:bottom w:val="single" w:sz="4" w:space="0" w:color="auto"/>
              <w:right w:val="single" w:sz="4" w:space="0" w:color="auto"/>
            </w:tcBorders>
          </w:tcPr>
          <w:p w:rsidR="001F7C1B" w:rsidRDefault="001F7C1B">
            <w:pPr>
              <w:pStyle w:val="2"/>
              <w:ind w:firstLine="0"/>
              <w:jc w:val="center"/>
              <w:rPr>
                <w:b/>
              </w:rPr>
            </w:pPr>
            <w:r>
              <w:rPr>
                <w:b/>
              </w:rPr>
              <w:t>Испания</w:t>
            </w:r>
          </w:p>
        </w:tc>
        <w:tc>
          <w:tcPr>
            <w:tcW w:w="2462" w:type="dxa"/>
            <w:tcBorders>
              <w:top w:val="single" w:sz="4" w:space="0" w:color="auto"/>
              <w:left w:val="single" w:sz="4" w:space="0" w:color="auto"/>
              <w:bottom w:val="single" w:sz="4" w:space="0" w:color="auto"/>
              <w:right w:val="single" w:sz="4" w:space="0" w:color="auto"/>
            </w:tcBorders>
          </w:tcPr>
          <w:p w:rsidR="001F7C1B" w:rsidRDefault="001F7C1B">
            <w:pPr>
              <w:pStyle w:val="2"/>
              <w:ind w:firstLine="0"/>
              <w:jc w:val="center"/>
              <w:rPr>
                <w:b/>
              </w:rPr>
            </w:pPr>
            <w:r>
              <w:rPr>
                <w:b/>
              </w:rPr>
              <w:t>Италия</w:t>
            </w:r>
          </w:p>
        </w:tc>
      </w:tr>
      <w:tr w:rsidR="001F7C1B">
        <w:trPr>
          <w:trHeight w:val="3366"/>
        </w:trPr>
        <w:tc>
          <w:tcPr>
            <w:tcW w:w="2495" w:type="dxa"/>
            <w:tcBorders>
              <w:bottom w:val="single" w:sz="4" w:space="0" w:color="auto"/>
            </w:tcBorders>
          </w:tcPr>
          <w:p w:rsidR="001F7C1B" w:rsidRDefault="001F7C1B">
            <w:pPr>
              <w:pStyle w:val="2"/>
              <w:ind w:firstLine="0"/>
            </w:pPr>
            <w:r>
              <w:t>1. Право на жизнь.</w:t>
            </w:r>
          </w:p>
        </w:tc>
        <w:tc>
          <w:tcPr>
            <w:tcW w:w="2210" w:type="dxa"/>
            <w:tcBorders>
              <w:bottom w:val="single" w:sz="4" w:space="0" w:color="auto"/>
            </w:tcBorders>
          </w:tcPr>
          <w:p w:rsidR="001F7C1B" w:rsidRDefault="001F7C1B">
            <w:pPr>
              <w:pStyle w:val="2"/>
              <w:ind w:firstLine="0"/>
              <w:jc w:val="center"/>
            </w:pPr>
            <w:r>
              <w:t>Статья 20.1.</w:t>
            </w:r>
          </w:p>
          <w:p w:rsidR="001F7C1B" w:rsidRDefault="001F7C1B">
            <w:pPr>
              <w:pStyle w:val="2"/>
              <w:ind w:firstLine="0"/>
              <w:jc w:val="center"/>
              <w:rPr>
                <w:sz w:val="24"/>
              </w:rPr>
            </w:pPr>
            <w:r>
              <w:rPr>
                <w:sz w:val="24"/>
              </w:rPr>
              <w:t>Каждый имеет право на жизнь.</w:t>
            </w:r>
          </w:p>
        </w:tc>
        <w:tc>
          <w:tcPr>
            <w:tcW w:w="2344" w:type="dxa"/>
            <w:tcBorders>
              <w:top w:val="nil"/>
              <w:bottom w:val="single" w:sz="4" w:space="0" w:color="auto"/>
            </w:tcBorders>
          </w:tcPr>
          <w:p w:rsidR="001F7C1B" w:rsidRDefault="001F7C1B">
            <w:pPr>
              <w:widowControl w:val="0"/>
              <w:jc w:val="center"/>
              <w:rPr>
                <w:noProof/>
                <w:snapToGrid w:val="0"/>
                <w:sz w:val="24"/>
              </w:rPr>
            </w:pPr>
            <w:r>
              <w:rPr>
                <w:snapToGrid w:val="0"/>
                <w:sz w:val="24"/>
              </w:rPr>
              <w:t>Статья</w:t>
            </w:r>
            <w:r>
              <w:rPr>
                <w:noProof/>
                <w:snapToGrid w:val="0"/>
                <w:sz w:val="24"/>
              </w:rPr>
              <w:t xml:space="preserve"> 15.</w:t>
            </w:r>
          </w:p>
          <w:p w:rsidR="001F7C1B" w:rsidRDefault="001F7C1B">
            <w:pPr>
              <w:pStyle w:val="a4"/>
              <w:rPr>
                <w:snapToGrid/>
              </w:rPr>
            </w:pPr>
            <w:r>
              <w:rPr>
                <w:snapToGrid/>
              </w:rPr>
              <w:t xml:space="preserve"> Все имеют право на жизнь, на физическую и моральную неприкосновенность и ни в коем случае не могут подвергаться пыткам или негуманным или унизительным на</w:t>
            </w:r>
            <w:r>
              <w:rPr>
                <w:snapToGrid/>
              </w:rPr>
              <w:softHyphen/>
              <w:t xml:space="preserve">казаниям. </w:t>
            </w:r>
          </w:p>
          <w:p w:rsidR="001F7C1B" w:rsidRDefault="001F7C1B">
            <w:pPr>
              <w:pStyle w:val="2"/>
              <w:ind w:firstLine="0"/>
              <w:rPr>
                <w:sz w:val="24"/>
              </w:rPr>
            </w:pPr>
          </w:p>
        </w:tc>
        <w:tc>
          <w:tcPr>
            <w:tcW w:w="2462" w:type="dxa"/>
            <w:tcBorders>
              <w:top w:val="nil"/>
              <w:bottom w:val="single" w:sz="4" w:space="0" w:color="auto"/>
            </w:tcBorders>
          </w:tcPr>
          <w:p w:rsidR="001F7C1B" w:rsidRDefault="001F7C1B">
            <w:pPr>
              <w:pStyle w:val="2"/>
              <w:ind w:firstLine="0"/>
            </w:pPr>
          </w:p>
        </w:tc>
      </w:tr>
      <w:tr w:rsidR="001F7C1B">
        <w:trPr>
          <w:trHeight w:val="3152"/>
        </w:trPr>
        <w:tc>
          <w:tcPr>
            <w:tcW w:w="2495" w:type="dxa"/>
            <w:tcBorders>
              <w:top w:val="single" w:sz="4" w:space="0" w:color="auto"/>
            </w:tcBorders>
          </w:tcPr>
          <w:p w:rsidR="001F7C1B" w:rsidRDefault="001F7C1B">
            <w:pPr>
              <w:pStyle w:val="2"/>
              <w:ind w:firstLine="0"/>
            </w:pPr>
            <w:r>
              <w:t xml:space="preserve">2. Свобода и личная неприкосновенность.  </w:t>
            </w:r>
          </w:p>
        </w:tc>
        <w:tc>
          <w:tcPr>
            <w:tcW w:w="2210" w:type="dxa"/>
            <w:tcBorders>
              <w:top w:val="single" w:sz="4" w:space="0" w:color="auto"/>
            </w:tcBorders>
          </w:tcPr>
          <w:p w:rsidR="001F7C1B" w:rsidRDefault="001F7C1B">
            <w:pPr>
              <w:pStyle w:val="2"/>
              <w:ind w:firstLine="0"/>
              <w:jc w:val="center"/>
              <w:rPr>
                <w:sz w:val="24"/>
              </w:rPr>
            </w:pPr>
            <w:r>
              <w:rPr>
                <w:sz w:val="24"/>
              </w:rPr>
              <w:t>Статья 22.1.</w:t>
            </w:r>
          </w:p>
          <w:p w:rsidR="001F7C1B" w:rsidRDefault="001F7C1B">
            <w:pPr>
              <w:pStyle w:val="2"/>
              <w:ind w:firstLine="0"/>
              <w:jc w:val="center"/>
            </w:pPr>
            <w:r>
              <w:rPr>
                <w:sz w:val="24"/>
              </w:rPr>
              <w:t>Каждый имеет право на свободу и личную неприкосновенность.</w:t>
            </w:r>
            <w:r>
              <w:t xml:space="preserve"> </w:t>
            </w:r>
          </w:p>
          <w:p w:rsidR="001F7C1B" w:rsidRDefault="001F7C1B">
            <w:pPr>
              <w:pStyle w:val="2"/>
              <w:ind w:firstLine="0"/>
              <w:jc w:val="center"/>
            </w:pPr>
          </w:p>
        </w:tc>
        <w:tc>
          <w:tcPr>
            <w:tcW w:w="2344" w:type="dxa"/>
            <w:tcBorders>
              <w:top w:val="single" w:sz="4" w:space="0" w:color="auto"/>
            </w:tcBorders>
          </w:tcPr>
          <w:p w:rsidR="001F7C1B" w:rsidRDefault="001F7C1B">
            <w:pPr>
              <w:widowControl w:val="0"/>
              <w:ind w:firstLine="200"/>
              <w:jc w:val="center"/>
              <w:rPr>
                <w:noProof/>
                <w:snapToGrid w:val="0"/>
                <w:sz w:val="24"/>
              </w:rPr>
            </w:pPr>
            <w:r>
              <w:rPr>
                <w:snapToGrid w:val="0"/>
                <w:sz w:val="24"/>
              </w:rPr>
              <w:t>Статья</w:t>
            </w:r>
            <w:r>
              <w:rPr>
                <w:noProof/>
                <w:snapToGrid w:val="0"/>
                <w:sz w:val="24"/>
              </w:rPr>
              <w:t xml:space="preserve"> 17.1.</w:t>
            </w:r>
          </w:p>
          <w:p w:rsidR="001F7C1B" w:rsidRDefault="001F7C1B">
            <w:pPr>
              <w:widowControl w:val="0"/>
              <w:ind w:firstLine="200"/>
              <w:jc w:val="center"/>
              <w:rPr>
                <w:snapToGrid w:val="0"/>
                <w:sz w:val="24"/>
              </w:rPr>
            </w:pPr>
            <w:r>
              <w:rPr>
                <w:snapToGrid w:val="0"/>
                <w:sz w:val="24"/>
              </w:rPr>
              <w:t xml:space="preserve"> Каждый человек имеет право на свободу и безопасность. Никто не может быть лишен своей свободы ина</w:t>
            </w:r>
            <w:r>
              <w:rPr>
                <w:snapToGrid w:val="0"/>
                <w:sz w:val="24"/>
              </w:rPr>
              <w:softHyphen/>
              <w:t>че, как в соответствии с положениями настоящей статьи и в случаях и форме, предусмотренных законом.</w:t>
            </w:r>
          </w:p>
          <w:p w:rsidR="001F7C1B" w:rsidRDefault="001F7C1B">
            <w:pPr>
              <w:widowControl w:val="0"/>
              <w:jc w:val="center"/>
              <w:rPr>
                <w:snapToGrid w:val="0"/>
              </w:rPr>
            </w:pPr>
          </w:p>
        </w:tc>
        <w:tc>
          <w:tcPr>
            <w:tcW w:w="2462" w:type="dxa"/>
            <w:tcBorders>
              <w:top w:val="single" w:sz="4" w:space="0" w:color="auto"/>
            </w:tcBorders>
          </w:tcPr>
          <w:p w:rsidR="001F7C1B" w:rsidRDefault="001F7C1B">
            <w:pPr>
              <w:pStyle w:val="2"/>
              <w:ind w:firstLine="0"/>
              <w:jc w:val="center"/>
              <w:rPr>
                <w:sz w:val="24"/>
              </w:rPr>
            </w:pPr>
            <w:r>
              <w:rPr>
                <w:sz w:val="24"/>
              </w:rPr>
              <w:t>Статья 13.</w:t>
            </w:r>
          </w:p>
          <w:p w:rsidR="001F7C1B" w:rsidRDefault="001F7C1B">
            <w:pPr>
              <w:pStyle w:val="2"/>
              <w:ind w:firstLine="0"/>
              <w:jc w:val="center"/>
              <w:rPr>
                <w:sz w:val="24"/>
              </w:rPr>
            </w:pPr>
            <w:r>
              <w:rPr>
                <w:sz w:val="24"/>
              </w:rPr>
              <w:t>Свобода личности ненарушима.</w:t>
            </w:r>
          </w:p>
        </w:tc>
      </w:tr>
      <w:tr w:rsidR="001F7C1B">
        <w:trPr>
          <w:trHeight w:val="2813"/>
        </w:trPr>
        <w:tc>
          <w:tcPr>
            <w:tcW w:w="2495" w:type="dxa"/>
          </w:tcPr>
          <w:p w:rsidR="001F7C1B" w:rsidRDefault="001F7C1B">
            <w:pPr>
              <w:pStyle w:val="2"/>
              <w:ind w:firstLine="0"/>
            </w:pPr>
            <w:r>
              <w:t>3. Неприкосновенность жилища.</w:t>
            </w:r>
          </w:p>
        </w:tc>
        <w:tc>
          <w:tcPr>
            <w:tcW w:w="2210" w:type="dxa"/>
          </w:tcPr>
          <w:p w:rsidR="001F7C1B" w:rsidRDefault="001F7C1B">
            <w:pPr>
              <w:pStyle w:val="2"/>
              <w:ind w:firstLine="0"/>
              <w:jc w:val="center"/>
              <w:rPr>
                <w:sz w:val="24"/>
              </w:rPr>
            </w:pPr>
            <w:r>
              <w:rPr>
                <w:sz w:val="24"/>
              </w:rPr>
              <w:t>Статья 25.</w:t>
            </w:r>
          </w:p>
          <w:p w:rsidR="001F7C1B" w:rsidRDefault="001F7C1B">
            <w:pPr>
              <w:pStyle w:val="2"/>
              <w:ind w:firstLine="0"/>
              <w:jc w:val="center"/>
              <w:rPr>
                <w:sz w:val="24"/>
              </w:rPr>
            </w:pPr>
            <w:r>
              <w:rPr>
                <w:sz w:val="24"/>
              </w:rPr>
              <w:t>Жилище неприкосновенно. Никто не вправе проникать в жилище против воли проживающих в нем лиц иначе как в случаях, установленных законом.</w:t>
            </w:r>
          </w:p>
        </w:tc>
        <w:tc>
          <w:tcPr>
            <w:tcW w:w="2344" w:type="dxa"/>
          </w:tcPr>
          <w:p w:rsidR="001F7C1B" w:rsidRDefault="001F7C1B">
            <w:pPr>
              <w:widowControl w:val="0"/>
              <w:ind w:firstLine="220"/>
              <w:jc w:val="center"/>
              <w:rPr>
                <w:noProof/>
                <w:snapToGrid w:val="0"/>
                <w:sz w:val="24"/>
              </w:rPr>
            </w:pPr>
            <w:r>
              <w:rPr>
                <w:snapToGrid w:val="0"/>
                <w:sz w:val="24"/>
              </w:rPr>
              <w:t>Статья</w:t>
            </w:r>
            <w:r>
              <w:rPr>
                <w:noProof/>
                <w:snapToGrid w:val="0"/>
                <w:sz w:val="24"/>
              </w:rPr>
              <w:t xml:space="preserve"> 19.1.</w:t>
            </w:r>
          </w:p>
          <w:p w:rsidR="001F7C1B" w:rsidRDefault="001F7C1B">
            <w:pPr>
              <w:pStyle w:val="3"/>
              <w:spacing w:line="240" w:lineRule="auto"/>
              <w:rPr>
                <w:sz w:val="18"/>
              </w:rPr>
            </w:pPr>
            <w:r>
              <w:t>Испанцы имеют право свободно избирать свое местожительство и передвигаться по национальной террито</w:t>
            </w:r>
            <w:r>
              <w:softHyphen/>
              <w:t>рии.</w:t>
            </w:r>
          </w:p>
          <w:p w:rsidR="001F7C1B" w:rsidRDefault="001F7C1B">
            <w:pPr>
              <w:pStyle w:val="2"/>
              <w:ind w:firstLine="0"/>
            </w:pPr>
          </w:p>
        </w:tc>
        <w:tc>
          <w:tcPr>
            <w:tcW w:w="2462" w:type="dxa"/>
          </w:tcPr>
          <w:p w:rsidR="001F7C1B" w:rsidRDefault="001F7C1B">
            <w:pPr>
              <w:pStyle w:val="2"/>
              <w:ind w:firstLine="0"/>
              <w:jc w:val="center"/>
              <w:rPr>
                <w:sz w:val="24"/>
              </w:rPr>
            </w:pPr>
            <w:r>
              <w:rPr>
                <w:sz w:val="24"/>
              </w:rPr>
              <w:t>Статья 14.</w:t>
            </w:r>
          </w:p>
          <w:p w:rsidR="001F7C1B" w:rsidRDefault="001F7C1B">
            <w:pPr>
              <w:pStyle w:val="2"/>
              <w:ind w:firstLine="0"/>
              <w:jc w:val="center"/>
              <w:rPr>
                <w:sz w:val="24"/>
              </w:rPr>
            </w:pPr>
            <w:r>
              <w:rPr>
                <w:sz w:val="24"/>
              </w:rPr>
              <w:t>Жилище неприкосновенно.</w:t>
            </w:r>
          </w:p>
          <w:p w:rsidR="001F7C1B" w:rsidRDefault="001F7C1B">
            <w:pPr>
              <w:pStyle w:val="2"/>
              <w:ind w:firstLine="0"/>
              <w:jc w:val="center"/>
              <w:rPr>
                <w:sz w:val="24"/>
              </w:rPr>
            </w:pPr>
          </w:p>
        </w:tc>
      </w:tr>
    </w:tbl>
    <w:p w:rsidR="001F7C1B" w:rsidRDefault="001F7C1B">
      <w:pPr>
        <w:pStyle w:val="2"/>
      </w:pPr>
    </w:p>
    <w:p w:rsidR="001F7C1B" w:rsidRDefault="001F7C1B">
      <w:pPr>
        <w:pStyle w:val="2"/>
        <w:spacing w:line="288" w:lineRule="auto"/>
      </w:pPr>
      <w:r>
        <w:t>Такое сравнение можно проводить очень долго. Схожесть этих прав и свобод объясняется тем, что во всех конституциях демократических стран содержатся общепризнанные права и свободы, закрепленные во Всеобщей декларации прав человека, которая была принята Генеральной Ассамблеей ООН 10 декабря 1948г</w:t>
      </w:r>
      <w:r>
        <w:rPr>
          <w:rStyle w:val="a6"/>
        </w:rPr>
        <w:footnoteReference w:id="5"/>
      </w:r>
      <w:r>
        <w:t>.</w:t>
      </w:r>
    </w:p>
    <w:p w:rsidR="001F7C1B" w:rsidRDefault="001F7C1B">
      <w:pPr>
        <w:pStyle w:val="a3"/>
        <w:tabs>
          <w:tab w:val="num" w:pos="0"/>
        </w:tabs>
        <w:spacing w:line="288" w:lineRule="auto"/>
      </w:pPr>
    </w:p>
    <w:p w:rsidR="001F7C1B" w:rsidRDefault="001F7C1B">
      <w:pPr>
        <w:pStyle w:val="a3"/>
        <w:tabs>
          <w:tab w:val="num" w:pos="0"/>
        </w:tabs>
        <w:spacing w:line="288" w:lineRule="auto"/>
      </w:pPr>
    </w:p>
    <w:p w:rsidR="001F7C1B" w:rsidRDefault="001F7C1B">
      <w:pPr>
        <w:pStyle w:val="a3"/>
        <w:tabs>
          <w:tab w:val="num" w:pos="0"/>
        </w:tabs>
        <w:spacing w:line="288" w:lineRule="auto"/>
      </w:pPr>
    </w:p>
    <w:p w:rsidR="001F7C1B" w:rsidRDefault="001F7C1B">
      <w:pPr>
        <w:pStyle w:val="a3"/>
        <w:tabs>
          <w:tab w:val="num" w:pos="0"/>
        </w:tabs>
        <w:spacing w:line="288" w:lineRule="auto"/>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p>
    <w:p w:rsidR="001F7C1B" w:rsidRDefault="001F7C1B">
      <w:pPr>
        <w:pStyle w:val="a3"/>
        <w:tabs>
          <w:tab w:val="num" w:pos="0"/>
        </w:tabs>
        <w:spacing w:line="288" w:lineRule="auto"/>
        <w:jc w:val="center"/>
        <w:rPr>
          <w:b/>
        </w:rPr>
      </w:pPr>
      <w:r>
        <w:rPr>
          <w:b/>
        </w:rPr>
        <w:t>2.3 Федеративное устройство.</w:t>
      </w:r>
    </w:p>
    <w:p w:rsidR="001F7C1B" w:rsidRDefault="001F7C1B">
      <w:pPr>
        <w:pStyle w:val="a3"/>
        <w:tabs>
          <w:tab w:val="num" w:pos="0"/>
        </w:tabs>
        <w:spacing w:line="288" w:lineRule="auto"/>
      </w:pPr>
    </w:p>
    <w:p w:rsidR="001F7C1B" w:rsidRDefault="001F7C1B">
      <w:pPr>
        <w:pStyle w:val="a3"/>
        <w:tabs>
          <w:tab w:val="num" w:pos="0"/>
        </w:tabs>
        <w:spacing w:line="288" w:lineRule="auto"/>
        <w:ind w:firstLine="851"/>
      </w:pPr>
      <w:r>
        <w:t>В главе 3 Конституции РФ развивается ряд существенных положений, содержащихся в гл.1, где, в частности, говорится, что наша страна является федерацией, что и закреплено в ее названии. Эти положения необходимо учитывать при рассмотрении гл.3. Но при этом надо иметь в виду, что некоторые вопросы, имеющее прямое отношение к федеративному устройству нашей страны, рассмотрены не только в главе 3, но и в последующих главах Конституции.</w:t>
      </w:r>
    </w:p>
    <w:p w:rsidR="001F7C1B" w:rsidRDefault="001F7C1B">
      <w:pPr>
        <w:pStyle w:val="2"/>
        <w:spacing w:line="288" w:lineRule="auto"/>
      </w:pPr>
      <w:r>
        <w:t xml:space="preserve">Эту главу, конечно же, надо сравнивать с конституциями стран, в которых тоже федеративное устройство, я возьму для примера Федеративную Республику Германии и Австрию. В Конституции ФРГ федеративному устройству посвящен раздел </w:t>
      </w:r>
      <w:r>
        <w:rPr>
          <w:lang w:val="en-US"/>
        </w:rPr>
        <w:t>II</w:t>
      </w:r>
      <w:r>
        <w:t xml:space="preserve">, который называется «Федерация и земли», но опять нельзя забывать, что это не единственный раздел, многие его положения конкретизируются в последующих главах. В Конституции Австрии федеративному устройству не посвящена отдельная глава, но это не значит, что этих положений там вообще нет, просто они не обособлены в отдельную главу.   </w:t>
      </w:r>
    </w:p>
    <w:p w:rsidR="001F7C1B" w:rsidRDefault="001F7C1B">
      <w:pPr>
        <w:tabs>
          <w:tab w:val="num" w:pos="0"/>
        </w:tabs>
        <w:spacing w:line="288" w:lineRule="auto"/>
        <w:ind w:firstLine="851"/>
      </w:pPr>
      <w:r>
        <w:t>Глава 3 Конституции РФ состоит из 15 статей. В первой из них перечисляются все субъекты Федерации и, тем самым, констатируется их нахождение в составе государства, их объединяющего. Такое же перечисление есть и в ст.23 Конституции ФРГ.</w:t>
      </w:r>
    </w:p>
    <w:p w:rsidR="001F7C1B" w:rsidRDefault="001F7C1B">
      <w:pPr>
        <w:tabs>
          <w:tab w:val="num" w:pos="0"/>
        </w:tabs>
        <w:spacing w:line="288" w:lineRule="auto"/>
        <w:ind w:firstLine="851"/>
      </w:pPr>
      <w:r>
        <w:t xml:space="preserve">Как и во всякой федерации, в РФ разграничиваются предметы ведения и полномочия между органами государственной власти Федерации и органами государственной власти ее субъектов. В ст.71 закреплен круг вопросов, которые относятся к ведению РФ, а в ст.72, – что относится к совместному ведению РФ и ее субъектов. Предметы же ведения субъектов РФ в Конституции не перечислены. Такого четкого разграничения нет ни в Конституции ФРГ, ни в Конституции Австрии, полномочия Федерации и ее субъектов там перемешаны. </w:t>
      </w:r>
    </w:p>
    <w:p w:rsidR="001F7C1B" w:rsidRDefault="001F7C1B">
      <w:pPr>
        <w:tabs>
          <w:tab w:val="num" w:pos="0"/>
        </w:tabs>
        <w:spacing w:line="288" w:lineRule="auto"/>
        <w:ind w:firstLine="851"/>
      </w:pPr>
      <w:r>
        <w:t xml:space="preserve"> </w:t>
      </w:r>
    </w:p>
    <w:p w:rsidR="001F7C1B" w:rsidRDefault="001F7C1B">
      <w:pPr>
        <w:tabs>
          <w:tab w:val="num" w:pos="0"/>
        </w:tabs>
        <w:spacing w:line="288" w:lineRule="auto"/>
        <w:ind w:firstLine="851"/>
      </w:pPr>
    </w:p>
    <w:p w:rsidR="001F7C1B" w:rsidRDefault="001F7C1B">
      <w:pPr>
        <w:tabs>
          <w:tab w:val="num" w:pos="0"/>
        </w:tabs>
        <w:spacing w:line="288" w:lineRule="auto"/>
        <w:ind w:firstLine="851"/>
        <w:jc w:val="center"/>
        <w:rPr>
          <w:b/>
        </w:rPr>
      </w:pPr>
      <w:r>
        <w:rPr>
          <w:b/>
        </w:rPr>
        <w:t>2.4 Президент.</w:t>
      </w:r>
    </w:p>
    <w:p w:rsidR="001F7C1B" w:rsidRDefault="001F7C1B">
      <w:pPr>
        <w:tabs>
          <w:tab w:val="num" w:pos="0"/>
        </w:tabs>
        <w:spacing w:line="288" w:lineRule="auto"/>
        <w:ind w:firstLine="851"/>
      </w:pPr>
    </w:p>
    <w:p w:rsidR="001F7C1B" w:rsidRDefault="001F7C1B">
      <w:pPr>
        <w:tabs>
          <w:tab w:val="num" w:pos="0"/>
        </w:tabs>
        <w:spacing w:line="288" w:lineRule="auto"/>
        <w:ind w:firstLine="851"/>
      </w:pPr>
      <w:r>
        <w:t xml:space="preserve">В ст. 5, 10 и 11 гл.1 раскрыты значение и сущность принципов разделения властей. Каждой из этих властей в Конституции РФ посвящена отдельная глава. Логика построения Конституции соответствует принципу разделения властей. Вместе с тем реализация принципа разделения властей в российской Конституции также не означает многовластия. Власть изначально принадлежит многонациональному народу РФ (ст.3). То, что главам, посвященным трем ветвям власти, в Конституции предшествует гл.4 «Президент РФ», объясняется важностью единства государственной власти. С этой главы начинается изложение в Конституции системы государственных органов РФ, что, помимо прочего, объясняется также особым значением Президента в организации государственной власти РФ. </w:t>
      </w:r>
    </w:p>
    <w:p w:rsidR="001F7C1B" w:rsidRDefault="001F7C1B">
      <w:pPr>
        <w:tabs>
          <w:tab w:val="num" w:pos="0"/>
        </w:tabs>
        <w:spacing w:line="288" w:lineRule="auto"/>
        <w:ind w:firstLine="851"/>
      </w:pPr>
      <w:r>
        <w:t>Президент РФ занимает в системе федеральных государственных органов особое положение. Конституция возлагает на него задачу обеспечения единства государственной власти, осуществляемой законодательными, исполнительными и судебными органами. Именно Президент обеспечивает согласованное функционирование и взаимодействие органов государственной власти, хотя сам он непосредственно не принадлежит ни к одной из трех ветвей власти. В этом, в частности, смысл содержащегося в Конституции положения: «Президент Российской Федерации является гарантом Конституции РФ, прав и свобод человека и гражданина», а также того, что Президент устанавливает основные направления политики государства.</w:t>
      </w:r>
    </w:p>
    <w:p w:rsidR="001F7C1B" w:rsidRDefault="001F7C1B">
      <w:pPr>
        <w:tabs>
          <w:tab w:val="num" w:pos="0"/>
        </w:tabs>
        <w:spacing w:line="288" w:lineRule="auto"/>
        <w:ind w:firstLine="851"/>
      </w:pPr>
      <w:r>
        <w:t>Согласно ст.80, Президент РФ является главой государства. Надо заметить, что в конституциях многих стран, например Франции, ФРГ, термин «глава государства» вообще не используется. Конкретно положение главы государства и его фактическая роль в жизни страны определяется в каждой стране в зависимости от политических условий и исторических традиций. В государствах  парламентарной монархии (Великобритания, Бельгия и др.), например, глава государства «царствует, но не правит» и его функции внешне носят представительский характер. Столь же слабо они выражены в республиках парламентского типа (ФРГ, Италия и др.). Но если государство избирает тип президентской или полупрезидентской (Франция) республики, то оно идет на создание сильной власти президента. Исходя из этого, можно сделать вывод, что положение Президента России больше всего похоже на положение Президента Франции.</w:t>
      </w: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p>
    <w:p w:rsidR="001F7C1B" w:rsidRDefault="001F7C1B">
      <w:pPr>
        <w:pStyle w:val="2"/>
        <w:tabs>
          <w:tab w:val="num" w:pos="0"/>
        </w:tabs>
        <w:spacing w:line="288" w:lineRule="auto"/>
        <w:jc w:val="center"/>
        <w:rPr>
          <w:b/>
        </w:rPr>
      </w:pPr>
      <w:r>
        <w:rPr>
          <w:b/>
        </w:rPr>
        <w:t>2.5 Парламент.</w:t>
      </w:r>
    </w:p>
    <w:p w:rsidR="001F7C1B" w:rsidRDefault="001F7C1B">
      <w:pPr>
        <w:pStyle w:val="2"/>
        <w:tabs>
          <w:tab w:val="num" w:pos="0"/>
        </w:tabs>
        <w:spacing w:line="288" w:lineRule="auto"/>
      </w:pPr>
    </w:p>
    <w:p w:rsidR="001F7C1B" w:rsidRDefault="001F7C1B">
      <w:pPr>
        <w:pStyle w:val="2"/>
        <w:tabs>
          <w:tab w:val="num" w:pos="0"/>
        </w:tabs>
        <w:spacing w:line="288" w:lineRule="auto"/>
      </w:pPr>
      <w:r>
        <w:t>Глава 5 раскрывает основы организации и деятельности парламента РФ. Согласно ст.11 Федеральное Собрание наряду с Президентом, Правительством и судами РФ осуществляет государственную власть в нашей стране.</w:t>
      </w:r>
    </w:p>
    <w:p w:rsidR="001F7C1B" w:rsidRDefault="001F7C1B">
      <w:pPr>
        <w:tabs>
          <w:tab w:val="num" w:pos="0"/>
        </w:tabs>
        <w:spacing w:line="288" w:lineRule="auto"/>
        <w:ind w:firstLine="851"/>
      </w:pPr>
      <w:r>
        <w:t xml:space="preserve"> Федеральное Собрание состоит из двух палат: Государственной Думы и Совета Федерации. Формально Совет Федерации не является верхней палатой парламента и соответственно Государственная Дума – его нижней палатой, т.к. это не установлено Конституцией. Подобные характеристики вытекают главным образом из аналогии с зарубежной практикой организации двухпалатных парламентов. В Совет Федерации входят по два представителя от каждого субъекта РФ: по одному от представительного и исполнительного органов государственной власти (ст.95.2). Государственная Дума состоит из 450 депутатов (ст.95.3), которые избираются народом. Такой же порядок образования парламента существует и в ФРГ, ст.38(1)гласит: «Депутаты германского Бундестага выбираются всеобщим, прямым, свободным, равным и тайным голосованием</w:t>
      </w:r>
      <w:r>
        <w:rPr>
          <w:rStyle w:val="a6"/>
        </w:rPr>
        <w:footnoteReference w:id="6"/>
      </w:r>
      <w:r>
        <w:t>». А в ст.51 говорится о составе верхней палаты: «Бундесрат состоит из членов правительств земель, которые их назначают и отзывают. Земли могут быть представлены также другими членами их правительств</w:t>
      </w:r>
      <w:r>
        <w:rPr>
          <w:rStyle w:val="a6"/>
        </w:rPr>
        <w:footnoteReference w:id="7"/>
      </w:r>
      <w:r>
        <w:t xml:space="preserve">». </w:t>
      </w:r>
    </w:p>
    <w:p w:rsidR="001F7C1B" w:rsidRDefault="001F7C1B">
      <w:pPr>
        <w:pStyle w:val="2"/>
        <w:tabs>
          <w:tab w:val="num" w:pos="0"/>
        </w:tabs>
        <w:spacing w:line="288" w:lineRule="auto"/>
      </w:pPr>
      <w:r>
        <w:t xml:space="preserve">Существуют три основные группы полномочий палат Федерального Собрания, установленные Конституцией: </w:t>
      </w:r>
    </w:p>
    <w:p w:rsidR="001F7C1B" w:rsidRDefault="001F7C1B">
      <w:pPr>
        <w:numPr>
          <w:ilvl w:val="0"/>
          <w:numId w:val="1"/>
        </w:numPr>
        <w:tabs>
          <w:tab w:val="clear" w:pos="360"/>
          <w:tab w:val="num" w:pos="1211"/>
        </w:tabs>
        <w:spacing w:line="288" w:lineRule="auto"/>
        <w:ind w:left="1211"/>
      </w:pPr>
      <w:r>
        <w:t xml:space="preserve"> Относящиеся к исключительному ведению каждой из палат Федерального Собрания. Эти полномочия закреплены в ст. 102-103. Не в одной конституции стран Европейского Союза нет такого четкого разграничения полномочий, это свидетельствует о высокой техники Конституции РФ.</w:t>
      </w:r>
    </w:p>
    <w:p w:rsidR="001F7C1B" w:rsidRDefault="001F7C1B">
      <w:pPr>
        <w:numPr>
          <w:ilvl w:val="0"/>
          <w:numId w:val="1"/>
        </w:numPr>
        <w:tabs>
          <w:tab w:val="clear" w:pos="360"/>
          <w:tab w:val="num" w:pos="1211"/>
        </w:tabs>
        <w:spacing w:line="288" w:lineRule="auto"/>
        <w:ind w:left="1211"/>
      </w:pPr>
      <w:r>
        <w:t xml:space="preserve"> Связанные с организацией деятельности палат (ст.101). Эта группа полномочий есть практически в каждой конституции. Например, в Конституции Греции этому посвящена целая глава, которая так и называется «Организация и деятельность Палаты Депутатов», а в Основном законе Испании хватило одной статьи, чтобы регламентировать организацию и деятельность палат (ст.72.1).</w:t>
      </w:r>
    </w:p>
    <w:p w:rsidR="001F7C1B" w:rsidRDefault="001F7C1B">
      <w:pPr>
        <w:numPr>
          <w:ilvl w:val="0"/>
          <w:numId w:val="1"/>
        </w:numPr>
        <w:tabs>
          <w:tab w:val="clear" w:pos="360"/>
          <w:tab w:val="num" w:pos="1211"/>
        </w:tabs>
        <w:spacing w:line="288" w:lineRule="auto"/>
        <w:ind w:left="1211"/>
      </w:pPr>
      <w:r>
        <w:t xml:space="preserve"> Полномочия по принятию федеральных законов (ст.105-107). В принципе, процедура принятия федеральных законов в России ничем не отличается от процедуры принятия таких же законов в других федерациях. Согласно ч.1 ст.105 федеральные законы принимаются Государственной Думой. Такое же положение содержится в ст.77 Конституции ФРГ. После принятия федерального закона Государственной Думой, он, в течение 5 дней передается на рассмотрение верхней палате парламента. Такая же процедура предусмотрена Конституцией ФРГ, различается лишь срок передачи федерального закона. В ст.77 об этом сказано: «По принятии федеральных законов, они немедленно передаются Бундесрату через председателя Бундестага</w:t>
      </w:r>
      <w:r>
        <w:rPr>
          <w:rStyle w:val="a6"/>
        </w:rPr>
        <w:footnoteReference w:id="8"/>
      </w:r>
      <w:r>
        <w:t>». В Конституции РФ говорится, что федеральный закон вступает в силу, когда он принят Государственной Думой, одобрен Советом Федерации, а затем подписан и обнародован Президентом. Единственным отличием от этой процедуры в Основном законе ФРГ является то, что федеральный закон не нуждается в подписи Президента, и вступает в законную силу сразу же после одобрения Бундесратом (ст.78).</w:t>
      </w:r>
    </w:p>
    <w:p w:rsidR="001F7C1B" w:rsidRDefault="001F7C1B">
      <w:pPr>
        <w:spacing w:line="288" w:lineRule="auto"/>
        <w:ind w:firstLine="720"/>
      </w:pPr>
      <w:r>
        <w:t>Правом роспуска Государственной Думы обладает Президент РФ (ст.84.а). Это новый конституционно-правовой институт. Основаниями роспуска, в соответствии с ч.3 и 4 ст.117, являются: а) трехкратное отклонение представленных кандидатур на должность Председателя правительства РФ; б) повторное выражение Государственной Думой недоверия Правительству; в) выражение Государственной Думой недоверия Правительству в случае, когда инициатором постановки вопроса о доверии является Председатель Правительства. Этот институт есть и в других странах, где сильна власть президента, например Франция.</w:t>
      </w:r>
    </w:p>
    <w:p w:rsidR="001F7C1B" w:rsidRDefault="001F7C1B">
      <w:pPr>
        <w:spacing w:line="288" w:lineRule="auto"/>
        <w:ind w:firstLine="720"/>
      </w:pPr>
      <w:r>
        <w:t xml:space="preserve">   </w:t>
      </w:r>
    </w:p>
    <w:p w:rsidR="001F7C1B" w:rsidRDefault="001F7C1B">
      <w:pPr>
        <w:spacing w:line="288" w:lineRule="auto"/>
        <w:ind w:firstLine="720"/>
      </w:pPr>
    </w:p>
    <w:p w:rsidR="001F7C1B" w:rsidRDefault="001F7C1B">
      <w:pPr>
        <w:spacing w:line="288" w:lineRule="auto"/>
        <w:ind w:firstLine="720"/>
      </w:pPr>
    </w:p>
    <w:p w:rsidR="001F7C1B" w:rsidRDefault="001F7C1B">
      <w:pPr>
        <w:spacing w:line="288" w:lineRule="auto"/>
        <w:ind w:firstLine="720"/>
      </w:pPr>
    </w:p>
    <w:p w:rsidR="001F7C1B" w:rsidRDefault="001F7C1B">
      <w:pPr>
        <w:spacing w:line="288" w:lineRule="auto"/>
        <w:ind w:firstLine="720"/>
      </w:pPr>
    </w:p>
    <w:p w:rsidR="001F7C1B" w:rsidRDefault="001F7C1B">
      <w:pPr>
        <w:spacing w:line="288" w:lineRule="auto"/>
        <w:ind w:firstLine="720"/>
      </w:pPr>
    </w:p>
    <w:p w:rsidR="001F7C1B" w:rsidRDefault="001F7C1B">
      <w:pPr>
        <w:spacing w:line="288" w:lineRule="auto"/>
        <w:ind w:firstLine="720"/>
      </w:pPr>
    </w:p>
    <w:p w:rsidR="001F7C1B" w:rsidRDefault="001F7C1B">
      <w:pPr>
        <w:spacing w:line="288" w:lineRule="auto"/>
        <w:ind w:firstLine="720"/>
      </w:pPr>
    </w:p>
    <w:p w:rsidR="001F7C1B" w:rsidRDefault="001F7C1B">
      <w:pPr>
        <w:spacing w:line="288" w:lineRule="auto"/>
        <w:ind w:firstLine="720"/>
      </w:pPr>
    </w:p>
    <w:p w:rsidR="001F7C1B" w:rsidRDefault="001F7C1B">
      <w:pPr>
        <w:spacing w:line="288" w:lineRule="auto"/>
        <w:ind w:firstLine="720"/>
      </w:pPr>
    </w:p>
    <w:p w:rsidR="001F7C1B" w:rsidRDefault="001F7C1B">
      <w:pPr>
        <w:spacing w:line="288" w:lineRule="auto"/>
        <w:ind w:firstLine="720"/>
      </w:pPr>
    </w:p>
    <w:p w:rsidR="001F7C1B" w:rsidRDefault="001F7C1B">
      <w:pPr>
        <w:spacing w:line="288" w:lineRule="auto"/>
        <w:ind w:firstLine="720"/>
      </w:pPr>
    </w:p>
    <w:p w:rsidR="001F7C1B" w:rsidRDefault="001F7C1B">
      <w:pPr>
        <w:spacing w:line="288" w:lineRule="auto"/>
        <w:ind w:firstLine="720"/>
      </w:pPr>
    </w:p>
    <w:p w:rsidR="001F7C1B" w:rsidRDefault="001F7C1B">
      <w:pPr>
        <w:spacing w:line="288" w:lineRule="auto"/>
        <w:ind w:firstLine="720"/>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p>
    <w:p w:rsidR="001F7C1B" w:rsidRDefault="001F7C1B">
      <w:pPr>
        <w:spacing w:line="288" w:lineRule="auto"/>
        <w:ind w:firstLine="720"/>
        <w:jc w:val="center"/>
        <w:rPr>
          <w:b/>
        </w:rPr>
      </w:pPr>
      <w:r>
        <w:rPr>
          <w:b/>
        </w:rPr>
        <w:t>2.6 Правительство.</w:t>
      </w:r>
    </w:p>
    <w:p w:rsidR="001F7C1B" w:rsidRDefault="001F7C1B">
      <w:pPr>
        <w:spacing w:line="288" w:lineRule="auto"/>
        <w:ind w:firstLine="720"/>
      </w:pPr>
    </w:p>
    <w:p w:rsidR="001F7C1B" w:rsidRDefault="001F7C1B">
      <w:pPr>
        <w:spacing w:line="288" w:lineRule="auto"/>
        <w:ind w:firstLine="720"/>
      </w:pPr>
      <w:r>
        <w:t>Практически во всех конституциях после главы, посвященной законодательной власти идет глава, в которой регламентируется деятельность органов исполнительной власти. Согласно ст.110 Конституции РФ, исполнительную власть Российской Федерации осуществляет Правительство Российской Федерации, которое состоит из Председателя Правительства, его заместителей и федеральных министров. Председатель Правительства назначается Президентом с согласия Государственной Думы. Заместители Председателя Правительства и федеральные министры назначаются Президентом по представлению Председателя Правительства. Порядок организации и состав Правительства РФ схож с порядком организации и составом Правительства Италии. В ст.92 Конституции Италии говорится: «Правительство Республики состоит из Председателя Совета и из министров, которые вместе образуют Совет министров. Президент Республики назначает Председателя Совета министров и, по его предложению, министров</w:t>
      </w:r>
      <w:r>
        <w:rPr>
          <w:vertAlign w:val="superscript"/>
        </w:rPr>
        <w:t>1</w:t>
      </w:r>
      <w:r>
        <w:t>». Такой же порядок предусмотрен Конституцией ФРГ, Франции и конституциями многих других государств.</w:t>
      </w:r>
    </w:p>
    <w:p w:rsidR="001F7C1B" w:rsidRDefault="001F7C1B">
      <w:pPr>
        <w:tabs>
          <w:tab w:val="num" w:pos="0"/>
        </w:tabs>
        <w:spacing w:line="288" w:lineRule="auto"/>
        <w:ind w:firstLine="851"/>
      </w:pPr>
      <w:r>
        <w:t>В ст.114 определяется круг основных полномочий Правительства: разработка и обеспечение исполнения бюджета; обеспечение проведения в РФ единой финансовой, кредитной и денежной политики; обеспечение проведения в РФ единой государственной политики и т.д. Такими же полномочиями обладают и соответствующие органы исполнительной власти других стран, но почему-то они, в большинстве своем, не перечисляются в Основном законе так, как это сделано в Конституции РФ.</w:t>
      </w:r>
    </w:p>
    <w:p w:rsidR="001F7C1B" w:rsidRDefault="001F7C1B">
      <w:pPr>
        <w:tabs>
          <w:tab w:val="num" w:pos="0"/>
        </w:tabs>
        <w:spacing w:line="288" w:lineRule="auto"/>
        <w:ind w:firstLine="851"/>
      </w:pPr>
      <w:r>
        <w:t xml:space="preserve">Конституция РФ предусматривает различные основания отставки Правительства в зависимости от того, кто был ее инициатором. Одно из них – заявление Правительства об уходе. Другое основание – это инициатива Президента в принятии такого решения. Третье основание отставки Правительства связано с выражением недоверия ему палатой </w:t>
      </w:r>
    </w:p>
    <w:p w:rsidR="001F7C1B" w:rsidRDefault="00E20359">
      <w:pPr>
        <w:tabs>
          <w:tab w:val="num" w:pos="0"/>
        </w:tabs>
        <w:spacing w:line="288" w:lineRule="auto"/>
        <w:ind w:firstLine="851"/>
        <w:rPr>
          <w:sz w:val="20"/>
        </w:rPr>
      </w:pPr>
      <w:r>
        <w:rPr>
          <w:noProof/>
        </w:rPr>
        <w:pict>
          <v:line id="_x0000_s1028" style="position:absolute;left:0;text-align:left;z-index:251657728" from="1.35pt,7pt" to="144.2pt,7pt" o:allowincell="f"/>
        </w:pict>
      </w:r>
    </w:p>
    <w:p w:rsidR="001F7C1B" w:rsidRDefault="001F7C1B">
      <w:pPr>
        <w:tabs>
          <w:tab w:val="num" w:pos="0"/>
        </w:tabs>
        <w:spacing w:line="288" w:lineRule="auto"/>
      </w:pPr>
      <w:r>
        <w:rPr>
          <w:sz w:val="20"/>
        </w:rPr>
        <w:t>П.К. Пантелеев. Конституции буржуазных государств. М., 1982.С.142.</w:t>
      </w:r>
    </w:p>
    <w:p w:rsidR="001F7C1B" w:rsidRDefault="001F7C1B">
      <w:pPr>
        <w:pStyle w:val="a7"/>
        <w:tabs>
          <w:tab w:val="clear" w:pos="4153"/>
          <w:tab w:val="clear" w:pos="8306"/>
          <w:tab w:val="num" w:pos="0"/>
        </w:tabs>
        <w:spacing w:line="288" w:lineRule="auto"/>
      </w:pPr>
    </w:p>
    <w:p w:rsidR="001F7C1B" w:rsidRDefault="001F7C1B">
      <w:pPr>
        <w:pStyle w:val="a7"/>
        <w:tabs>
          <w:tab w:val="clear" w:pos="4153"/>
          <w:tab w:val="clear" w:pos="8306"/>
          <w:tab w:val="num" w:pos="0"/>
        </w:tabs>
        <w:spacing w:line="288" w:lineRule="auto"/>
      </w:pPr>
      <w:r>
        <w:t>Федерального Собрания – Государственной Думой. Вотум недоверия (в других странах также резолюция порицания)– один из наиболее сильных способов воздействия парламента на Правительство. Этот институт есть во всех государствах современной Европы:</w:t>
      </w:r>
    </w:p>
    <w:p w:rsidR="001F7C1B" w:rsidRDefault="001F7C1B">
      <w:pPr>
        <w:numPr>
          <w:ilvl w:val="0"/>
          <w:numId w:val="2"/>
        </w:numPr>
        <w:tabs>
          <w:tab w:val="clear" w:pos="360"/>
          <w:tab w:val="num" w:pos="1211"/>
        </w:tabs>
        <w:spacing w:line="288" w:lineRule="auto"/>
        <w:ind w:left="1211"/>
      </w:pPr>
      <w:r>
        <w:t>Греция: «Правительство должно пользоваться доверием Палаты депутатов. В течение 15 дней после принятия присяги премьер-министром правительство обязано поставить вопрос о доверии перед Палатой; в последующем оно может это делать в любой момент» (ст.84)</w:t>
      </w:r>
      <w:r>
        <w:rPr>
          <w:rStyle w:val="a6"/>
        </w:rPr>
        <w:footnoteReference w:id="9"/>
      </w:r>
      <w:r>
        <w:t>.</w:t>
      </w:r>
    </w:p>
    <w:p w:rsidR="001F7C1B" w:rsidRDefault="001F7C1B">
      <w:pPr>
        <w:numPr>
          <w:ilvl w:val="0"/>
          <w:numId w:val="2"/>
        </w:numPr>
        <w:tabs>
          <w:tab w:val="clear" w:pos="360"/>
          <w:tab w:val="num" w:pos="1211"/>
        </w:tabs>
        <w:spacing w:line="288" w:lineRule="auto"/>
        <w:ind w:left="1211"/>
      </w:pPr>
      <w:r>
        <w:t>Италия: «Каждая палата оказывает доверие или отказывает в нем путем мотивированной резолюции, принятой поименным голосованием» (ст.94)</w:t>
      </w:r>
      <w:r>
        <w:rPr>
          <w:rStyle w:val="a6"/>
        </w:rPr>
        <w:footnoteReference w:id="10"/>
      </w:r>
      <w:r>
        <w:t>.</w:t>
      </w:r>
    </w:p>
    <w:p w:rsidR="001F7C1B" w:rsidRDefault="001F7C1B">
      <w:pPr>
        <w:numPr>
          <w:ilvl w:val="0"/>
          <w:numId w:val="3"/>
        </w:numPr>
        <w:tabs>
          <w:tab w:val="clear" w:pos="360"/>
          <w:tab w:val="num" w:pos="1134"/>
        </w:tabs>
        <w:spacing w:line="288" w:lineRule="auto"/>
        <w:ind w:left="1276" w:hanging="425"/>
      </w:pPr>
      <w:r>
        <w:t xml:space="preserve"> Испания: «Правительство уходит в отставку по получении результатов всеобщих выборов при потере парламентского доверия, предусмотренного Конституцией, или уходе в отставку, или смерти Председателя» (ст.101.1)</w:t>
      </w:r>
      <w:r>
        <w:rPr>
          <w:rStyle w:val="a6"/>
        </w:rPr>
        <w:footnoteReference w:id="11"/>
      </w:r>
      <w:r>
        <w:t>.</w:t>
      </w:r>
    </w:p>
    <w:p w:rsidR="001F7C1B" w:rsidRDefault="001F7C1B">
      <w:pPr>
        <w:numPr>
          <w:ilvl w:val="0"/>
          <w:numId w:val="3"/>
        </w:numPr>
        <w:tabs>
          <w:tab w:val="clear" w:pos="360"/>
          <w:tab w:val="num" w:pos="1134"/>
        </w:tabs>
        <w:spacing w:line="288" w:lineRule="auto"/>
        <w:ind w:left="1276" w:hanging="425"/>
      </w:pPr>
      <w:r>
        <w:t xml:space="preserve"> Франция: «Национальное собрание выражает Правительству недоверие путем принятия резолюции порицания» (ст.49)</w:t>
      </w:r>
      <w:r>
        <w:rPr>
          <w:rStyle w:val="a6"/>
        </w:rPr>
        <w:footnoteReference w:id="12"/>
      </w:r>
      <w:r>
        <w:t>.</w:t>
      </w:r>
    </w:p>
    <w:p w:rsidR="001F7C1B" w:rsidRDefault="001F7C1B">
      <w:pPr>
        <w:spacing w:line="288" w:lineRule="auto"/>
      </w:pPr>
      <w:r>
        <w:t xml:space="preserve">  </w:t>
      </w:r>
    </w:p>
    <w:p w:rsidR="001F7C1B" w:rsidRDefault="001F7C1B">
      <w:pPr>
        <w:pStyle w:val="2"/>
        <w:spacing w:line="288" w:lineRule="auto"/>
      </w:pPr>
    </w:p>
    <w:p w:rsidR="001F7C1B" w:rsidRDefault="001F7C1B">
      <w:pPr>
        <w:pStyle w:val="2"/>
        <w:spacing w:line="288" w:lineRule="auto"/>
        <w:jc w:val="center"/>
        <w:rPr>
          <w:b/>
        </w:rPr>
      </w:pPr>
    </w:p>
    <w:p w:rsidR="001F7C1B" w:rsidRDefault="001F7C1B">
      <w:pPr>
        <w:pStyle w:val="2"/>
        <w:spacing w:line="288" w:lineRule="auto"/>
        <w:jc w:val="center"/>
        <w:rPr>
          <w:b/>
        </w:rPr>
      </w:pPr>
    </w:p>
    <w:p w:rsidR="001F7C1B" w:rsidRDefault="001F7C1B">
      <w:pPr>
        <w:pStyle w:val="2"/>
        <w:spacing w:line="288" w:lineRule="auto"/>
        <w:jc w:val="center"/>
        <w:rPr>
          <w:b/>
        </w:rPr>
      </w:pPr>
    </w:p>
    <w:p w:rsidR="001F7C1B" w:rsidRDefault="001F7C1B">
      <w:pPr>
        <w:pStyle w:val="2"/>
        <w:spacing w:line="288" w:lineRule="auto"/>
        <w:jc w:val="center"/>
        <w:rPr>
          <w:b/>
        </w:rPr>
      </w:pPr>
    </w:p>
    <w:p w:rsidR="001F7C1B" w:rsidRDefault="001F7C1B">
      <w:pPr>
        <w:pStyle w:val="2"/>
        <w:spacing w:line="288" w:lineRule="auto"/>
        <w:jc w:val="center"/>
        <w:rPr>
          <w:b/>
        </w:rPr>
      </w:pPr>
    </w:p>
    <w:p w:rsidR="001F7C1B" w:rsidRDefault="001F7C1B">
      <w:pPr>
        <w:pStyle w:val="2"/>
        <w:spacing w:line="288" w:lineRule="auto"/>
        <w:jc w:val="center"/>
        <w:rPr>
          <w:b/>
        </w:rPr>
      </w:pPr>
    </w:p>
    <w:p w:rsidR="001F7C1B" w:rsidRDefault="001F7C1B">
      <w:pPr>
        <w:pStyle w:val="2"/>
        <w:spacing w:line="288" w:lineRule="auto"/>
        <w:jc w:val="center"/>
        <w:rPr>
          <w:b/>
        </w:rPr>
      </w:pPr>
    </w:p>
    <w:p w:rsidR="001F7C1B" w:rsidRDefault="001F7C1B">
      <w:pPr>
        <w:pStyle w:val="2"/>
        <w:spacing w:line="288" w:lineRule="auto"/>
        <w:jc w:val="center"/>
        <w:rPr>
          <w:b/>
        </w:rPr>
      </w:pPr>
    </w:p>
    <w:p w:rsidR="001F7C1B" w:rsidRDefault="001F7C1B">
      <w:pPr>
        <w:pStyle w:val="2"/>
        <w:spacing w:line="288" w:lineRule="auto"/>
        <w:jc w:val="center"/>
        <w:rPr>
          <w:b/>
        </w:rPr>
      </w:pPr>
    </w:p>
    <w:p w:rsidR="001F7C1B" w:rsidRDefault="001F7C1B">
      <w:pPr>
        <w:pStyle w:val="2"/>
        <w:spacing w:line="288" w:lineRule="auto"/>
        <w:jc w:val="center"/>
        <w:rPr>
          <w:b/>
        </w:rPr>
      </w:pPr>
    </w:p>
    <w:p w:rsidR="001F7C1B" w:rsidRDefault="001F7C1B">
      <w:pPr>
        <w:pStyle w:val="2"/>
        <w:spacing w:line="288" w:lineRule="auto"/>
        <w:jc w:val="center"/>
        <w:rPr>
          <w:b/>
        </w:rPr>
      </w:pPr>
      <w:r>
        <w:rPr>
          <w:b/>
        </w:rPr>
        <w:t>2.7 Судебная власть.</w:t>
      </w:r>
    </w:p>
    <w:p w:rsidR="001F7C1B" w:rsidRDefault="001F7C1B">
      <w:pPr>
        <w:pStyle w:val="2"/>
        <w:spacing w:line="288" w:lineRule="auto"/>
        <w:jc w:val="center"/>
        <w:rPr>
          <w:b/>
        </w:rPr>
      </w:pPr>
    </w:p>
    <w:p w:rsidR="001F7C1B" w:rsidRDefault="001F7C1B">
      <w:pPr>
        <w:pStyle w:val="a3"/>
        <w:tabs>
          <w:tab w:val="num" w:pos="0"/>
        </w:tabs>
        <w:spacing w:line="288" w:lineRule="auto"/>
        <w:ind w:firstLine="851"/>
      </w:pPr>
      <w:r>
        <w:t>В гл.7 Конституции РФ утверждается понятие правового института судебной власти в действующем законодательстве. Глава характеризуется новым, нетрадиционным подходом к раскрытию сущности названной политико-юридической категории.</w:t>
      </w:r>
    </w:p>
    <w:p w:rsidR="001F7C1B" w:rsidRDefault="001F7C1B">
      <w:pPr>
        <w:pStyle w:val="2"/>
        <w:tabs>
          <w:tab w:val="num" w:pos="0"/>
        </w:tabs>
        <w:spacing w:line="288" w:lineRule="auto"/>
      </w:pPr>
      <w:r>
        <w:t>Используемый Конституцией термин «судебная власть» представляет собой краткое выражение политико-правовой доктрины, вытекающей из концепции разделения властей в правовом государстве и устанавливающей место органов правосудия в системе государственного механизма.</w:t>
      </w:r>
    </w:p>
    <w:p w:rsidR="001F7C1B" w:rsidRDefault="001F7C1B">
      <w:pPr>
        <w:tabs>
          <w:tab w:val="num" w:pos="0"/>
        </w:tabs>
        <w:spacing w:line="288" w:lineRule="auto"/>
        <w:ind w:firstLine="851"/>
      </w:pPr>
      <w:r>
        <w:t>Основу судебной власти составляет совокупность судебных органов  различной компетенции, действующих независимо от органов представительной и исполнительной власти. Одновременно законодатель наделяет органы судебной власти некоторыми полномочиями по контролю за законностью выполнения отдельных функций субъектами иных ветвей власти.</w:t>
      </w:r>
    </w:p>
    <w:p w:rsidR="001F7C1B" w:rsidRDefault="001F7C1B">
      <w:pPr>
        <w:pStyle w:val="a3"/>
        <w:tabs>
          <w:tab w:val="num" w:pos="0"/>
        </w:tabs>
        <w:spacing w:line="288" w:lineRule="auto"/>
        <w:ind w:firstLine="851"/>
      </w:pPr>
      <w:r>
        <w:t>Закрепление в конституционных нормах и федеральном законодательстве судебной власти как государственно-правового института позволяет выделить его специфические признаки, отметить необходимость утверждения системы гарантий, позволяющих судебной власти осуществлять свои функции и решать поставленные перед ней законом государственные задачи.</w:t>
      </w:r>
    </w:p>
    <w:p w:rsidR="001F7C1B" w:rsidRDefault="001F7C1B">
      <w:pPr>
        <w:tabs>
          <w:tab w:val="num" w:pos="0"/>
        </w:tabs>
        <w:spacing w:line="288" w:lineRule="auto"/>
        <w:ind w:firstLine="851"/>
      </w:pPr>
      <w:r>
        <w:t>Характерными свойствами судебной власти являются самостоятельность</w:t>
      </w:r>
      <w:r>
        <w:rPr>
          <w:lang w:val="en-US"/>
        </w:rPr>
        <w:t xml:space="preserve"> (</w:t>
      </w:r>
      <w:r>
        <w:t>ст.118.1</w:t>
      </w:r>
      <w:r>
        <w:rPr>
          <w:lang w:val="en-US"/>
        </w:rPr>
        <w:t>)</w:t>
      </w:r>
      <w:r>
        <w:t xml:space="preserve"> и подзаконность (ст.120.1). Все эти качества нашли отражение в нормах Конституции РФ. Эти же свойства можно проследить и в конституциях других государств:</w:t>
      </w:r>
    </w:p>
    <w:p w:rsidR="001F7C1B" w:rsidRDefault="001F7C1B">
      <w:pPr>
        <w:numPr>
          <w:ilvl w:val="0"/>
          <w:numId w:val="4"/>
        </w:numPr>
        <w:tabs>
          <w:tab w:val="clear" w:pos="360"/>
          <w:tab w:val="num" w:pos="1211"/>
        </w:tabs>
        <w:spacing w:line="288" w:lineRule="auto"/>
        <w:ind w:left="1211"/>
      </w:pPr>
      <w:r>
        <w:t>Самостоятельность. Испания ст.117.3 «Право осуществления функций судебной власти на любых стадиях и исполнение судебных решений возлагаются исключительно на суды и трибуналы, созданные законом, в соответствии с определенными им правилами о юрисдикции и юридической процедурой</w:t>
      </w:r>
      <w:r>
        <w:rPr>
          <w:rStyle w:val="a6"/>
        </w:rPr>
        <w:footnoteReference w:id="13"/>
      </w:r>
      <w:r>
        <w:t>».</w:t>
      </w:r>
    </w:p>
    <w:p w:rsidR="001F7C1B" w:rsidRDefault="001F7C1B">
      <w:pPr>
        <w:numPr>
          <w:ilvl w:val="0"/>
          <w:numId w:val="4"/>
        </w:numPr>
        <w:tabs>
          <w:tab w:val="clear" w:pos="360"/>
          <w:tab w:val="num" w:pos="1211"/>
        </w:tabs>
        <w:spacing w:line="288" w:lineRule="auto"/>
        <w:ind w:left="1211"/>
      </w:pPr>
      <w:r>
        <w:t>Подзаконность. Италия ст.101 «Судьи подчиняются только закону</w:t>
      </w:r>
      <w:r>
        <w:rPr>
          <w:rStyle w:val="a6"/>
        </w:rPr>
        <w:footnoteReference w:id="14"/>
      </w:r>
      <w:r>
        <w:t>».</w:t>
      </w: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pPr>
    </w:p>
    <w:p w:rsidR="001F7C1B" w:rsidRDefault="001F7C1B">
      <w:pPr>
        <w:spacing w:line="288" w:lineRule="auto"/>
        <w:jc w:val="center"/>
        <w:rPr>
          <w:b/>
        </w:rPr>
      </w:pPr>
      <w:r>
        <w:rPr>
          <w:b/>
        </w:rPr>
        <w:t>2.8 Местное самоуправление.</w:t>
      </w:r>
    </w:p>
    <w:p w:rsidR="001F7C1B" w:rsidRDefault="001F7C1B">
      <w:pPr>
        <w:spacing w:line="288" w:lineRule="auto"/>
        <w:jc w:val="center"/>
        <w:rPr>
          <w:b/>
        </w:rPr>
      </w:pPr>
    </w:p>
    <w:p w:rsidR="001F7C1B" w:rsidRDefault="001F7C1B">
      <w:pPr>
        <w:pStyle w:val="2"/>
        <w:tabs>
          <w:tab w:val="num" w:pos="0"/>
        </w:tabs>
        <w:spacing w:line="288" w:lineRule="auto"/>
      </w:pPr>
      <w:r>
        <w:t>В главе «Местное самоуправление» конкретизированы положения ст.12. Закрепленная здесь модель местного самоуправления приближается к общепринятому во многих странах эталону местного самоуправления как демократического института.</w:t>
      </w:r>
    </w:p>
    <w:p w:rsidR="001F7C1B" w:rsidRDefault="001F7C1B">
      <w:pPr>
        <w:tabs>
          <w:tab w:val="num" w:pos="0"/>
        </w:tabs>
        <w:spacing w:line="288" w:lineRule="auto"/>
        <w:ind w:firstLine="851"/>
      </w:pPr>
      <w:r>
        <w:t xml:space="preserve"> «Одним из признаков развития гражданского общества является система институтов самоуправления. Эти институты позволяют придавать свободной деятельности человека созидательный смысл, связывать с самоответственностью.</w:t>
      </w:r>
    </w:p>
    <w:p w:rsidR="001F7C1B" w:rsidRDefault="001F7C1B">
      <w:pPr>
        <w:spacing w:line="288" w:lineRule="auto"/>
        <w:ind w:firstLine="851"/>
      </w:pPr>
      <w:r>
        <w:t>Именно поэтому Конституция выделяет отдельную сферу гражданской самостоятельности и активности – местное самоуправление, определяя, что органы местного самоуправления не входят в систему государственной власти, а действуют самостоятельно и несут ответственность перед своим населением</w:t>
      </w:r>
      <w:r>
        <w:rPr>
          <w:rStyle w:val="a6"/>
        </w:rPr>
        <w:footnoteReference w:id="15"/>
      </w:r>
      <w:r>
        <w:t>».</w:t>
      </w:r>
    </w:p>
    <w:p w:rsidR="001F7C1B" w:rsidRDefault="001F7C1B">
      <w:pPr>
        <w:spacing w:line="288" w:lineRule="auto"/>
        <w:ind w:firstLine="851"/>
      </w:pPr>
      <w:r>
        <w:t>В ст.130 раскрывается смысл местного самоуправления, говорится о том, кто и как осуществляет местное самоуправление. В следующей статье, этой же главы определяются территориально-организационные основы. Ст.131 дает перечень важнейших вопросов местного значения, решаемых органами местного самоуправления.</w:t>
      </w:r>
    </w:p>
    <w:p w:rsidR="001F7C1B" w:rsidRDefault="001F7C1B">
      <w:pPr>
        <w:spacing w:line="288" w:lineRule="auto"/>
        <w:ind w:firstLine="851"/>
      </w:pPr>
      <w:r>
        <w:t>Очень интересен и полезен опыт местного самоуправления европейских стран – Великобритании, Франции, Италии, ФРГ. Каждая из муниципальных систем имеет свои специфические черты и особенности. Традиции же местного самоуправления прослеживаются еще от античной демократии; развивались они и в средневековом сословном государстве.</w:t>
      </w:r>
    </w:p>
    <w:p w:rsidR="001F7C1B" w:rsidRDefault="001F7C1B">
      <w:pPr>
        <w:spacing w:line="288" w:lineRule="auto"/>
        <w:ind w:firstLine="851"/>
      </w:pPr>
      <w:r>
        <w:t xml:space="preserve">В эпоху буржуазных революций и развития конституционного движения получает «новое дыхание» местное самоуправление, теоретические основы учения, о котором в первой половине </w:t>
      </w:r>
      <w:r>
        <w:rPr>
          <w:lang w:val="en-US"/>
        </w:rPr>
        <w:t>XIX</w:t>
      </w:r>
      <w:r>
        <w:t xml:space="preserve"> в. разрабатываются в трудах Токвиля, Гнейста, Штейна, Лабанда и др.</w:t>
      </w:r>
    </w:p>
    <w:p w:rsidR="001F7C1B" w:rsidRDefault="001F7C1B">
      <w:pPr>
        <w:spacing w:line="288" w:lineRule="auto"/>
        <w:ind w:firstLine="851"/>
      </w:pPr>
      <w:r>
        <w:t>А. Де Токвиль, например, писал: «Без общинных институтов нация может сформировать свободное правительство, однако истинного духа свобод она так и не приобретает</w:t>
      </w:r>
      <w:r>
        <w:rPr>
          <w:rStyle w:val="a6"/>
        </w:rPr>
        <w:footnoteReference w:id="16"/>
      </w:r>
      <w:r>
        <w:t>».</w:t>
      </w:r>
    </w:p>
    <w:p w:rsidR="001F7C1B" w:rsidRDefault="001F7C1B">
      <w:pPr>
        <w:spacing w:line="288" w:lineRule="auto"/>
        <w:ind w:firstLine="851"/>
      </w:pPr>
      <w:r>
        <w:t>Если анализировать различные модели местного самоуправления, то это займет много времени, поэтому выделим лишь – в силу значимости содержащихся  в ней теоретических положений – Европейскую Хартию местного самоуправления, принятую Советом Европы 15 мая 1990г</w:t>
      </w:r>
      <w:r>
        <w:rPr>
          <w:rStyle w:val="a6"/>
        </w:rPr>
        <w:footnoteReference w:id="17"/>
      </w:r>
      <w:r>
        <w:t>. Этот документ отражает современное видение местного самоуправления, включает в себя главные параметры:</w:t>
      </w:r>
    </w:p>
    <w:p w:rsidR="001F7C1B" w:rsidRDefault="001F7C1B">
      <w:pPr>
        <w:numPr>
          <w:ilvl w:val="0"/>
          <w:numId w:val="5"/>
        </w:numPr>
        <w:tabs>
          <w:tab w:val="clear" w:pos="360"/>
          <w:tab w:val="num" w:pos="195"/>
          <w:tab w:val="num" w:pos="1376"/>
        </w:tabs>
        <w:spacing w:line="288" w:lineRule="auto"/>
        <w:ind w:left="1211"/>
      </w:pPr>
      <w:r>
        <w:t>местное самоуправление составляет одну из основ любого демократического общества;</w:t>
      </w:r>
    </w:p>
    <w:p w:rsidR="001F7C1B" w:rsidRDefault="001F7C1B">
      <w:pPr>
        <w:numPr>
          <w:ilvl w:val="0"/>
          <w:numId w:val="5"/>
        </w:numPr>
        <w:tabs>
          <w:tab w:val="clear" w:pos="360"/>
          <w:tab w:val="num" w:pos="195"/>
          <w:tab w:val="num" w:pos="1376"/>
        </w:tabs>
        <w:spacing w:line="288" w:lineRule="auto"/>
        <w:ind w:left="1211"/>
      </w:pPr>
      <w:r>
        <w:t>право граждан участвовать в управлении государственными делами может быть осуществлено именно на местном уровне;</w:t>
      </w:r>
    </w:p>
    <w:p w:rsidR="001F7C1B" w:rsidRDefault="001F7C1B">
      <w:pPr>
        <w:numPr>
          <w:ilvl w:val="0"/>
          <w:numId w:val="5"/>
        </w:numPr>
        <w:tabs>
          <w:tab w:val="clear" w:pos="360"/>
          <w:tab w:val="num" w:pos="195"/>
          <w:tab w:val="num" w:pos="1376"/>
        </w:tabs>
        <w:spacing w:line="288" w:lineRule="auto"/>
        <w:ind w:left="1211"/>
      </w:pPr>
      <w:r>
        <w:t>облеченные реальной властью органы местного самоуправления представляют собой значительный вклад в развитие принципов демократии и децентрализации власти;</w:t>
      </w:r>
    </w:p>
    <w:p w:rsidR="001F7C1B" w:rsidRDefault="001F7C1B">
      <w:pPr>
        <w:numPr>
          <w:ilvl w:val="0"/>
          <w:numId w:val="5"/>
        </w:numPr>
        <w:tabs>
          <w:tab w:val="clear" w:pos="360"/>
          <w:tab w:val="num" w:pos="195"/>
          <w:tab w:val="num" w:pos="1376"/>
        </w:tabs>
        <w:spacing w:line="288" w:lineRule="auto"/>
        <w:ind w:left="1211"/>
      </w:pPr>
      <w:r>
        <w:t>местное самоуправление, созданное демократическим путем, пользуется широкой автономией, как в отношении своей компетенции, так и порядка осуществления необходимых для этого средств;</w:t>
      </w:r>
    </w:p>
    <w:p w:rsidR="001F7C1B" w:rsidRDefault="001F7C1B">
      <w:pPr>
        <w:numPr>
          <w:ilvl w:val="0"/>
          <w:numId w:val="5"/>
        </w:numPr>
        <w:tabs>
          <w:tab w:val="clear" w:pos="360"/>
          <w:tab w:val="num" w:pos="195"/>
          <w:tab w:val="num" w:pos="1376"/>
        </w:tabs>
        <w:spacing w:line="288" w:lineRule="auto"/>
        <w:ind w:left="1211"/>
      </w:pPr>
      <w:r>
        <w:t>принцип местного самоуправления должен быть закреплен в законодательстве и, по возможности, в Конституции каждой страны;</w:t>
      </w:r>
    </w:p>
    <w:p w:rsidR="001F7C1B" w:rsidRDefault="001F7C1B">
      <w:pPr>
        <w:numPr>
          <w:ilvl w:val="0"/>
          <w:numId w:val="5"/>
        </w:numPr>
        <w:tabs>
          <w:tab w:val="clear" w:pos="360"/>
          <w:tab w:val="num" w:pos="195"/>
          <w:tab w:val="num" w:pos="1376"/>
        </w:tabs>
        <w:spacing w:line="288" w:lineRule="auto"/>
        <w:ind w:left="1211"/>
      </w:pPr>
      <w:r>
        <w:t>понятие права местного самоуправления и его субъекты;</w:t>
      </w:r>
    </w:p>
    <w:p w:rsidR="001F7C1B" w:rsidRDefault="001F7C1B">
      <w:pPr>
        <w:numPr>
          <w:ilvl w:val="0"/>
          <w:numId w:val="5"/>
        </w:numPr>
        <w:tabs>
          <w:tab w:val="clear" w:pos="360"/>
          <w:tab w:val="num" w:pos="195"/>
          <w:tab w:val="num" w:pos="1376"/>
        </w:tabs>
        <w:spacing w:line="288" w:lineRule="auto"/>
        <w:ind w:left="1211"/>
      </w:pPr>
      <w:r>
        <w:t>сфера и пределы правового регулирования местного самоуправления;</w:t>
      </w:r>
    </w:p>
    <w:p w:rsidR="001F7C1B" w:rsidRDefault="001F7C1B">
      <w:pPr>
        <w:numPr>
          <w:ilvl w:val="0"/>
          <w:numId w:val="5"/>
        </w:numPr>
        <w:tabs>
          <w:tab w:val="clear" w:pos="360"/>
          <w:tab w:val="num" w:pos="195"/>
          <w:tab w:val="num" w:pos="1376"/>
        </w:tabs>
        <w:spacing w:line="288" w:lineRule="auto"/>
        <w:ind w:left="1211"/>
      </w:pPr>
      <w:r>
        <w:t>принцип соответствия организационных структур и форм местного самоуправления его целям и задачам;</w:t>
      </w:r>
    </w:p>
    <w:p w:rsidR="001F7C1B" w:rsidRDefault="001F7C1B">
      <w:pPr>
        <w:numPr>
          <w:ilvl w:val="0"/>
          <w:numId w:val="5"/>
        </w:numPr>
        <w:tabs>
          <w:tab w:val="clear" w:pos="360"/>
          <w:tab w:val="num" w:pos="195"/>
          <w:tab w:val="num" w:pos="1376"/>
        </w:tabs>
        <w:spacing w:line="288" w:lineRule="auto"/>
        <w:ind w:left="1211"/>
      </w:pPr>
      <w:r>
        <w:t>принцип свободного, т.е. независимого, самостоятельного осуществления местным самоуправлением своих полномочий;</w:t>
      </w:r>
    </w:p>
    <w:p w:rsidR="001F7C1B" w:rsidRDefault="001F7C1B">
      <w:pPr>
        <w:numPr>
          <w:ilvl w:val="0"/>
          <w:numId w:val="5"/>
        </w:numPr>
        <w:tabs>
          <w:tab w:val="clear" w:pos="360"/>
          <w:tab w:val="num" w:pos="195"/>
          <w:tab w:val="num" w:pos="1376"/>
        </w:tabs>
        <w:spacing w:line="288" w:lineRule="auto"/>
        <w:ind w:left="1211"/>
      </w:pPr>
      <w:r>
        <w:t>принцип ограниченности рамок и пределов административного контроля за местным самоуправлением;</w:t>
      </w:r>
    </w:p>
    <w:p w:rsidR="001F7C1B" w:rsidRDefault="001F7C1B">
      <w:pPr>
        <w:numPr>
          <w:ilvl w:val="0"/>
          <w:numId w:val="5"/>
        </w:numPr>
        <w:tabs>
          <w:tab w:val="clear" w:pos="360"/>
          <w:tab w:val="num" w:pos="195"/>
          <w:tab w:val="num" w:pos="1376"/>
        </w:tabs>
        <w:spacing w:line="288" w:lineRule="auto"/>
        <w:ind w:left="1211"/>
      </w:pPr>
      <w:r>
        <w:t>правовые гарантии местного самоуправления.</w:t>
      </w:r>
    </w:p>
    <w:p w:rsidR="001F7C1B" w:rsidRDefault="001F7C1B">
      <w:pPr>
        <w:pStyle w:val="2"/>
        <w:tabs>
          <w:tab w:val="num" w:pos="1376"/>
        </w:tabs>
        <w:spacing w:line="288" w:lineRule="auto"/>
      </w:pPr>
      <w:r>
        <w:t xml:space="preserve">Этот документ является эталоном, к которому должно стремиться каждое государство. Если провести анализ, то можно увидеть, что все эти положения есть в Конституции РФ. </w:t>
      </w: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pPr>
    </w:p>
    <w:p w:rsidR="001F7C1B" w:rsidRDefault="001F7C1B">
      <w:pPr>
        <w:pStyle w:val="2"/>
        <w:tabs>
          <w:tab w:val="num" w:pos="1376"/>
        </w:tabs>
        <w:spacing w:line="288" w:lineRule="auto"/>
        <w:jc w:val="center"/>
        <w:rPr>
          <w:b/>
        </w:rPr>
      </w:pPr>
      <w:r>
        <w:rPr>
          <w:b/>
        </w:rPr>
        <w:t>2.9 Конституционные поправки и пересмотр Конституции. Заключительные и переходные положения.</w:t>
      </w:r>
    </w:p>
    <w:p w:rsidR="001F7C1B" w:rsidRDefault="001F7C1B">
      <w:pPr>
        <w:pStyle w:val="2"/>
        <w:tabs>
          <w:tab w:val="num" w:pos="1376"/>
        </w:tabs>
        <w:spacing w:line="288" w:lineRule="auto"/>
        <w:jc w:val="center"/>
        <w:rPr>
          <w:b/>
        </w:rPr>
      </w:pPr>
    </w:p>
    <w:p w:rsidR="001F7C1B" w:rsidRDefault="001F7C1B">
      <w:pPr>
        <w:tabs>
          <w:tab w:val="num" w:pos="0"/>
        </w:tabs>
        <w:spacing w:line="288" w:lineRule="auto"/>
        <w:ind w:firstLine="851"/>
      </w:pPr>
      <w:r>
        <w:t>В главе 9 Конституции РФ регламентируется порядок изменения действующей и принятие новой Конституции, призванный обеспечить стабильность конституционного строя и вместе с тем динамику его развития с учетом меняющихся общественных потребностей.</w:t>
      </w:r>
    </w:p>
    <w:p w:rsidR="001F7C1B" w:rsidRDefault="001F7C1B">
      <w:pPr>
        <w:tabs>
          <w:tab w:val="num" w:pos="0"/>
        </w:tabs>
        <w:spacing w:line="288" w:lineRule="auto"/>
        <w:ind w:firstLine="851"/>
      </w:pPr>
      <w:r>
        <w:t>В целом, анализируя порядок изменения Конституции РФ, следует подчеркнуть крайнюю сложность конституционного пересмотра. Конституция РФ считается сверхжесткой.</w:t>
      </w:r>
    </w:p>
    <w:p w:rsidR="001F7C1B" w:rsidRDefault="001F7C1B">
      <w:pPr>
        <w:tabs>
          <w:tab w:val="num" w:pos="0"/>
        </w:tabs>
        <w:spacing w:line="288" w:lineRule="auto"/>
        <w:ind w:firstLine="851"/>
      </w:pPr>
      <w:r>
        <w:t>Назначение второго раздела, завершающего текст Конституции РФ, в том, чтобы процессы формирования системы органов государственной власти, приведения текущего законодательства в соответствие с конституционными нововведениями сделать менее резкими, постепенными, учитывая преемственность конституционных институтов и норм.</w:t>
      </w:r>
    </w:p>
    <w:p w:rsidR="001F7C1B" w:rsidRDefault="001F7C1B">
      <w:pPr>
        <w:tabs>
          <w:tab w:val="num" w:pos="0"/>
        </w:tabs>
        <w:spacing w:line="288" w:lineRule="auto"/>
        <w:ind w:firstLine="851"/>
      </w:pPr>
      <w:r>
        <w:t>Такие разделы характерны для конституций, принятых в странах, переживающих определенный переходный период. Переходные (дополнительные, специальные) нормы есть, в частности, в конституциях Италии 1947г. (разд.</w:t>
      </w:r>
      <w:r>
        <w:rPr>
          <w:lang w:val="en-US"/>
        </w:rPr>
        <w:t xml:space="preserve">II </w:t>
      </w:r>
      <w:r>
        <w:t>«Переходные и заключительные постановления») и ФРГ 1949г.  (разд.</w:t>
      </w:r>
      <w:r>
        <w:rPr>
          <w:lang w:val="en-US"/>
        </w:rPr>
        <w:t>XI</w:t>
      </w:r>
      <w:r>
        <w:t xml:space="preserve"> «Переходные и заключительные положения»), избравших после падения военно-фашистских диктатур демократический путь развития. В 70-х гг. такие положения были предусмотрены в конституциях Греции 1975г., Португалии 1976г., Испании 1978г. Заключительные и переходные положения, содержащиеся в разделе втором Конституции РФ, также призваны обеспечивать переход от тоталитарного режима к демократическому правовому государству.  </w:t>
      </w:r>
    </w:p>
    <w:p w:rsidR="001F7C1B" w:rsidRDefault="001F7C1B">
      <w:pPr>
        <w:pStyle w:val="2"/>
        <w:tabs>
          <w:tab w:val="num" w:pos="1376"/>
        </w:tabs>
        <w:spacing w:line="288" w:lineRule="auto"/>
      </w:pPr>
    </w:p>
    <w:p w:rsidR="001F7C1B" w:rsidRDefault="001F7C1B">
      <w:pPr>
        <w:pStyle w:val="a3"/>
        <w:spacing w:line="288" w:lineRule="auto"/>
        <w:jc w:val="center"/>
        <w:rPr>
          <w:b/>
        </w:rPr>
      </w:pPr>
    </w:p>
    <w:p w:rsidR="001F7C1B" w:rsidRDefault="001F7C1B">
      <w:pPr>
        <w:pStyle w:val="a3"/>
        <w:spacing w:line="288" w:lineRule="auto"/>
        <w:jc w:val="center"/>
        <w:rPr>
          <w:b/>
        </w:rPr>
      </w:pPr>
    </w:p>
    <w:p w:rsidR="001F7C1B" w:rsidRDefault="001F7C1B">
      <w:pPr>
        <w:pStyle w:val="a3"/>
        <w:spacing w:line="288" w:lineRule="auto"/>
        <w:jc w:val="center"/>
        <w:rPr>
          <w:b/>
        </w:rPr>
      </w:pPr>
    </w:p>
    <w:p w:rsidR="001F7C1B" w:rsidRDefault="001F7C1B">
      <w:pPr>
        <w:pStyle w:val="a3"/>
        <w:spacing w:line="288" w:lineRule="auto"/>
        <w:jc w:val="center"/>
        <w:rPr>
          <w:b/>
        </w:rPr>
      </w:pPr>
    </w:p>
    <w:p w:rsidR="001F7C1B" w:rsidRDefault="001F7C1B">
      <w:pPr>
        <w:pStyle w:val="a3"/>
        <w:spacing w:line="288" w:lineRule="auto"/>
        <w:jc w:val="center"/>
        <w:rPr>
          <w:b/>
        </w:rPr>
      </w:pPr>
    </w:p>
    <w:p w:rsidR="001F7C1B" w:rsidRDefault="001F7C1B">
      <w:pPr>
        <w:pStyle w:val="a3"/>
        <w:spacing w:line="288" w:lineRule="auto"/>
        <w:jc w:val="center"/>
        <w:rPr>
          <w:b/>
        </w:rPr>
      </w:pPr>
    </w:p>
    <w:p w:rsidR="001F7C1B" w:rsidRDefault="001F7C1B">
      <w:pPr>
        <w:pStyle w:val="a3"/>
        <w:spacing w:line="288" w:lineRule="auto"/>
        <w:jc w:val="center"/>
        <w:rPr>
          <w:b/>
        </w:rPr>
      </w:pPr>
    </w:p>
    <w:p w:rsidR="001F7C1B" w:rsidRDefault="001F7C1B">
      <w:pPr>
        <w:pStyle w:val="a3"/>
        <w:spacing w:line="288" w:lineRule="auto"/>
        <w:jc w:val="center"/>
        <w:rPr>
          <w:b/>
        </w:rPr>
      </w:pPr>
      <w:r>
        <w:rPr>
          <w:b/>
        </w:rPr>
        <w:t>Заключение.</w:t>
      </w:r>
    </w:p>
    <w:p w:rsidR="001F7C1B" w:rsidRDefault="001F7C1B">
      <w:pPr>
        <w:pStyle w:val="a3"/>
        <w:spacing w:line="288" w:lineRule="auto"/>
      </w:pPr>
    </w:p>
    <w:p w:rsidR="001F7C1B" w:rsidRDefault="001F7C1B">
      <w:pPr>
        <w:pStyle w:val="a3"/>
        <w:spacing w:line="288" w:lineRule="auto"/>
        <w:ind w:firstLine="851"/>
      </w:pPr>
      <w:r>
        <w:t>В данной работе, несомненно, невозможно проанализировать или даже перечислить все характерные черты, присущие этим конституциям. Однако надеюсь, мне удалось выделить наиболее характерные моменты.</w:t>
      </w:r>
    </w:p>
    <w:p w:rsidR="001F7C1B" w:rsidRDefault="001F7C1B">
      <w:pPr>
        <w:pStyle w:val="a3"/>
        <w:spacing w:line="288" w:lineRule="auto"/>
        <w:ind w:firstLine="851"/>
      </w:pPr>
      <w:r>
        <w:t>В настоящее время в развитии конституционного законодательства и конституционной доктрины вообще главенствует принцип "естественных прав". Провозглашая определенную совокупность или свод принципов, правил, прав, ценностей, как продиктованную естественной природой человека, данная концепция закрепляет независимость этих прав от конкретных социальных условий и государства. Такая надклассовая концепция укрепляет статус человека и гражданина вне зависимости от его пола, возраста, принадлежности к определенной группе общества во всех признавших ее государствах. Определенные виды прав, которыми не пользовались в полной мере некоторые категории граждан, становятся всеобщими, а сами права получают сильную судебную защиту, делая реальными гарантии свободного и беспрепятственного их осуществления.</w:t>
      </w:r>
    </w:p>
    <w:p w:rsidR="001F7C1B" w:rsidRDefault="001F7C1B">
      <w:pPr>
        <w:pStyle w:val="a3"/>
        <w:spacing w:line="288" w:lineRule="auto"/>
        <w:ind w:firstLine="851"/>
      </w:pPr>
      <w:r>
        <w:t>Практически все западные политологи и правоведы отмечают произошедшую за последние 30 лет перемену в соотношении ветвей властей. Наиболее ярко это заметно при сравнении роли законодательной и испонительной ветви. Значительное усиление исполнительных органов объясняется, прежде всего, их способностью быстро и действенно принимать и приводить в жизнь решения, необходимые в постоянно меняющихся условиях конца XX столетия. Даже в тех странах, где традиционно сильны представительные органы, первенство в сфере оперативных действий всецело принадлежит исполнительной ветви власти.</w:t>
      </w:r>
    </w:p>
    <w:p w:rsidR="001F7C1B" w:rsidRDefault="001F7C1B">
      <w:pPr>
        <w:pStyle w:val="a3"/>
        <w:spacing w:line="288" w:lineRule="auto"/>
        <w:ind w:firstLine="851"/>
      </w:pPr>
      <w:r>
        <w:t>Являясь гарантом соблюдения прав человека и гражданина, Конституция играет чрезвычайно важную роль в объединении общества, поскольку права, провозглашаемые Конституцией, имеют всеобщий, не зависящий от социального положения индивидуума характер. Таким образом, именно за Конституцией следует признать основную заслугу в регулировании общественных отношений и сглаживании социальной напряженности.</w:t>
      </w:r>
    </w:p>
    <w:p w:rsidR="001F7C1B" w:rsidRDefault="001F7C1B">
      <w:pPr>
        <w:pStyle w:val="a3"/>
        <w:spacing w:line="288" w:lineRule="auto"/>
        <w:ind w:firstLine="851"/>
      </w:pPr>
      <w:r>
        <w:t>Основываясь на всех вышеизложенных тезисах, можно сказать, что именно от детальной и полной разработки конституционного законодательства зависит стабильность существования общества.</w:t>
      </w:r>
    </w:p>
    <w:p w:rsidR="001F7C1B" w:rsidRDefault="001F7C1B">
      <w:pPr>
        <w:pStyle w:val="a3"/>
        <w:spacing w:line="288" w:lineRule="auto"/>
        <w:ind w:firstLine="851"/>
      </w:pPr>
      <w:r>
        <w:t xml:space="preserve">В начале своей работы я говорил о целях и задачах, теперь, считаю логичным, ответить на эти вопросы более конкретно. Во-первых, соответствует ли наша Конституция международному стандарту, несомненно. Очень ярко это проявляется в главе 2, где говорится о правах и свободах человека и гражданина, а также в главе «Местное самоуправление». Обе эти главы основаны на принципах международного права. Второй вопрос, не отстаем ли мы в конституционном развитии от стран Западной Европы. Проведя анализ, можно с легкостью сделать вывод, что мы не отстаем. А некоторым странам (Великобритания, Франция) следует совершенствовать свое конституционное законодательство, так как оно уже не соответствует обстановке в стране и в мире. Эти государства и сами осознают необходимость смены Конституции. Например, Президентом Франции в 1995 г. стал Жак Ширак, и можно предположить, что именно он станет инициатором процесса внесения необходимых изменений в Основной закон государства или, что не исключено, возьмет курс на создание новой Конституции Франции – Конституции </w:t>
      </w:r>
      <w:r>
        <w:rPr>
          <w:lang w:val="en-US"/>
        </w:rPr>
        <w:t>VI</w:t>
      </w:r>
      <w:r>
        <w:t xml:space="preserve"> республики</w:t>
      </w:r>
      <w:r>
        <w:rPr>
          <w:vertAlign w:val="superscript"/>
        </w:rPr>
        <w:t>1</w:t>
      </w:r>
      <w:r>
        <w:t>.</w:t>
      </w:r>
    </w:p>
    <w:p w:rsidR="001F7C1B" w:rsidRDefault="001F7C1B">
      <w:pPr>
        <w:pStyle w:val="a3"/>
        <w:spacing w:line="288" w:lineRule="auto"/>
        <w:ind w:firstLine="851"/>
      </w:pPr>
    </w:p>
    <w:p w:rsidR="001F7C1B" w:rsidRDefault="001F7C1B">
      <w:pPr>
        <w:pStyle w:val="a3"/>
        <w:spacing w:line="288" w:lineRule="auto"/>
        <w:ind w:firstLine="851"/>
      </w:pPr>
    </w:p>
    <w:p w:rsidR="001F7C1B" w:rsidRDefault="001F7C1B">
      <w:pPr>
        <w:pStyle w:val="a3"/>
        <w:spacing w:line="288" w:lineRule="auto"/>
        <w:ind w:firstLine="851"/>
      </w:pPr>
    </w:p>
    <w:p w:rsidR="001F7C1B" w:rsidRDefault="001F7C1B">
      <w:pPr>
        <w:pStyle w:val="a3"/>
        <w:spacing w:line="288" w:lineRule="auto"/>
        <w:ind w:firstLine="851"/>
      </w:pPr>
    </w:p>
    <w:p w:rsidR="001F7C1B" w:rsidRDefault="001F7C1B">
      <w:pPr>
        <w:pStyle w:val="a3"/>
        <w:spacing w:line="288" w:lineRule="auto"/>
        <w:ind w:firstLine="851"/>
      </w:pPr>
    </w:p>
    <w:p w:rsidR="001F7C1B" w:rsidRDefault="001F7C1B">
      <w:pPr>
        <w:pStyle w:val="a3"/>
        <w:spacing w:line="288" w:lineRule="auto"/>
        <w:ind w:firstLine="851"/>
      </w:pPr>
    </w:p>
    <w:p w:rsidR="001F7C1B" w:rsidRDefault="001F7C1B">
      <w:pPr>
        <w:pStyle w:val="a3"/>
        <w:spacing w:line="288" w:lineRule="auto"/>
        <w:ind w:firstLine="851"/>
      </w:pPr>
    </w:p>
    <w:p w:rsidR="001F7C1B" w:rsidRDefault="001F7C1B">
      <w:pPr>
        <w:pStyle w:val="a3"/>
        <w:spacing w:line="288" w:lineRule="auto"/>
        <w:ind w:firstLine="851"/>
      </w:pPr>
    </w:p>
    <w:p w:rsidR="001F7C1B" w:rsidRDefault="00E20359">
      <w:pPr>
        <w:pStyle w:val="a3"/>
        <w:spacing w:line="288" w:lineRule="auto"/>
        <w:ind w:firstLine="851"/>
      </w:pPr>
      <w:r>
        <w:rPr>
          <w:noProof/>
        </w:rPr>
        <w:pict>
          <v:line id="_x0000_s1029" style="position:absolute;left:0;text-align:left;z-index:251658752" from="-5.85pt,9.05pt" to="138.15pt,9.05pt" o:allowincell="f"/>
        </w:pict>
      </w:r>
    </w:p>
    <w:p w:rsidR="001F7C1B" w:rsidRDefault="001F7C1B">
      <w:pPr>
        <w:spacing w:line="288" w:lineRule="auto"/>
        <w:rPr>
          <w:sz w:val="20"/>
        </w:rPr>
      </w:pPr>
      <w:r>
        <w:rPr>
          <w:sz w:val="20"/>
          <w:vertAlign w:val="superscript"/>
        </w:rPr>
        <w:t xml:space="preserve">1 </w:t>
      </w:r>
      <w:r>
        <w:rPr>
          <w:sz w:val="20"/>
        </w:rPr>
        <w:t>См. подробнее:</w:t>
      </w:r>
      <w:r>
        <w:rPr>
          <w:sz w:val="20"/>
          <w:vertAlign w:val="superscript"/>
        </w:rPr>
        <w:t xml:space="preserve"> </w:t>
      </w:r>
      <w:r>
        <w:rPr>
          <w:sz w:val="20"/>
        </w:rPr>
        <w:t xml:space="preserve">Ковалев. А.М. Современное состояние Конституции </w:t>
      </w:r>
      <w:r>
        <w:rPr>
          <w:sz w:val="20"/>
          <w:lang w:val="en-US"/>
        </w:rPr>
        <w:t>V</w:t>
      </w:r>
      <w:r>
        <w:rPr>
          <w:sz w:val="20"/>
        </w:rPr>
        <w:t xml:space="preserve"> республики во Франции (проблемы реформы конституции). // Государство и право. 1997.№4.с.100-102.</w:t>
      </w:r>
    </w:p>
    <w:p w:rsidR="001F7C1B" w:rsidRDefault="001F7C1B">
      <w:pPr>
        <w:pStyle w:val="a3"/>
        <w:spacing w:line="288" w:lineRule="auto"/>
        <w:ind w:firstLine="0"/>
        <w:rPr>
          <w:sz w:val="20"/>
        </w:rPr>
      </w:pPr>
    </w:p>
    <w:p w:rsidR="001F7C1B" w:rsidRDefault="001F7C1B">
      <w:pPr>
        <w:pStyle w:val="a3"/>
        <w:spacing w:line="288" w:lineRule="auto"/>
        <w:ind w:firstLine="851"/>
      </w:pPr>
    </w:p>
    <w:p w:rsidR="001F7C1B" w:rsidRDefault="001F7C1B">
      <w:pPr>
        <w:spacing w:line="288" w:lineRule="auto"/>
        <w:jc w:val="center"/>
        <w:rPr>
          <w:b/>
        </w:rPr>
      </w:pPr>
      <w:r>
        <w:rPr>
          <w:b/>
        </w:rPr>
        <w:t>Использованная литература.</w:t>
      </w:r>
    </w:p>
    <w:p w:rsidR="001F7C1B" w:rsidRDefault="001F7C1B">
      <w:pPr>
        <w:spacing w:line="288" w:lineRule="auto"/>
        <w:jc w:val="center"/>
        <w:rPr>
          <w:b/>
        </w:rPr>
      </w:pPr>
    </w:p>
    <w:p w:rsidR="001F7C1B" w:rsidRDefault="001F7C1B">
      <w:pPr>
        <w:spacing w:line="288" w:lineRule="auto"/>
        <w:jc w:val="center"/>
        <w:rPr>
          <w:b/>
        </w:rPr>
      </w:pPr>
      <w:r>
        <w:rPr>
          <w:b/>
        </w:rPr>
        <w:t>1. Нормативный материал.</w:t>
      </w:r>
    </w:p>
    <w:p w:rsidR="001F7C1B" w:rsidRDefault="001F7C1B">
      <w:pPr>
        <w:numPr>
          <w:ilvl w:val="0"/>
          <w:numId w:val="7"/>
        </w:numPr>
        <w:spacing w:line="288" w:lineRule="auto"/>
      </w:pPr>
      <w:r>
        <w:t>Конституция Российской Федерации. М., 1997.</w:t>
      </w:r>
    </w:p>
    <w:p w:rsidR="001F7C1B" w:rsidRDefault="001F7C1B">
      <w:pPr>
        <w:spacing w:line="288" w:lineRule="auto"/>
        <w:jc w:val="center"/>
      </w:pPr>
    </w:p>
    <w:p w:rsidR="001F7C1B" w:rsidRDefault="001F7C1B">
      <w:pPr>
        <w:spacing w:line="288" w:lineRule="auto"/>
        <w:jc w:val="center"/>
        <w:rPr>
          <w:b/>
        </w:rPr>
      </w:pPr>
      <w:r>
        <w:rPr>
          <w:b/>
        </w:rPr>
        <w:t>Исследования.</w:t>
      </w:r>
    </w:p>
    <w:p w:rsidR="001F7C1B" w:rsidRDefault="001F7C1B">
      <w:pPr>
        <w:numPr>
          <w:ilvl w:val="0"/>
          <w:numId w:val="8"/>
        </w:numPr>
        <w:spacing w:line="288" w:lineRule="auto"/>
      </w:pPr>
      <w:r>
        <w:t xml:space="preserve">Баглай М.В., Габричидзе Б.Н. Конституционное право Российской Федерации.М.,1996. </w:t>
      </w:r>
    </w:p>
    <w:p w:rsidR="001F7C1B" w:rsidRDefault="001F7C1B">
      <w:pPr>
        <w:numPr>
          <w:ilvl w:val="0"/>
          <w:numId w:val="8"/>
        </w:numPr>
        <w:spacing w:line="288" w:lineRule="auto"/>
      </w:pPr>
      <w:r>
        <w:t>Габричидзе Б.Н. Советы: «работающие корпорации» или разделение властей? // Народный депутат. 1991. №13.</w:t>
      </w:r>
    </w:p>
    <w:p w:rsidR="001F7C1B" w:rsidRDefault="001F7C1B">
      <w:pPr>
        <w:numPr>
          <w:ilvl w:val="0"/>
          <w:numId w:val="8"/>
        </w:numPr>
        <w:spacing w:line="288" w:lineRule="auto"/>
      </w:pPr>
      <w:r>
        <w:t>Государственное управление и развитие // Российские вести. 10.01.95.</w:t>
      </w:r>
    </w:p>
    <w:p w:rsidR="001F7C1B" w:rsidRDefault="001F7C1B">
      <w:pPr>
        <w:numPr>
          <w:ilvl w:val="0"/>
          <w:numId w:val="8"/>
        </w:numPr>
        <w:spacing w:line="288" w:lineRule="auto"/>
      </w:pPr>
      <w:r>
        <w:t xml:space="preserve">Ковалев. А.М. Современное состояние Конституции </w:t>
      </w:r>
      <w:r>
        <w:rPr>
          <w:lang w:val="en-US"/>
        </w:rPr>
        <w:t>V</w:t>
      </w:r>
      <w:r>
        <w:t xml:space="preserve"> республики во Франции (проблемы реформы конституции). // Государство и право. 1997.№4.с.100-102.</w:t>
      </w:r>
    </w:p>
    <w:p w:rsidR="001F7C1B" w:rsidRDefault="001F7C1B">
      <w:pPr>
        <w:numPr>
          <w:ilvl w:val="0"/>
          <w:numId w:val="8"/>
        </w:numPr>
        <w:spacing w:line="288" w:lineRule="auto"/>
      </w:pPr>
      <w:r>
        <w:t>Ковачев Д.А. Конституции республики Италия – пятьдесят лет.// Право и экономика. №1/1997.</w:t>
      </w:r>
    </w:p>
    <w:p w:rsidR="001F7C1B" w:rsidRDefault="001F7C1B">
      <w:pPr>
        <w:numPr>
          <w:ilvl w:val="0"/>
          <w:numId w:val="8"/>
        </w:numPr>
        <w:spacing w:line="288" w:lineRule="auto"/>
      </w:pPr>
      <w:r>
        <w:t>Комментарий к Конституции РФ. М.1996</w:t>
      </w:r>
    </w:p>
    <w:p w:rsidR="001F7C1B" w:rsidRDefault="001F7C1B">
      <w:pPr>
        <w:numPr>
          <w:ilvl w:val="0"/>
          <w:numId w:val="8"/>
        </w:numPr>
        <w:spacing w:line="288" w:lineRule="auto"/>
      </w:pPr>
      <w:r>
        <w:t>Крылов Б.С., Михалева Н.А. Новая Конституция суверенной России. М., 1994.</w:t>
      </w:r>
    </w:p>
    <w:p w:rsidR="001F7C1B" w:rsidRDefault="001F7C1B">
      <w:pPr>
        <w:numPr>
          <w:ilvl w:val="0"/>
          <w:numId w:val="8"/>
        </w:numPr>
        <w:spacing w:line="288" w:lineRule="auto"/>
      </w:pPr>
      <w:r>
        <w:t>Кутафин О.Е., Козлова Е.И. Конституционное право России. М. 1998.</w:t>
      </w:r>
    </w:p>
    <w:p w:rsidR="001F7C1B" w:rsidRDefault="001F7C1B">
      <w:pPr>
        <w:numPr>
          <w:ilvl w:val="0"/>
          <w:numId w:val="8"/>
        </w:numPr>
        <w:spacing w:line="288" w:lineRule="auto"/>
      </w:pPr>
      <w:r>
        <w:t>Послание Президента РФ Федеральному Собранию об укреплении российского государства (Основные направления внутренней и внешней политики)// Российская газета. 25.02.94.</w:t>
      </w:r>
    </w:p>
    <w:p w:rsidR="001F7C1B" w:rsidRDefault="001F7C1B">
      <w:pPr>
        <w:numPr>
          <w:ilvl w:val="0"/>
          <w:numId w:val="8"/>
        </w:numPr>
        <w:spacing w:line="288" w:lineRule="auto"/>
      </w:pPr>
      <w:r>
        <w:t>Пантелеев П.К. Конституции буржуазных государств. М. 1982.</w:t>
      </w:r>
    </w:p>
    <w:p w:rsidR="001F7C1B" w:rsidRDefault="001F7C1B">
      <w:pPr>
        <w:numPr>
          <w:ilvl w:val="0"/>
          <w:numId w:val="8"/>
        </w:numPr>
        <w:spacing w:line="288" w:lineRule="auto"/>
      </w:pPr>
      <w:r>
        <w:t>Международная защита прав и свобод человека: Сб. документов. М. 1990.</w:t>
      </w:r>
    </w:p>
    <w:p w:rsidR="001F7C1B" w:rsidRDefault="001F7C1B">
      <w:pPr>
        <w:numPr>
          <w:ilvl w:val="0"/>
          <w:numId w:val="8"/>
        </w:numPr>
        <w:spacing w:line="288" w:lineRule="auto"/>
      </w:pPr>
      <w:r>
        <w:t>Современный словарь иностранных слов. М. 1992.</w:t>
      </w:r>
    </w:p>
    <w:p w:rsidR="001F7C1B" w:rsidRDefault="001F7C1B">
      <w:pPr>
        <w:spacing w:line="288" w:lineRule="auto"/>
      </w:pPr>
    </w:p>
    <w:p w:rsidR="001F7C1B" w:rsidRDefault="001F7C1B">
      <w:pPr>
        <w:pStyle w:val="a3"/>
        <w:spacing w:line="288" w:lineRule="auto"/>
        <w:ind w:firstLine="851"/>
      </w:pPr>
      <w:bookmarkStart w:id="0" w:name="_GoBack"/>
      <w:bookmarkEnd w:id="0"/>
    </w:p>
    <w:sectPr w:rsidR="001F7C1B">
      <w:headerReference w:type="even" r:id="rId7"/>
      <w:headerReference w:type="default" r:id="rId8"/>
      <w:footnotePr>
        <w:numRestart w:val="eachPage"/>
      </w:footnotePr>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C1B" w:rsidRDefault="001F7C1B">
      <w:r>
        <w:separator/>
      </w:r>
    </w:p>
  </w:endnote>
  <w:endnote w:type="continuationSeparator" w:id="0">
    <w:p w:rsidR="001F7C1B" w:rsidRDefault="001F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C1B" w:rsidRDefault="001F7C1B">
      <w:r>
        <w:separator/>
      </w:r>
    </w:p>
  </w:footnote>
  <w:footnote w:type="continuationSeparator" w:id="0">
    <w:p w:rsidR="001F7C1B" w:rsidRDefault="001F7C1B">
      <w:r>
        <w:continuationSeparator/>
      </w:r>
    </w:p>
  </w:footnote>
  <w:footnote w:id="1">
    <w:p w:rsidR="001F7C1B" w:rsidRDefault="001F7C1B">
      <w:pPr>
        <w:pStyle w:val="a5"/>
      </w:pPr>
      <w:r>
        <w:rPr>
          <w:rStyle w:val="a6"/>
        </w:rPr>
        <w:footnoteRef/>
      </w:r>
      <w:r>
        <w:t xml:space="preserve"> Современный словарь иностранных слов. М., 1992. С.302.</w:t>
      </w:r>
    </w:p>
  </w:footnote>
  <w:footnote w:id="2">
    <w:p w:rsidR="001F7C1B" w:rsidRDefault="001F7C1B">
      <w:pPr>
        <w:pStyle w:val="a5"/>
      </w:pPr>
      <w:r>
        <w:rPr>
          <w:rStyle w:val="a6"/>
        </w:rPr>
        <w:footnoteRef/>
      </w:r>
      <w:r>
        <w:t xml:space="preserve"> Б.А. Страшун. Историко-правовой комментарий. Конституция РФ. М.1997.</w:t>
      </w:r>
    </w:p>
  </w:footnote>
  <w:footnote w:id="3">
    <w:p w:rsidR="001F7C1B" w:rsidRDefault="001F7C1B">
      <w:pPr>
        <w:pStyle w:val="a5"/>
      </w:pPr>
      <w:r>
        <w:rPr>
          <w:rStyle w:val="a6"/>
        </w:rPr>
        <w:footnoteRef/>
      </w:r>
      <w:r>
        <w:t xml:space="preserve"> П.К. Пантелеев. Конституции буржуазных государств. М., 1982.  С.124</w:t>
      </w:r>
    </w:p>
  </w:footnote>
  <w:footnote w:id="4">
    <w:p w:rsidR="001F7C1B" w:rsidRDefault="001F7C1B">
      <w:pPr>
        <w:pStyle w:val="a5"/>
      </w:pPr>
      <w:r>
        <w:rPr>
          <w:rStyle w:val="a6"/>
        </w:rPr>
        <w:footnoteRef/>
      </w:r>
      <w:r>
        <w:t xml:space="preserve"> Баглай М.В., Габричидзе Б.Н. Конституционное право РФ. М., 1996. С.156</w:t>
      </w:r>
    </w:p>
  </w:footnote>
  <w:footnote w:id="5">
    <w:p w:rsidR="001F7C1B" w:rsidRDefault="001F7C1B">
      <w:pPr>
        <w:pStyle w:val="a5"/>
      </w:pPr>
      <w:r>
        <w:rPr>
          <w:rStyle w:val="a6"/>
        </w:rPr>
        <w:footnoteRef/>
      </w:r>
      <w:r>
        <w:t xml:space="preserve"> Международная защита прав и свобод человека: Сб.документов.М.1990.</w:t>
      </w:r>
    </w:p>
  </w:footnote>
  <w:footnote w:id="6">
    <w:p w:rsidR="001F7C1B" w:rsidRDefault="001F7C1B">
      <w:pPr>
        <w:pStyle w:val="a5"/>
      </w:pPr>
      <w:r>
        <w:rPr>
          <w:rStyle w:val="a6"/>
        </w:rPr>
        <w:footnoteRef/>
      </w:r>
      <w:r>
        <w:t xml:space="preserve"> П.К. Пантелеев. Конституции буржуазных государств. М., 1982.С.183</w:t>
      </w:r>
    </w:p>
  </w:footnote>
  <w:footnote w:id="7">
    <w:p w:rsidR="001F7C1B" w:rsidRDefault="001F7C1B">
      <w:pPr>
        <w:pStyle w:val="a5"/>
      </w:pPr>
      <w:r>
        <w:rPr>
          <w:rStyle w:val="a6"/>
        </w:rPr>
        <w:footnoteRef/>
      </w:r>
      <w:r>
        <w:t xml:space="preserve"> Там же. С.186</w:t>
      </w:r>
    </w:p>
  </w:footnote>
  <w:footnote w:id="8">
    <w:p w:rsidR="001F7C1B" w:rsidRDefault="001F7C1B">
      <w:pPr>
        <w:pStyle w:val="a5"/>
      </w:pPr>
      <w:r>
        <w:rPr>
          <w:rStyle w:val="a6"/>
        </w:rPr>
        <w:footnoteRef/>
      </w:r>
      <w:r>
        <w:t xml:space="preserve"> П.К. Пантелеев. Конституции буржуазных государств. М., 1982.С.196.</w:t>
      </w:r>
    </w:p>
  </w:footnote>
  <w:footnote w:id="9">
    <w:p w:rsidR="001F7C1B" w:rsidRDefault="001F7C1B">
      <w:pPr>
        <w:pStyle w:val="a5"/>
      </w:pPr>
      <w:r>
        <w:rPr>
          <w:rStyle w:val="a6"/>
        </w:rPr>
        <w:footnoteRef/>
      </w:r>
      <w:r>
        <w:t xml:space="preserve"> П.К. Пантелеев. Конституции буржуазных государств. М., 1982.С.382.</w:t>
      </w:r>
    </w:p>
  </w:footnote>
  <w:footnote w:id="10">
    <w:p w:rsidR="001F7C1B" w:rsidRDefault="001F7C1B">
      <w:pPr>
        <w:pStyle w:val="a5"/>
      </w:pPr>
      <w:r>
        <w:rPr>
          <w:rStyle w:val="a6"/>
        </w:rPr>
        <w:footnoteRef/>
      </w:r>
      <w:r>
        <w:t xml:space="preserve"> Там же. С.142.</w:t>
      </w:r>
    </w:p>
  </w:footnote>
  <w:footnote w:id="11">
    <w:p w:rsidR="001F7C1B" w:rsidRDefault="001F7C1B">
      <w:pPr>
        <w:pStyle w:val="a5"/>
      </w:pPr>
      <w:r>
        <w:rPr>
          <w:rStyle w:val="a6"/>
        </w:rPr>
        <w:footnoteRef/>
      </w:r>
      <w:r>
        <w:t xml:space="preserve"> Там же. С.302.</w:t>
      </w:r>
    </w:p>
  </w:footnote>
  <w:footnote w:id="12">
    <w:p w:rsidR="001F7C1B" w:rsidRDefault="001F7C1B">
      <w:pPr>
        <w:pStyle w:val="a5"/>
      </w:pPr>
      <w:r>
        <w:rPr>
          <w:rStyle w:val="a6"/>
        </w:rPr>
        <w:footnoteRef/>
      </w:r>
      <w:r>
        <w:t xml:space="preserve"> Там же. С.102.</w:t>
      </w:r>
    </w:p>
  </w:footnote>
  <w:footnote w:id="13">
    <w:p w:rsidR="001F7C1B" w:rsidRDefault="001F7C1B">
      <w:pPr>
        <w:pStyle w:val="a5"/>
      </w:pPr>
      <w:r>
        <w:rPr>
          <w:rStyle w:val="a6"/>
        </w:rPr>
        <w:footnoteRef/>
      </w:r>
      <w:r>
        <w:t xml:space="preserve"> П.К. Пантелеев. Конституции буржуазных государств. М., 1982.С.306.</w:t>
      </w:r>
    </w:p>
  </w:footnote>
  <w:footnote w:id="14">
    <w:p w:rsidR="001F7C1B" w:rsidRDefault="001F7C1B">
      <w:pPr>
        <w:pStyle w:val="a5"/>
      </w:pPr>
      <w:r>
        <w:rPr>
          <w:rStyle w:val="a6"/>
        </w:rPr>
        <w:footnoteRef/>
      </w:r>
      <w:r>
        <w:t xml:space="preserve"> Там же. С.144.</w:t>
      </w:r>
    </w:p>
  </w:footnote>
  <w:footnote w:id="15">
    <w:p w:rsidR="001F7C1B" w:rsidRDefault="001F7C1B">
      <w:pPr>
        <w:pStyle w:val="a5"/>
      </w:pPr>
      <w:r>
        <w:rPr>
          <w:rStyle w:val="a6"/>
        </w:rPr>
        <w:footnoteRef/>
      </w:r>
      <w:r>
        <w:t xml:space="preserve"> Послание Президента РФ Федеральному Собранию об укреплении российского государства (Основные направления внутренней и внешней политики)//Российская газета.25.02.94.</w:t>
      </w:r>
    </w:p>
  </w:footnote>
  <w:footnote w:id="16">
    <w:p w:rsidR="001F7C1B" w:rsidRDefault="001F7C1B">
      <w:pPr>
        <w:pStyle w:val="a5"/>
      </w:pPr>
      <w:r>
        <w:rPr>
          <w:rStyle w:val="a6"/>
        </w:rPr>
        <w:footnoteRef/>
      </w:r>
      <w:r>
        <w:t xml:space="preserve"> Де Токвиль А. Демократия в Америке. М.,1992.С.65.</w:t>
      </w:r>
    </w:p>
  </w:footnote>
  <w:footnote w:id="17">
    <w:p w:rsidR="001F7C1B" w:rsidRDefault="001F7C1B">
      <w:pPr>
        <w:pStyle w:val="a5"/>
      </w:pPr>
      <w:r>
        <w:rPr>
          <w:rStyle w:val="a6"/>
        </w:rPr>
        <w:footnoteRef/>
      </w:r>
      <w:r>
        <w:t xml:space="preserve"> Народный депутат.1993.№11.С.57.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1B" w:rsidRDefault="001F7C1B">
    <w:pPr>
      <w:pStyle w:val="a7"/>
      <w:framePr w:wrap="around" w:vAnchor="text" w:hAnchor="margin" w:xAlign="right" w:y="1"/>
      <w:rPr>
        <w:rStyle w:val="a8"/>
      </w:rPr>
    </w:pPr>
  </w:p>
  <w:p w:rsidR="001F7C1B" w:rsidRDefault="001F7C1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1B" w:rsidRDefault="008169CF">
    <w:pPr>
      <w:pStyle w:val="a7"/>
      <w:framePr w:wrap="around" w:vAnchor="text" w:hAnchor="margin" w:xAlign="right" w:y="1"/>
      <w:rPr>
        <w:rStyle w:val="a8"/>
      </w:rPr>
    </w:pPr>
    <w:r>
      <w:rPr>
        <w:rStyle w:val="a8"/>
        <w:noProof/>
      </w:rPr>
      <w:t>1</w:t>
    </w:r>
  </w:p>
  <w:p w:rsidR="001F7C1B" w:rsidRDefault="001F7C1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56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6446836"/>
    <w:multiLevelType w:val="singleLevel"/>
    <w:tmpl w:val="0419000F"/>
    <w:lvl w:ilvl="0">
      <w:start w:val="1"/>
      <w:numFmt w:val="decimal"/>
      <w:lvlText w:val="%1."/>
      <w:lvlJc w:val="left"/>
      <w:pPr>
        <w:tabs>
          <w:tab w:val="num" w:pos="360"/>
        </w:tabs>
        <w:ind w:left="360" w:hanging="360"/>
      </w:pPr>
    </w:lvl>
  </w:abstractNum>
  <w:abstractNum w:abstractNumId="2">
    <w:nsid w:val="39EF326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3FB700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6FD3BEC"/>
    <w:multiLevelType w:val="singleLevel"/>
    <w:tmpl w:val="0419000F"/>
    <w:lvl w:ilvl="0">
      <w:start w:val="1"/>
      <w:numFmt w:val="decimal"/>
      <w:lvlText w:val="%1."/>
      <w:lvlJc w:val="left"/>
      <w:pPr>
        <w:tabs>
          <w:tab w:val="num" w:pos="360"/>
        </w:tabs>
        <w:ind w:left="360" w:hanging="360"/>
      </w:pPr>
    </w:lvl>
  </w:abstractNum>
  <w:abstractNum w:abstractNumId="5">
    <w:nsid w:val="6E377A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FC93B1A"/>
    <w:multiLevelType w:val="singleLevel"/>
    <w:tmpl w:val="0419000F"/>
    <w:lvl w:ilvl="0">
      <w:start w:val="1"/>
      <w:numFmt w:val="decimal"/>
      <w:lvlText w:val="%1."/>
      <w:lvlJc w:val="left"/>
      <w:pPr>
        <w:tabs>
          <w:tab w:val="num" w:pos="360"/>
        </w:tabs>
        <w:ind w:left="360" w:hanging="360"/>
      </w:pPr>
    </w:lvl>
  </w:abstractNum>
  <w:abstractNum w:abstractNumId="7">
    <w:nsid w:val="73D74761"/>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3"/>
  </w:num>
  <w:num w:numId="3">
    <w:abstractNumId w:val="5"/>
  </w:num>
  <w:num w:numId="4">
    <w:abstractNumId w:val="7"/>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9CF"/>
    <w:rsid w:val="001F7C1B"/>
    <w:rsid w:val="008169CF"/>
    <w:rsid w:val="008D7291"/>
    <w:rsid w:val="00E2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E1DE6C6-A4C5-4964-A5ED-A6ADBA59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pPr>
  </w:style>
  <w:style w:type="paragraph" w:styleId="2">
    <w:name w:val="Body Text Indent 2"/>
    <w:basedOn w:val="a"/>
    <w:semiHidden/>
    <w:pPr>
      <w:ind w:firstLine="851"/>
    </w:pPr>
  </w:style>
  <w:style w:type="paragraph" w:styleId="a4">
    <w:name w:val="Body Text"/>
    <w:basedOn w:val="a"/>
    <w:semiHidden/>
    <w:pPr>
      <w:widowControl w:val="0"/>
      <w:jc w:val="center"/>
    </w:pPr>
    <w:rPr>
      <w:snapToGrid w:val="0"/>
      <w:sz w:val="24"/>
    </w:rPr>
  </w:style>
  <w:style w:type="paragraph" w:styleId="3">
    <w:name w:val="Body Text Indent 3"/>
    <w:basedOn w:val="a"/>
    <w:semiHidden/>
    <w:pPr>
      <w:widowControl w:val="0"/>
      <w:spacing w:line="240" w:lineRule="exact"/>
      <w:ind w:firstLine="220"/>
      <w:jc w:val="center"/>
    </w:pPr>
    <w:rPr>
      <w:snapToGrid w:val="0"/>
      <w:sz w:val="24"/>
    </w:r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5102</Words>
  <Characters>29086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Основы конституционного строя закрепляют форму РФ как государства (ст</vt:lpstr>
    </vt:vector>
  </TitlesOfParts>
  <Company> </Company>
  <LinksUpToDate>false</LinksUpToDate>
  <CharactersWithSpaces>34120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конституционного строя закрепляют форму РФ как государства (ст</dc:title>
  <dc:subject/>
  <dc:creator>Тамазов Мурат</dc:creator>
  <cp:keywords/>
  <cp:lastModifiedBy>Irina</cp:lastModifiedBy>
  <cp:revision>2</cp:revision>
  <dcterms:created xsi:type="dcterms:W3CDTF">2014-08-04T12:58:00Z</dcterms:created>
  <dcterms:modified xsi:type="dcterms:W3CDTF">2014-08-04T12:58:00Z</dcterms:modified>
</cp:coreProperties>
</file>