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541" w:rsidRPr="005119A5" w:rsidRDefault="006A2541" w:rsidP="005119A5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119A5">
        <w:rPr>
          <w:rFonts w:ascii="Times New Roman" w:hAnsi="Times New Roman"/>
          <w:bCs/>
          <w:color w:val="auto"/>
          <w:sz w:val="28"/>
          <w:szCs w:val="28"/>
        </w:rPr>
        <w:t>Содержание</w:t>
      </w:r>
    </w:p>
    <w:p w:rsidR="005119A5" w:rsidRDefault="005119A5" w:rsidP="005119A5">
      <w:pPr>
        <w:pStyle w:val="12"/>
        <w:widowControl w:val="0"/>
        <w:tabs>
          <w:tab w:val="right" w:leader="dot" w:pos="9911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5119A5" w:rsidRPr="005119A5" w:rsidRDefault="005119A5" w:rsidP="005119A5">
      <w:pPr>
        <w:pStyle w:val="12"/>
        <w:widowControl w:val="0"/>
        <w:tabs>
          <w:tab w:val="right" w:leader="dot" w:pos="9911"/>
        </w:tabs>
        <w:spacing w:line="360" w:lineRule="auto"/>
        <w:rPr>
          <w:bCs/>
          <w:sz w:val="28"/>
          <w:szCs w:val="28"/>
        </w:rPr>
      </w:pPr>
      <w:r w:rsidRPr="005119A5">
        <w:rPr>
          <w:bCs/>
          <w:sz w:val="28"/>
          <w:szCs w:val="28"/>
        </w:rPr>
        <w:t>Ф. Теннис о предмете и структуре социологии</w:t>
      </w:r>
    </w:p>
    <w:p w:rsidR="005119A5" w:rsidRPr="005119A5" w:rsidRDefault="005119A5" w:rsidP="005119A5">
      <w:pPr>
        <w:pStyle w:val="12"/>
        <w:widowControl w:val="0"/>
        <w:tabs>
          <w:tab w:val="right" w:leader="dot" w:pos="9911"/>
        </w:tabs>
        <w:spacing w:line="360" w:lineRule="auto"/>
        <w:rPr>
          <w:bCs/>
          <w:sz w:val="28"/>
          <w:szCs w:val="28"/>
        </w:rPr>
      </w:pPr>
      <w:r w:rsidRPr="005119A5">
        <w:rPr>
          <w:bCs/>
          <w:sz w:val="28"/>
          <w:szCs w:val="28"/>
        </w:rPr>
        <w:t>Чистая (теоретическая) социология Тенниса</w:t>
      </w:r>
    </w:p>
    <w:p w:rsidR="005119A5" w:rsidRPr="005119A5" w:rsidRDefault="005119A5" w:rsidP="005119A5">
      <w:pPr>
        <w:pStyle w:val="12"/>
        <w:widowControl w:val="0"/>
        <w:tabs>
          <w:tab w:val="right" w:leader="dot" w:pos="9911"/>
        </w:tabs>
        <w:spacing w:line="360" w:lineRule="auto"/>
        <w:rPr>
          <w:bCs/>
          <w:sz w:val="28"/>
          <w:szCs w:val="28"/>
        </w:rPr>
      </w:pPr>
      <w:r w:rsidRPr="005119A5">
        <w:rPr>
          <w:bCs/>
          <w:sz w:val="28"/>
          <w:szCs w:val="28"/>
        </w:rPr>
        <w:t>Прикладная социология Тенниса</w:t>
      </w:r>
    </w:p>
    <w:p w:rsidR="005119A5" w:rsidRPr="005119A5" w:rsidRDefault="005119A5" w:rsidP="005119A5">
      <w:pPr>
        <w:pStyle w:val="12"/>
        <w:widowControl w:val="0"/>
        <w:tabs>
          <w:tab w:val="right" w:leader="dot" w:pos="9911"/>
        </w:tabs>
        <w:spacing w:line="360" w:lineRule="auto"/>
        <w:rPr>
          <w:bCs/>
          <w:sz w:val="28"/>
          <w:szCs w:val="28"/>
        </w:rPr>
      </w:pPr>
      <w:r w:rsidRPr="005119A5">
        <w:rPr>
          <w:bCs/>
          <w:sz w:val="28"/>
          <w:szCs w:val="28"/>
        </w:rPr>
        <w:t>Эмпирическая социология, или социография Тенниса. Особенности ее метода и предмета</w:t>
      </w:r>
      <w:r>
        <w:rPr>
          <w:bCs/>
          <w:sz w:val="28"/>
          <w:szCs w:val="28"/>
        </w:rPr>
        <w:t xml:space="preserve"> </w:t>
      </w:r>
    </w:p>
    <w:p w:rsidR="005119A5" w:rsidRPr="005119A5" w:rsidRDefault="005119A5" w:rsidP="005119A5">
      <w:pPr>
        <w:pStyle w:val="12"/>
        <w:widowControl w:val="0"/>
        <w:tabs>
          <w:tab w:val="right" w:leader="dot" w:pos="9911"/>
        </w:tabs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Pr="005119A5">
        <w:rPr>
          <w:bCs/>
          <w:sz w:val="28"/>
          <w:szCs w:val="28"/>
        </w:rPr>
        <w:t>еоретическое значение работы тенниса «Общность и общество»</w:t>
      </w:r>
    </w:p>
    <w:p w:rsidR="005119A5" w:rsidRDefault="005119A5" w:rsidP="005119A5">
      <w:pPr>
        <w:pStyle w:val="12"/>
        <w:widowControl w:val="0"/>
        <w:tabs>
          <w:tab w:val="right" w:leader="dot" w:pos="9911"/>
        </w:tabs>
        <w:spacing w:line="360" w:lineRule="auto"/>
        <w:rPr>
          <w:bCs/>
          <w:sz w:val="28"/>
          <w:szCs w:val="28"/>
        </w:rPr>
      </w:pPr>
      <w:r w:rsidRPr="005119A5">
        <w:rPr>
          <w:bCs/>
          <w:sz w:val="28"/>
          <w:szCs w:val="28"/>
        </w:rPr>
        <w:t>Понятия «общность» как форма социальных связей, «общество»; дихотомия «общности» и «общества» как двух типов социальности; обычай как регулятор социальных связей в «общности»</w:t>
      </w:r>
    </w:p>
    <w:p w:rsidR="005119A5" w:rsidRPr="005119A5" w:rsidRDefault="005119A5" w:rsidP="005119A5">
      <w:pPr>
        <w:pStyle w:val="12"/>
        <w:widowControl w:val="0"/>
        <w:tabs>
          <w:tab w:val="right" w:leader="dot" w:pos="9911"/>
        </w:tabs>
        <w:spacing w:line="360" w:lineRule="auto"/>
        <w:rPr>
          <w:bCs/>
          <w:sz w:val="28"/>
          <w:szCs w:val="28"/>
        </w:rPr>
      </w:pPr>
      <w:r w:rsidRPr="005119A5">
        <w:rPr>
          <w:bCs/>
          <w:sz w:val="28"/>
          <w:szCs w:val="28"/>
        </w:rPr>
        <w:t xml:space="preserve">Политические взгляды Тенниса. Социально-критическая, антикапиталистическая направленность концепции </w:t>
      </w:r>
      <w:r>
        <w:rPr>
          <w:bCs/>
          <w:sz w:val="28"/>
          <w:szCs w:val="28"/>
        </w:rPr>
        <w:t>Т</w:t>
      </w:r>
      <w:r w:rsidRPr="005119A5">
        <w:rPr>
          <w:bCs/>
          <w:sz w:val="28"/>
          <w:szCs w:val="28"/>
        </w:rPr>
        <w:t>енниса. Влияние идей Маркса на</w:t>
      </w:r>
      <w:r>
        <w:rPr>
          <w:bCs/>
          <w:sz w:val="28"/>
          <w:szCs w:val="28"/>
        </w:rPr>
        <w:t xml:space="preserve"> </w:t>
      </w:r>
      <w:r w:rsidRPr="005119A5">
        <w:rPr>
          <w:bCs/>
          <w:sz w:val="28"/>
          <w:szCs w:val="28"/>
        </w:rPr>
        <w:t xml:space="preserve">творчество </w:t>
      </w:r>
      <w:r>
        <w:rPr>
          <w:bCs/>
          <w:sz w:val="28"/>
          <w:szCs w:val="28"/>
        </w:rPr>
        <w:t>Т</w:t>
      </w:r>
      <w:r w:rsidRPr="005119A5">
        <w:rPr>
          <w:bCs/>
          <w:sz w:val="28"/>
          <w:szCs w:val="28"/>
        </w:rPr>
        <w:t>енниса</w:t>
      </w:r>
    </w:p>
    <w:p w:rsidR="005119A5" w:rsidRPr="005119A5" w:rsidRDefault="005119A5" w:rsidP="005119A5">
      <w:pPr>
        <w:pStyle w:val="12"/>
        <w:widowControl w:val="0"/>
        <w:tabs>
          <w:tab w:val="right" w:leader="dot" w:pos="9911"/>
        </w:tabs>
        <w:spacing w:line="360" w:lineRule="auto"/>
        <w:rPr>
          <w:bCs/>
          <w:sz w:val="28"/>
          <w:szCs w:val="28"/>
        </w:rPr>
      </w:pPr>
      <w:r w:rsidRPr="005119A5">
        <w:rPr>
          <w:bCs/>
          <w:sz w:val="28"/>
          <w:szCs w:val="28"/>
        </w:rPr>
        <w:t>Социологическая концепция тенниса и политика</w:t>
      </w:r>
      <w:r>
        <w:rPr>
          <w:bCs/>
          <w:sz w:val="28"/>
          <w:szCs w:val="28"/>
        </w:rPr>
        <w:t xml:space="preserve"> </w:t>
      </w:r>
      <w:r w:rsidRPr="005119A5">
        <w:rPr>
          <w:bCs/>
          <w:sz w:val="28"/>
          <w:szCs w:val="28"/>
        </w:rPr>
        <w:t>социальных реформ</w:t>
      </w:r>
    </w:p>
    <w:p w:rsidR="005119A5" w:rsidRPr="005119A5" w:rsidRDefault="005119A5" w:rsidP="005119A5">
      <w:pPr>
        <w:pStyle w:val="12"/>
        <w:widowControl w:val="0"/>
        <w:tabs>
          <w:tab w:val="right" w:leader="dot" w:pos="9911"/>
        </w:tabs>
        <w:spacing w:line="360" w:lineRule="auto"/>
        <w:rPr>
          <w:bCs/>
          <w:sz w:val="28"/>
          <w:szCs w:val="28"/>
        </w:rPr>
      </w:pPr>
      <w:r w:rsidRPr="005119A5">
        <w:rPr>
          <w:bCs/>
          <w:sz w:val="28"/>
          <w:szCs w:val="28"/>
        </w:rPr>
        <w:t>Работы Зиммеля: «О социальной дифференциации», «Философия денег»</w:t>
      </w:r>
    </w:p>
    <w:p w:rsidR="005119A5" w:rsidRPr="005119A5" w:rsidRDefault="005119A5" w:rsidP="005119A5">
      <w:pPr>
        <w:pStyle w:val="12"/>
        <w:widowControl w:val="0"/>
        <w:tabs>
          <w:tab w:val="right" w:leader="dot" w:pos="9911"/>
        </w:tabs>
        <w:spacing w:line="360" w:lineRule="auto"/>
        <w:rPr>
          <w:bCs/>
          <w:sz w:val="28"/>
          <w:szCs w:val="28"/>
        </w:rPr>
      </w:pPr>
      <w:r w:rsidRPr="005119A5">
        <w:rPr>
          <w:bCs/>
          <w:sz w:val="28"/>
          <w:szCs w:val="28"/>
        </w:rPr>
        <w:t>Философские и методологические предпосылки социологической концепции Г. Зиммеля</w:t>
      </w:r>
    </w:p>
    <w:p w:rsidR="005119A5" w:rsidRPr="005119A5" w:rsidRDefault="005119A5" w:rsidP="005119A5">
      <w:pPr>
        <w:pStyle w:val="12"/>
        <w:widowControl w:val="0"/>
        <w:tabs>
          <w:tab w:val="right" w:leader="dot" w:pos="9911"/>
        </w:tabs>
        <w:spacing w:line="360" w:lineRule="auto"/>
        <w:rPr>
          <w:bCs/>
          <w:sz w:val="28"/>
          <w:szCs w:val="28"/>
        </w:rPr>
      </w:pPr>
      <w:r w:rsidRPr="005119A5">
        <w:rPr>
          <w:bCs/>
          <w:sz w:val="28"/>
          <w:szCs w:val="28"/>
        </w:rPr>
        <w:t>Г. Зиммель о природе социального факта. Понятие «чистый факт социации»</w:t>
      </w:r>
    </w:p>
    <w:p w:rsidR="005119A5" w:rsidRPr="005119A5" w:rsidRDefault="005119A5" w:rsidP="005119A5">
      <w:pPr>
        <w:pStyle w:val="12"/>
        <w:widowControl w:val="0"/>
        <w:tabs>
          <w:tab w:val="right" w:leader="dot" w:pos="9911"/>
        </w:tabs>
        <w:spacing w:line="360" w:lineRule="auto"/>
        <w:rPr>
          <w:bCs/>
          <w:sz w:val="28"/>
          <w:szCs w:val="28"/>
        </w:rPr>
      </w:pPr>
      <w:r w:rsidRPr="005119A5">
        <w:rPr>
          <w:bCs/>
          <w:sz w:val="28"/>
          <w:szCs w:val="28"/>
        </w:rPr>
        <w:t>Типология форм социации господства и подчинения, иерархии, корпорации, конкуренции, брака и др.</w:t>
      </w:r>
    </w:p>
    <w:p w:rsidR="005119A5" w:rsidRPr="005119A5" w:rsidRDefault="005119A5" w:rsidP="005119A5">
      <w:pPr>
        <w:pStyle w:val="12"/>
        <w:widowControl w:val="0"/>
        <w:tabs>
          <w:tab w:val="right" w:leader="dot" w:pos="9911"/>
        </w:tabs>
        <w:spacing w:line="360" w:lineRule="auto"/>
        <w:rPr>
          <w:bCs/>
          <w:sz w:val="28"/>
          <w:szCs w:val="28"/>
        </w:rPr>
      </w:pPr>
      <w:r w:rsidRPr="005119A5">
        <w:rPr>
          <w:bCs/>
          <w:sz w:val="28"/>
          <w:szCs w:val="28"/>
        </w:rPr>
        <w:t>Список литературы</w:t>
      </w:r>
    </w:p>
    <w:p w:rsidR="0073105B" w:rsidRPr="005119A5" w:rsidRDefault="005119A5" w:rsidP="005119A5">
      <w:pPr>
        <w:pStyle w:val="1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Toc244178443"/>
      <w:bookmarkStart w:id="1" w:name="_Toc244178738"/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73105B" w:rsidRPr="005119A5">
        <w:rPr>
          <w:rFonts w:ascii="Times New Roman" w:hAnsi="Times New Roman" w:cs="Times New Roman"/>
          <w:b w:val="0"/>
          <w:sz w:val="28"/>
          <w:szCs w:val="28"/>
        </w:rPr>
        <w:t>Ф. Теннис о предмете и структуре социологии</w:t>
      </w:r>
      <w:bookmarkEnd w:id="0"/>
      <w:bookmarkEnd w:id="1"/>
    </w:p>
    <w:p w:rsidR="005119A5" w:rsidRPr="0006166E" w:rsidRDefault="005119A5" w:rsidP="005119A5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06166E">
        <w:rPr>
          <w:color w:val="FFFFFF"/>
          <w:sz w:val="28"/>
          <w:szCs w:val="28"/>
        </w:rPr>
        <w:t>эмпирический социология теннис</w:t>
      </w:r>
    </w:p>
    <w:p w:rsidR="00C825BA" w:rsidRPr="005119A5" w:rsidRDefault="00C825BA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Ф. Теннис развивает проблематику формальной социологии, но исходит из установки, что «национальный дух» (общее творчество) имеет генетический приоритет над индивидуальным: первым звеном в общественной жизни является сообщество, а не индивид. Главное внимание он уделяет социальной группе как целому (гельштат), чья сила определяется взаимосвязью частей (отдельных членов). Чем сильнее гельштат, тем больше положение и поведение его членов зависит от внутригрупповых отношений. Так, в примитивных обществах, где родственные связи очень сильны, разрыв с группой ведет к смерти. Теннис особо подчеркивает, что кардинальным пунктом его теории является субъективное обоснование взаимодействий в обществе: человеческий дух как воля и разум формирует исторические процессы. Образующиеся в ходе межличностных взаимодействий «социальные сущности», которые непосредственно переживаются, носят социально-психологический характер. </w:t>
      </w:r>
    </w:p>
    <w:p w:rsidR="00916CA7" w:rsidRPr="005119A5" w:rsidRDefault="00916CA7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По Теннису, </w:t>
      </w:r>
      <w:r w:rsidRPr="005119A5">
        <w:rPr>
          <w:iCs/>
          <w:sz w:val="28"/>
          <w:szCs w:val="28"/>
        </w:rPr>
        <w:t>предмет социологии образуют все виды социальности, общности и общество; их основу составляют взаимодействия людей, движимых волей.</w:t>
      </w:r>
    </w:p>
    <w:p w:rsidR="00500879" w:rsidRPr="005119A5" w:rsidRDefault="00500879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Концепция социологии Тенниса опирается на различно ориентированные методологии при решении конкретных задач, а предложенная им модель предопределила не потерявшие своей актуальности и в наши дни дискуссии о структуре социологии.</w:t>
      </w:r>
    </w:p>
    <w:p w:rsidR="00500879" w:rsidRPr="005119A5" w:rsidRDefault="00500879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Теннис подразделяет социологию на общую и специальную. </w:t>
      </w:r>
    </w:p>
    <w:p w:rsidR="00500879" w:rsidRPr="005119A5" w:rsidRDefault="00500879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Общая социология, по мысли Тенниса, должна рассматривать все формы существования людей (включающие и взаимоотрицания), включая биоантропологические, демографические и др. аспекты, в том числе и общие с формами социальной жизни животных. Однако подробно он ее не рассматривает.</w:t>
      </w:r>
    </w:p>
    <w:p w:rsidR="00500879" w:rsidRPr="005119A5" w:rsidRDefault="00500879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Специальная социология имеет только ей присущий предмет – социальное, которое образуется за счет взаимодействия людей. Специальная социология подразделяется на «чистую» (теоретическую), «прикладную» и «эмпирическую» (социографию). </w:t>
      </w:r>
    </w:p>
    <w:p w:rsidR="0073105B" w:rsidRPr="005119A5" w:rsidRDefault="0073105B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3105B" w:rsidRPr="005119A5" w:rsidRDefault="0073105B" w:rsidP="005119A5">
      <w:pPr>
        <w:pStyle w:val="11"/>
        <w:keepNext w:val="0"/>
        <w:pageBreakBefore w:val="0"/>
        <w:widowControl w:val="0"/>
        <w:spacing w:after="0"/>
        <w:ind w:left="0" w:firstLine="709"/>
        <w:jc w:val="both"/>
        <w:outlineLvl w:val="9"/>
        <w:rPr>
          <w:b w:val="0"/>
          <w:caps w:val="0"/>
        </w:rPr>
      </w:pPr>
      <w:bookmarkStart w:id="2" w:name="_Toc244178444"/>
      <w:bookmarkStart w:id="3" w:name="_Toc244178739"/>
      <w:r w:rsidRPr="005119A5">
        <w:rPr>
          <w:b w:val="0"/>
          <w:caps w:val="0"/>
        </w:rPr>
        <w:t>Чистая (теоретическая) социология</w:t>
      </w:r>
      <w:r w:rsidR="006A2541" w:rsidRPr="005119A5">
        <w:rPr>
          <w:b w:val="0"/>
          <w:caps w:val="0"/>
        </w:rPr>
        <w:t xml:space="preserve"> Тенниса</w:t>
      </w:r>
      <w:bookmarkEnd w:id="2"/>
      <w:bookmarkEnd w:id="3"/>
    </w:p>
    <w:p w:rsidR="005119A5" w:rsidRDefault="005119A5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61BFF" w:rsidRPr="005119A5" w:rsidRDefault="00761BFF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Как целое, общество и общность представляют собой формы, которые не зависят от конкретных субъектов, составляющих преходящую материю (содержание) формы. В этом качестве общность и общество являются предметом чистой социологии.</w:t>
      </w:r>
    </w:p>
    <w:p w:rsidR="0073105B" w:rsidRPr="005119A5" w:rsidRDefault="0073105B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Основу историко-социальной концепции Тенниса составляет установка, что в ходе развития культуры противостоят друг другу две эпохи: эпоха общества приходит на смену эпохи общности.</w:t>
      </w:r>
    </w:p>
    <w:p w:rsidR="0073105B" w:rsidRPr="005119A5" w:rsidRDefault="0073105B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Чист</w:t>
      </w:r>
      <w:r w:rsidR="008B3128" w:rsidRPr="005119A5">
        <w:rPr>
          <w:sz w:val="28"/>
          <w:szCs w:val="28"/>
        </w:rPr>
        <w:t>ая</w:t>
      </w:r>
      <w:r w:rsidRPr="005119A5">
        <w:rPr>
          <w:sz w:val="28"/>
          <w:szCs w:val="28"/>
        </w:rPr>
        <w:t xml:space="preserve"> (теоретическ</w:t>
      </w:r>
      <w:r w:rsidR="008B3128" w:rsidRPr="005119A5">
        <w:rPr>
          <w:sz w:val="28"/>
          <w:szCs w:val="28"/>
        </w:rPr>
        <w:t>ая</w:t>
      </w:r>
      <w:r w:rsidRPr="005119A5">
        <w:rPr>
          <w:sz w:val="28"/>
          <w:szCs w:val="28"/>
        </w:rPr>
        <w:t>) социологи</w:t>
      </w:r>
      <w:r w:rsidR="008B3128" w:rsidRPr="005119A5">
        <w:rPr>
          <w:sz w:val="28"/>
          <w:szCs w:val="28"/>
        </w:rPr>
        <w:t>я</w:t>
      </w:r>
      <w:r w:rsidRPr="005119A5">
        <w:rPr>
          <w:sz w:val="28"/>
          <w:szCs w:val="28"/>
        </w:rPr>
        <w:t xml:space="preserve"> разрабатывает формализованную систему внеисторических – «чистых» категорий, с помощью которых контролируется линия развития «общности» и «общества». </w:t>
      </w:r>
    </w:p>
    <w:p w:rsidR="0073105B" w:rsidRPr="005119A5" w:rsidRDefault="0073105B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У Тенниса чистая социология – это абстрактная, теоретическая дисциплина, которая в понимании социального мира ослабляет историзм (немецкую историческую школу) в пользу рационального мышления – абстрактно-дедуктивных методов. Он выстраивает разветвленную систему «чистых» – внеисторических (идеальная конструкция) социологических понятий, с помощью которых конструирует схему социальной эволюции. </w:t>
      </w:r>
      <w:r w:rsidR="008B3128" w:rsidRPr="005119A5">
        <w:rPr>
          <w:sz w:val="28"/>
          <w:szCs w:val="28"/>
        </w:rPr>
        <w:t>Понятиям «общности» и «общества» он придал базисный характер (статус) и с их помощью типологизировал традиционную, интимную, «лицом к лицу» групповую организацию деревни и «эмансипированную», неличную групповую организацию города.</w:t>
      </w:r>
    </w:p>
    <w:p w:rsidR="00936C69" w:rsidRPr="005119A5" w:rsidRDefault="00936C69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Данная проблематика разработана Теннисом в основной работе «Общность и общество» (1887), в которую во втором издании (1912) был внесен подзаголовок «Основные понятия чистой социологии». Сама работа над «чистыми понятиями» вошла разделом «Операционализация понятий»: значение любого понятия определяется операциями, применяемыми для его измерения. Если же таких операций нет, то понятие не имеет смысла.</w:t>
      </w:r>
    </w:p>
    <w:p w:rsidR="0073105B" w:rsidRPr="005119A5" w:rsidRDefault="0073105B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Разработанную систему «чистых» понятий Теннис переносит в прикладную и эмпирическую социологию в качестве общих установок.</w:t>
      </w:r>
    </w:p>
    <w:p w:rsidR="00EF4597" w:rsidRPr="005119A5" w:rsidRDefault="00EF4597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Социология Тенниса – один из первых опытов построения системы формальных, «чистых» категорий социологии, позволяющих анализировать любые социальные явления в прошлом и настоящем, а также тенденции социальных изменений.</w:t>
      </w:r>
    </w:p>
    <w:p w:rsidR="0066740B" w:rsidRPr="005119A5" w:rsidRDefault="0066740B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3105B" w:rsidRPr="005119A5" w:rsidRDefault="0073105B" w:rsidP="005119A5">
      <w:pPr>
        <w:pStyle w:val="11"/>
        <w:keepNext w:val="0"/>
        <w:pageBreakBefore w:val="0"/>
        <w:widowControl w:val="0"/>
        <w:spacing w:after="0"/>
        <w:ind w:left="0" w:firstLine="709"/>
        <w:jc w:val="both"/>
        <w:outlineLvl w:val="9"/>
        <w:rPr>
          <w:b w:val="0"/>
          <w:caps w:val="0"/>
        </w:rPr>
      </w:pPr>
      <w:bookmarkStart w:id="4" w:name="_Toc244178445"/>
      <w:bookmarkStart w:id="5" w:name="_Toc244178740"/>
      <w:r w:rsidRPr="005119A5">
        <w:rPr>
          <w:b w:val="0"/>
          <w:caps w:val="0"/>
        </w:rPr>
        <w:t>Прикладная социология</w:t>
      </w:r>
      <w:r w:rsidR="006A2541" w:rsidRPr="005119A5">
        <w:rPr>
          <w:b w:val="0"/>
          <w:caps w:val="0"/>
        </w:rPr>
        <w:t xml:space="preserve"> Тенниса</w:t>
      </w:r>
      <w:bookmarkEnd w:id="4"/>
      <w:bookmarkEnd w:id="5"/>
    </w:p>
    <w:p w:rsidR="005119A5" w:rsidRDefault="005119A5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3105B" w:rsidRPr="005119A5" w:rsidRDefault="0073105B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Прикладная социология, близкая по идее философии истории, в которой дедуктивным путем истолковываются процессы исторических изменений, социального развития.</w:t>
      </w:r>
    </w:p>
    <w:p w:rsidR="0073105B" w:rsidRPr="005119A5" w:rsidRDefault="0073105B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Назначением прикладной социологии Теннис считал анализ динамики исторического развития, в ходе которого он наполняет «чистое» понятие (форма) фактическим материалом (конкретное содержание). В прикладной социологии демонстрируется процесс исторических изменений как вытеснение общности (народности и культуры) нарастающей социальностью – обществом (цивилизацией и государственностью). Он рассматривает как воля и разум в конкретных исторических мирах движут исторические процессы (семья, нравы, право, хозяйствование, общественное мнение и др.) в сторону возрастающей рациональности, соотнося ее с договором. Данная идея противоречит распространенным основным установкам философии жизни. </w:t>
      </w:r>
    </w:p>
    <w:p w:rsidR="0073105B" w:rsidRPr="005119A5" w:rsidRDefault="0073105B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В прикладной социологии важным аспектом выступает вопрос минимизации роли традиций при формировании общества, где все как бы создается заново и имеет место максимализация роли рациональности. В социальной мысли </w:t>
      </w:r>
      <w:r w:rsidRPr="005119A5">
        <w:rPr>
          <w:sz w:val="28"/>
          <w:szCs w:val="28"/>
          <w:lang w:val="en-US"/>
        </w:rPr>
        <w:t>XIX</w:t>
      </w:r>
      <w:r w:rsidRPr="005119A5">
        <w:rPr>
          <w:sz w:val="28"/>
          <w:szCs w:val="28"/>
        </w:rPr>
        <w:t xml:space="preserve"> века имеет место склонность трактовать термин «традиция» как означающий традиции феодального общества: сословность, натуральное хозяйство, социальная иерархия, отсутствие социальной мобильности. Отсюда и вытекает видение прогресса как процесса детрадиционализации, а в качестве разрушителя традиций предстает капитализм. Не избежал ее и Теннис.</w:t>
      </w:r>
    </w:p>
    <w:p w:rsidR="0073105B" w:rsidRPr="005119A5" w:rsidRDefault="0073105B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086F" w:rsidRPr="005119A5" w:rsidRDefault="007D086F" w:rsidP="005119A5">
      <w:pPr>
        <w:pStyle w:val="11"/>
        <w:keepNext w:val="0"/>
        <w:pageBreakBefore w:val="0"/>
        <w:widowControl w:val="0"/>
        <w:spacing w:after="0"/>
        <w:ind w:left="0" w:firstLine="709"/>
        <w:jc w:val="both"/>
        <w:outlineLvl w:val="9"/>
        <w:rPr>
          <w:b w:val="0"/>
          <w:caps w:val="0"/>
        </w:rPr>
      </w:pPr>
      <w:bookmarkStart w:id="6" w:name="_Toc244178446"/>
      <w:bookmarkStart w:id="7" w:name="_Toc244178741"/>
      <w:r w:rsidRPr="005119A5">
        <w:rPr>
          <w:b w:val="0"/>
          <w:caps w:val="0"/>
        </w:rPr>
        <w:t>Эмпирическая социология</w:t>
      </w:r>
      <w:r w:rsidR="0070711E" w:rsidRPr="005119A5">
        <w:rPr>
          <w:b w:val="0"/>
          <w:caps w:val="0"/>
        </w:rPr>
        <w:t>, или социография</w:t>
      </w:r>
      <w:r w:rsidR="006A2541" w:rsidRPr="005119A5">
        <w:rPr>
          <w:b w:val="0"/>
          <w:caps w:val="0"/>
        </w:rPr>
        <w:t xml:space="preserve"> Тенниса</w:t>
      </w:r>
      <w:r w:rsidR="00156264" w:rsidRPr="005119A5">
        <w:rPr>
          <w:b w:val="0"/>
          <w:caps w:val="0"/>
        </w:rPr>
        <w:t>.</w:t>
      </w:r>
      <w:r w:rsidR="005119A5">
        <w:rPr>
          <w:b w:val="0"/>
          <w:caps w:val="0"/>
        </w:rPr>
        <w:t xml:space="preserve"> </w:t>
      </w:r>
      <w:r w:rsidR="00156264" w:rsidRPr="005119A5">
        <w:rPr>
          <w:b w:val="0"/>
          <w:caps w:val="0"/>
        </w:rPr>
        <w:t>Особенности ее метода и предмета</w:t>
      </w:r>
      <w:bookmarkEnd w:id="6"/>
      <w:bookmarkEnd w:id="7"/>
    </w:p>
    <w:p w:rsidR="005119A5" w:rsidRDefault="005119A5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F25DF" w:rsidRPr="005119A5" w:rsidRDefault="00DF25DF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Эмпирическая социология (социография), представляет собой наблюдение и изучение социальной жизни в определенной стране (районе страны) с применением статистических методов.</w:t>
      </w:r>
    </w:p>
    <w:p w:rsidR="007D086F" w:rsidRPr="005119A5" w:rsidRDefault="007D086F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Данная модель социологии </w:t>
      </w:r>
      <w:r w:rsidR="00DF25DF" w:rsidRPr="005119A5">
        <w:rPr>
          <w:sz w:val="28"/>
          <w:szCs w:val="28"/>
        </w:rPr>
        <w:t>носит электрический и полупозитивистский характер, что усложняет ее понимание, но не умаляет новационные тенденции. В частности, Теннис является одним из первых, кто пытался соединить теоретическую и прикладную социологию, а также придать ей эмпирический характер</w:t>
      </w:r>
      <w:r w:rsidR="00FF20BF" w:rsidRPr="005119A5">
        <w:rPr>
          <w:sz w:val="28"/>
          <w:szCs w:val="28"/>
        </w:rPr>
        <w:t>, отграничивающий социологию от философии.</w:t>
      </w:r>
      <w:r w:rsidR="00130953" w:rsidRPr="005119A5">
        <w:rPr>
          <w:sz w:val="28"/>
          <w:szCs w:val="28"/>
        </w:rPr>
        <w:t xml:space="preserve"> Он был одним из пионеров эмпирических исседований социально-экономических условий жизни гамбургских портовых рабочих, состояния преступности, тенденций в области самоубийств. Его эмпирическая социология выступает как описательная наука, ориентированная на позитивистский идеал объективности и свободы от ценностных влияний, а также независимости от практической социальной деятельности – политики. </w:t>
      </w:r>
      <w:r w:rsidR="00643725" w:rsidRPr="005119A5">
        <w:rPr>
          <w:sz w:val="28"/>
          <w:szCs w:val="28"/>
        </w:rPr>
        <w:t xml:space="preserve">Теннис считает, что ученый не может исходить из желаемого научного результата, он хочет только знать (быть беспристрастным). Практик же, наоборот, начинает с желания чего-то конкретного. Вместе с тем, разделяя науку и социальную практику, он видит задачу первой в том, чтобы наука была полезной для практической – политической – деятельности. </w:t>
      </w:r>
    </w:p>
    <w:p w:rsidR="005C16CC" w:rsidRPr="005119A5" w:rsidRDefault="005119A5" w:rsidP="005119A5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bookmarkStart w:id="8" w:name="_Toc244178447"/>
      <w:bookmarkStart w:id="9" w:name="_Toc244178742"/>
      <w:r w:rsidRPr="005119A5">
        <w:rPr>
          <w:sz w:val="28"/>
        </w:rPr>
        <w:t>Т</w:t>
      </w:r>
      <w:r w:rsidR="005C16CC" w:rsidRPr="005119A5">
        <w:rPr>
          <w:sz w:val="28"/>
        </w:rPr>
        <w:t>еоретическое</w:t>
      </w:r>
      <w:r>
        <w:rPr>
          <w:sz w:val="28"/>
        </w:rPr>
        <w:t xml:space="preserve"> </w:t>
      </w:r>
      <w:r w:rsidR="005C16CC" w:rsidRPr="005119A5">
        <w:rPr>
          <w:sz w:val="28"/>
        </w:rPr>
        <w:t>значение работы тенниса «Общность и общество»</w:t>
      </w:r>
      <w:bookmarkEnd w:id="8"/>
      <w:bookmarkEnd w:id="9"/>
    </w:p>
    <w:p w:rsidR="005C16CC" w:rsidRPr="005119A5" w:rsidRDefault="005C16CC" w:rsidP="005119A5">
      <w:pPr>
        <w:widowControl w:val="0"/>
        <w:spacing w:line="360" w:lineRule="auto"/>
        <w:ind w:firstLine="709"/>
        <w:jc w:val="both"/>
        <w:rPr>
          <w:sz w:val="28"/>
        </w:rPr>
      </w:pPr>
    </w:p>
    <w:p w:rsidR="00A846C9" w:rsidRPr="005119A5" w:rsidRDefault="00A846C9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В классической работе западной социологии «Общность и общество» Теннис определил содержание понятий, вынесенных в заголовок, и по существу придал им статус базисных категорий социологической науки.</w:t>
      </w:r>
    </w:p>
    <w:p w:rsidR="004F4EEE" w:rsidRPr="005119A5" w:rsidRDefault="004F4EEE" w:rsidP="005119A5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8"/>
        </w:rPr>
      </w:pPr>
      <w:r w:rsidRPr="005119A5">
        <w:rPr>
          <w:rFonts w:ascii="Times New Roman" w:hAnsi="Times New Roman" w:cs="Courier New"/>
          <w:color w:val="auto"/>
          <w:sz w:val="28"/>
          <w:szCs w:val="28"/>
        </w:rPr>
        <w:t>Работа Тенниса «Общность и общество» составила основание его социологической концепции.</w:t>
      </w:r>
    </w:p>
    <w:p w:rsidR="00A846C9" w:rsidRPr="005119A5" w:rsidRDefault="00A846C9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Теннис уделил большое внимание исследованию природы социальных групп и сущности процессов, способствующих организации и функционированию человеческих сообществ. </w:t>
      </w:r>
    </w:p>
    <w:p w:rsidR="00A846C9" w:rsidRPr="005119A5" w:rsidRDefault="00A846C9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Согласно концепции Тенниса, исторический процесс в целом складывается из двух противостоящих эпох современной жизни людей – общности и общества. </w:t>
      </w:r>
    </w:p>
    <w:p w:rsidR="00A846C9" w:rsidRPr="005119A5" w:rsidRDefault="00A846C9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По мысли Тенниса, различные объединения людей отражают разнообразные проявления двух доминирующих типов общественных связей: связей общности и связей общества. </w:t>
      </w:r>
    </w:p>
    <w:p w:rsidR="00A846C9" w:rsidRPr="005119A5" w:rsidRDefault="00A846C9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Одним из важных моментов социологии Тенниса стал подход к пониманию и анализу социальных явлений как отражению межличностных связей. Это было шагом вперед, поскольку тем самым подчеркивалась неразрывность связей личности с социальной средой.</w:t>
      </w:r>
    </w:p>
    <w:p w:rsidR="00A846C9" w:rsidRPr="005119A5" w:rsidRDefault="00A846C9" w:rsidP="005119A5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8"/>
        </w:rPr>
      </w:pPr>
      <w:r w:rsidRPr="005119A5">
        <w:rPr>
          <w:rFonts w:ascii="Times New Roman" w:hAnsi="Times New Roman" w:cs="Courier New"/>
          <w:color w:val="auto"/>
          <w:sz w:val="28"/>
          <w:szCs w:val="28"/>
        </w:rPr>
        <w:t xml:space="preserve">Главным, что оставил Теннис современной социологии Запада, стала идея выделения двух типов социальных связей и отношений, воплощенных в понятиях общины и общества. Эта идея была подхвачена Э. Дюркгеймом, выделившим общество с «органической» и «механической» солидарностью. В соответствующим образом переработанном виде эта типология применялась и продолжает применяться ныне многими западными социологами, философами и историками для объяснения основного конфликта исторического развития современности. </w:t>
      </w:r>
    </w:p>
    <w:p w:rsidR="004A459B" w:rsidRPr="005119A5" w:rsidRDefault="004A459B" w:rsidP="005119A5">
      <w:pPr>
        <w:pStyle w:val="11"/>
        <w:keepNext w:val="0"/>
        <w:pageBreakBefore w:val="0"/>
        <w:widowControl w:val="0"/>
        <w:spacing w:after="0"/>
        <w:ind w:left="0" w:firstLine="709"/>
        <w:jc w:val="both"/>
        <w:outlineLvl w:val="9"/>
        <w:rPr>
          <w:b w:val="0"/>
          <w:caps w:val="0"/>
        </w:rPr>
      </w:pPr>
      <w:bookmarkStart w:id="10" w:name="_Toc244178448"/>
      <w:bookmarkStart w:id="11" w:name="_Toc244178743"/>
      <w:r w:rsidRPr="005119A5">
        <w:rPr>
          <w:b w:val="0"/>
          <w:caps w:val="0"/>
        </w:rPr>
        <w:t>Понятия «общность» как форма социальных связей, «общество»; дихотомия «общности» и «общества» как двух типов социальности</w:t>
      </w:r>
      <w:r w:rsidR="00405DF2" w:rsidRPr="005119A5">
        <w:rPr>
          <w:b w:val="0"/>
          <w:caps w:val="0"/>
        </w:rPr>
        <w:t>; обычай как регулятор социальных связей в «общности»</w:t>
      </w:r>
      <w:bookmarkEnd w:id="10"/>
      <w:bookmarkEnd w:id="11"/>
    </w:p>
    <w:p w:rsidR="00A846C9" w:rsidRPr="005119A5" w:rsidRDefault="00A846C9" w:rsidP="005119A5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119A5">
        <w:rPr>
          <w:rFonts w:ascii="Times New Roman" w:hAnsi="Times New Roman"/>
          <w:color w:val="auto"/>
          <w:sz w:val="28"/>
          <w:szCs w:val="28"/>
        </w:rPr>
        <w:t>Теннис разделяет идею разграничения «культуры» (присущей общности) и «цивилизации» (присущей обществу). В рамках данной дихотомии общество подавляет (вытесняет) общность: первое есть вырождение второго, а общность есть «анти-общество». В основу дихотомии двух типологических общественных устройств он положил характер господствующих в них общественных (межличностных отношений).</w:t>
      </w:r>
    </w:p>
    <w:p w:rsidR="004A459B" w:rsidRPr="005119A5" w:rsidRDefault="004A459B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Категория «общность» у Тенниса подчеркивает исторический тип отношений, характерный для людей «органической» общности и тем отличается от понятия «община», подчеркивающего исторический прообраз этого типа отношений – древнюю общину.</w:t>
      </w:r>
    </w:p>
    <w:p w:rsidR="004A459B" w:rsidRPr="005119A5" w:rsidRDefault="006A6704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Общность – это сообщество (единство), которое порождается естественной волей. Она является исторически первичным образованием и существует в семье, соседстве, дружбе и народе. Для общности характерны обычаи, религия, согласие, которые лежат в основе эмоционально-органических отношений. Связи общности базируются на чувстве близости и отличаются стабильностью контактов, длительностью и поддержкой традиций</w:t>
      </w:r>
      <w:r w:rsidR="00786108" w:rsidRPr="005119A5">
        <w:rPr>
          <w:sz w:val="28"/>
          <w:szCs w:val="28"/>
        </w:rPr>
        <w:t xml:space="preserve"> и стремлением людей к сохранению собственной самотождественности</w:t>
      </w:r>
      <w:r w:rsidRPr="005119A5">
        <w:rPr>
          <w:sz w:val="28"/>
          <w:szCs w:val="28"/>
        </w:rPr>
        <w:t xml:space="preserve">. Они способствуют сохранению собственной самотождественности. </w:t>
      </w:r>
    </w:p>
    <w:p w:rsidR="009C5293" w:rsidRPr="005119A5" w:rsidRDefault="009C5293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Общность также способна включать в себя и другие, меньшие органические единства или, соотносясь с равными себе единствами, конституировать целое (гештальт). </w:t>
      </w:r>
    </w:p>
    <w:p w:rsidR="00B13F25" w:rsidRPr="005119A5" w:rsidRDefault="00B13F25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Социальные отношения в обществе как бы получаются в наследство: в них вступают в момент рождения, их не выбирают, а получают от предков. В этом проявляется их консерватизм – традиционализм.</w:t>
      </w:r>
    </w:p>
    <w:p w:rsidR="0089031C" w:rsidRPr="005119A5" w:rsidRDefault="0089031C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Общество – это искусственное (вторичное) образование, порождаемое рассудочной волей. Для него характерна разделенность, обуславливающая ситуацию обмена и создающая фиктивное единство. В обществе люди взаимодействуют в расчете на выгоду. </w:t>
      </w:r>
      <w:r w:rsidR="00F05FFC" w:rsidRPr="005119A5">
        <w:rPr>
          <w:sz w:val="28"/>
          <w:szCs w:val="28"/>
        </w:rPr>
        <w:t>При этом для удовлетворения своеволия, эгоизма и улаживания раздоров используются такие средства, как договор, политика, общественное мнение, которые лежат в основе рационально-избирательных отношений. Договорно-обменные связи основываются на рациональных целях и отличаются целесообразностью, расчетом, ограниченны</w:t>
      </w:r>
      <w:r w:rsidR="00900122" w:rsidRPr="005119A5">
        <w:rPr>
          <w:sz w:val="28"/>
          <w:szCs w:val="28"/>
        </w:rPr>
        <w:t>е</w:t>
      </w:r>
      <w:r w:rsidR="00F05FFC" w:rsidRPr="005119A5">
        <w:rPr>
          <w:sz w:val="28"/>
          <w:szCs w:val="28"/>
        </w:rPr>
        <w:t xml:space="preserve"> участием, договоренностью и относительным постоянством. </w:t>
      </w:r>
    </w:p>
    <w:p w:rsidR="00F90870" w:rsidRPr="005119A5" w:rsidRDefault="00F05FFC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Социальные отношения в обществе создаются каждый раз как бы заново – рационалистическое общество общественного договора. В этом проявляется антитрадиционализм: в общество вступают «как на чужую землю». Само же видение нового общества было у Тенниса крайне абстрактным. Он лишь прочеркивает линию социальной эволюции</w:t>
      </w:r>
      <w:r w:rsidR="005F543C" w:rsidRPr="005119A5">
        <w:rPr>
          <w:sz w:val="28"/>
          <w:szCs w:val="28"/>
        </w:rPr>
        <w:t xml:space="preserve"> как процесса рационализации социальных отношений: </w:t>
      </w:r>
      <w:r w:rsidR="00900122" w:rsidRPr="005119A5">
        <w:rPr>
          <w:sz w:val="28"/>
          <w:szCs w:val="28"/>
        </w:rPr>
        <w:t xml:space="preserve">из культуры народности (общность) – в цивилизацию государственности (общество), которая в пределе должна вырасти в «мировое государство», являющееся делом торгового класса. При этом будут преображаться </w:t>
      </w:r>
      <w:r w:rsidR="00974360" w:rsidRPr="005119A5">
        <w:rPr>
          <w:sz w:val="28"/>
          <w:szCs w:val="28"/>
        </w:rPr>
        <w:t xml:space="preserve">духовная жизнь и способ мышления, когда религия, опирающаяся на глубины народной жизни, уступит место науке, опирающейся на разум и рациональность. Именно данный путь «естественного развития» как смены культуры цивилизаций вызывал алармистские настроения и критику существующего статус-кво. </w:t>
      </w:r>
    </w:p>
    <w:p w:rsidR="002E7F3B" w:rsidRPr="005119A5" w:rsidRDefault="002E7F3B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Трактуя историю как необходимый процесс развития человеческого духа (воли), Теннис утверждал, что взаимодействие людей и их сообществ обуславливается волевыми факторами. Согласно его учению, в истории реализуются два основных типа воли: воля естественная, инстинктивная, и воля рассудочная. </w:t>
      </w:r>
    </w:p>
    <w:p w:rsidR="002E7F3B" w:rsidRPr="005119A5" w:rsidRDefault="002E7F3B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В естественной (инстинктивной) воле, по Теннису, обнаруживаются унаследованные от предшествующих поколений бессознательные мотивы</w:t>
      </w:r>
      <w:r w:rsidR="00391EA7" w:rsidRPr="005119A5">
        <w:rPr>
          <w:sz w:val="28"/>
          <w:szCs w:val="28"/>
        </w:rPr>
        <w:t xml:space="preserve">, способы мышления и восприятия, проявляющиеся во взглядах, нравах и совести, а в воле рассудочной – только рациональные и осознанные компоненты. Эта воля целенаправленно выбирает средства для достижения определенной цели. </w:t>
      </w:r>
    </w:p>
    <w:p w:rsidR="00391EA7" w:rsidRPr="005119A5" w:rsidRDefault="00391EA7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Теннис считал, что естественная воля порождает общность, рассудочная – общество. С течением времени инстинктивная воля все более уступает место воле рассудочной, поскольку «</w:t>
      </w:r>
      <w:r w:rsidR="00EA23C6" w:rsidRPr="005119A5">
        <w:rPr>
          <w:sz w:val="28"/>
          <w:szCs w:val="28"/>
        </w:rPr>
        <w:t>воля к существованию несет в себе условия для общения, в то время как воля к выбору создает общество».</w:t>
      </w:r>
    </w:p>
    <w:p w:rsidR="009C3BB7" w:rsidRPr="005119A5" w:rsidRDefault="009C3BB7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Дихотомия общности и общества открывает Теннису возможность привлекать в систему чистой социологии политико-правовые и экономико-правовые формальные категории как досовременной, так и современной эпохи. </w:t>
      </w:r>
    </w:p>
    <w:p w:rsidR="00B45FFB" w:rsidRPr="005119A5" w:rsidRDefault="00B45FFB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C0F04" w:rsidRPr="005119A5" w:rsidRDefault="009C0F04" w:rsidP="005119A5">
      <w:pPr>
        <w:pStyle w:val="11"/>
        <w:keepNext w:val="0"/>
        <w:pageBreakBefore w:val="0"/>
        <w:widowControl w:val="0"/>
        <w:spacing w:after="0"/>
        <w:ind w:left="0" w:firstLine="709"/>
        <w:jc w:val="both"/>
        <w:outlineLvl w:val="9"/>
        <w:rPr>
          <w:b w:val="0"/>
          <w:caps w:val="0"/>
        </w:rPr>
      </w:pPr>
      <w:bookmarkStart w:id="12" w:name="_Toc244178449"/>
      <w:bookmarkStart w:id="13" w:name="_Toc244178744"/>
      <w:r w:rsidRPr="005119A5">
        <w:rPr>
          <w:b w:val="0"/>
          <w:caps w:val="0"/>
        </w:rPr>
        <w:t xml:space="preserve">Политические взгляды Тенниса. Социально-критическая, антикапиталистическая направленность концепции тенниса. Влияние идей </w:t>
      </w:r>
      <w:r w:rsidR="005119A5" w:rsidRPr="005119A5">
        <w:rPr>
          <w:b w:val="0"/>
          <w:caps w:val="0"/>
        </w:rPr>
        <w:t>Маркса</w:t>
      </w:r>
      <w:r w:rsidRPr="005119A5">
        <w:rPr>
          <w:b w:val="0"/>
          <w:caps w:val="0"/>
        </w:rPr>
        <w:t xml:space="preserve"> на</w:t>
      </w:r>
      <w:bookmarkEnd w:id="12"/>
      <w:bookmarkEnd w:id="13"/>
      <w:r w:rsidRPr="005119A5">
        <w:rPr>
          <w:b w:val="0"/>
          <w:caps w:val="0"/>
        </w:rPr>
        <w:t xml:space="preserve"> </w:t>
      </w:r>
      <w:bookmarkStart w:id="14" w:name="_Toc244178450"/>
      <w:bookmarkStart w:id="15" w:name="_Toc244178745"/>
      <w:r w:rsidRPr="005119A5">
        <w:rPr>
          <w:b w:val="0"/>
          <w:caps w:val="0"/>
        </w:rPr>
        <w:t xml:space="preserve">творчество </w:t>
      </w:r>
      <w:r w:rsidR="005119A5">
        <w:rPr>
          <w:b w:val="0"/>
          <w:caps w:val="0"/>
        </w:rPr>
        <w:t>Т</w:t>
      </w:r>
      <w:r w:rsidRPr="005119A5">
        <w:rPr>
          <w:b w:val="0"/>
          <w:caps w:val="0"/>
        </w:rPr>
        <w:t>енниса</w:t>
      </w:r>
      <w:bookmarkEnd w:id="14"/>
      <w:bookmarkEnd w:id="15"/>
    </w:p>
    <w:p w:rsidR="005119A5" w:rsidRDefault="005119A5" w:rsidP="005119A5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8"/>
        </w:rPr>
      </w:pPr>
    </w:p>
    <w:p w:rsidR="000F1CF2" w:rsidRPr="005119A5" w:rsidRDefault="000F1CF2" w:rsidP="005119A5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8"/>
        </w:rPr>
      </w:pPr>
      <w:r w:rsidRPr="005119A5">
        <w:rPr>
          <w:rFonts w:ascii="Times New Roman" w:hAnsi="Times New Roman" w:cs="Courier New"/>
          <w:color w:val="auto"/>
          <w:sz w:val="28"/>
          <w:szCs w:val="28"/>
        </w:rPr>
        <w:t>Следует отметить, что Теннис был хорошо знаком с трудами Маркса, посвященными анализу капиталистического способа производства. Более того, его интерес к марксизму носил устойчивый и постоянный характер. По его собственному признанию, интерес к проблематике «кризиса культуры» был разбужен в нем не в последнюю очередь чтением «достойной восхищения работы Карла Маркса» (имеется в виду первый том «Капитала»), хотя, как добавляет Теннис, марксизм не оказал прямого влияния на выработку его собственных идей.</w:t>
      </w:r>
    </w:p>
    <w:p w:rsidR="000F1CF2" w:rsidRPr="005119A5" w:rsidRDefault="000F1CF2" w:rsidP="005119A5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8"/>
        </w:rPr>
      </w:pPr>
      <w:r w:rsidRPr="005119A5">
        <w:rPr>
          <w:rFonts w:ascii="Times New Roman" w:hAnsi="Times New Roman" w:cs="Courier New"/>
          <w:color w:val="auto"/>
          <w:sz w:val="28"/>
          <w:szCs w:val="28"/>
        </w:rPr>
        <w:t xml:space="preserve">Действительно, не только принципиальные выводы, но и сама марксистская постановка проблем оказалась чужда Теннису. </w:t>
      </w:r>
    </w:p>
    <w:p w:rsidR="000F1CF2" w:rsidRPr="005119A5" w:rsidRDefault="000F1CF2" w:rsidP="005119A5">
      <w:pPr>
        <w:widowControl w:val="0"/>
        <w:spacing w:line="360" w:lineRule="auto"/>
        <w:ind w:firstLine="709"/>
        <w:jc w:val="both"/>
        <w:rPr>
          <w:rFonts w:cs="Courier New"/>
          <w:sz w:val="28"/>
          <w:szCs w:val="28"/>
        </w:rPr>
      </w:pPr>
      <w:r w:rsidRPr="005119A5">
        <w:rPr>
          <w:rFonts w:cs="Courier New"/>
          <w:sz w:val="28"/>
          <w:szCs w:val="28"/>
        </w:rPr>
        <w:t>Теннис пришел к оценке марксизма как «</w:t>
      </w:r>
      <w:r w:rsidR="005119A5" w:rsidRPr="005119A5">
        <w:rPr>
          <w:rFonts w:cs="Courier New"/>
          <w:sz w:val="28"/>
          <w:szCs w:val="28"/>
        </w:rPr>
        <w:t>безусловно,</w:t>
      </w:r>
      <w:r w:rsidRPr="005119A5">
        <w:rPr>
          <w:rFonts w:cs="Courier New"/>
          <w:sz w:val="28"/>
          <w:szCs w:val="28"/>
        </w:rPr>
        <w:t xml:space="preserve"> ложного учения».</w:t>
      </w:r>
    </w:p>
    <w:p w:rsidR="00577940" w:rsidRPr="005119A5" w:rsidRDefault="004D52C3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Несмотря</w:t>
      </w:r>
      <w:r w:rsidR="005119A5">
        <w:rPr>
          <w:sz w:val="28"/>
          <w:szCs w:val="28"/>
        </w:rPr>
        <w:t xml:space="preserve"> </w:t>
      </w:r>
      <w:r w:rsidRPr="005119A5">
        <w:rPr>
          <w:sz w:val="28"/>
          <w:szCs w:val="28"/>
        </w:rPr>
        <w:t>на некоторое увлечение Марксом, он в своей концепции игнорирует учение общественных формаций, основанное на определяющей роли в их смене форм собственности на орудие и средства производства. Конструируя свою линию социальной эволюции не с точки зрения экономических структур, а с позиции «общности» и «общества», возвышающихся над ними, Теннис сближает капитализм и социализм и, напротив, отграничивает феодализм и капитализм. Поэтому он считает, что переломным моментом всемирной истории является переход от феодализма (традиции) к капитализму (современность), а не от капитализма к социализму и к идее социалистической</w:t>
      </w:r>
      <w:r w:rsidR="00577940" w:rsidRPr="005119A5">
        <w:rPr>
          <w:sz w:val="28"/>
          <w:szCs w:val="28"/>
        </w:rPr>
        <w:t xml:space="preserve"> революции относится негативно.</w:t>
      </w:r>
    </w:p>
    <w:p w:rsidR="004D52C3" w:rsidRPr="005119A5" w:rsidRDefault="00577940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Проводя критику негативных сторон капитализма, Теннис способствует формированию социально-критической функции социологии, которая во второй половине </w:t>
      </w:r>
      <w:r w:rsidRPr="005119A5">
        <w:rPr>
          <w:sz w:val="28"/>
          <w:szCs w:val="28"/>
          <w:lang w:val="en-US"/>
        </w:rPr>
        <w:t>XX</w:t>
      </w:r>
      <w:r w:rsidRPr="005119A5">
        <w:rPr>
          <w:sz w:val="28"/>
          <w:szCs w:val="28"/>
        </w:rPr>
        <w:t xml:space="preserve"> века оформилась в направление критической социологии.</w:t>
      </w:r>
    </w:p>
    <w:p w:rsidR="00577940" w:rsidRPr="005119A5" w:rsidRDefault="00577940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Теннис рассматривает гражданское (буржуазное) общество как институт равных эгоистических индивидов, стремящихся к выгоде и переменам. Данное общество нуждается в государственной воле, опирающейся на естественное право – закон, которое является продуктом политики.</w:t>
      </w:r>
    </w:p>
    <w:p w:rsidR="00577940" w:rsidRPr="005119A5" w:rsidRDefault="00577940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Проблема дихотомии «гражданское общество – политическое государство», связанная с вопросами взаимодействия неполитической и политической сфер социальной жизни, обрела острую актуальность в реформируемом российском обществе. В нем отсутствуют традиции гражданского общества (добровольная самореализация «снизу») и укоренились традиции государственной принудительной организации жизни общества «сверху».</w:t>
      </w:r>
    </w:p>
    <w:p w:rsidR="00577940" w:rsidRPr="005119A5" w:rsidRDefault="00E41ABF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Соответствующее данному праву общественное (политическое) государство выступает как машина упорядочения социальных отношений рациональных расчетливых индивидов.</w:t>
      </w:r>
    </w:p>
    <w:p w:rsidR="00E41ABF" w:rsidRPr="005119A5" w:rsidRDefault="00E41ABF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В работе «Введение в социологию» (1931) Теннис усложнил схему анализа в прикладной социологии, выделив три типа форм социальной жизни: социальные отношения, группы (совокупности) и корпорации (ассоциации). Соответственно, он включил в нее такие типы связи, как общинно-товарищеские (господства и подчинения), душевные и социальные, союз, различающиеся по количеству участников, плотности, характеру и др.</w:t>
      </w:r>
    </w:p>
    <w:p w:rsidR="00E41ABF" w:rsidRPr="005119A5" w:rsidRDefault="00D44630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Состояние договорно-обменных отношений в гражданском обществе отвечает потребностям всемирного рынка. Следовательно, соответствующее ему политическое государство должно быть «мировым государством».</w:t>
      </w:r>
    </w:p>
    <w:p w:rsidR="00D44630" w:rsidRPr="005119A5" w:rsidRDefault="00D44630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Необходимо также отметить, что культурно-пессимистические идеи не вызывали у Тенниса паники, боязни неведомого будущего, что нес в себе </w:t>
      </w:r>
      <w:r w:rsidRPr="005119A5">
        <w:rPr>
          <w:sz w:val="28"/>
          <w:szCs w:val="28"/>
          <w:lang w:val="en-US"/>
        </w:rPr>
        <w:t>XX</w:t>
      </w:r>
      <w:r w:rsidRPr="005119A5">
        <w:rPr>
          <w:sz w:val="28"/>
          <w:szCs w:val="28"/>
        </w:rPr>
        <w:t xml:space="preserve"> век, но заставляли его анализировать, думать и искать. Честный анализ социальной данности, демократические установки обусловливали отстаивание Теннисом антифашисткой правды в условиях пикового проявления фашизма в Германии.</w:t>
      </w:r>
    </w:p>
    <w:p w:rsidR="00405DF2" w:rsidRPr="005119A5" w:rsidRDefault="00405DF2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Ф.Теннис был одним из наиболее ярких представителей рационалистической ориентации, признававшей естественные права человека и самовластие народа, его право на установление разумных законов и разумного общественного устройства,</w:t>
      </w:r>
      <w:r w:rsidR="005119A5">
        <w:rPr>
          <w:sz w:val="28"/>
          <w:szCs w:val="28"/>
        </w:rPr>
        <w:t xml:space="preserve"> </w:t>
      </w:r>
      <w:r w:rsidRPr="005119A5">
        <w:rPr>
          <w:sz w:val="28"/>
          <w:szCs w:val="28"/>
        </w:rPr>
        <w:t>соответствующего человеческой природе.</w:t>
      </w:r>
    </w:p>
    <w:p w:rsidR="009C0F04" w:rsidRPr="005119A5" w:rsidRDefault="009C0F04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5489" w:rsidRPr="005119A5" w:rsidRDefault="00205489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6" w:name="_Toc244178746"/>
      <w:r w:rsidRPr="005119A5">
        <w:rPr>
          <w:sz w:val="28"/>
          <w:szCs w:val="28"/>
        </w:rPr>
        <w:t>Социологическая концепция тенниса и политика</w:t>
      </w:r>
      <w:bookmarkEnd w:id="16"/>
      <w:r w:rsidRPr="005119A5">
        <w:rPr>
          <w:sz w:val="28"/>
          <w:szCs w:val="28"/>
        </w:rPr>
        <w:t xml:space="preserve"> </w:t>
      </w:r>
      <w:bookmarkStart w:id="17" w:name="_Toc244178747"/>
      <w:r w:rsidRPr="005119A5">
        <w:rPr>
          <w:sz w:val="28"/>
          <w:szCs w:val="28"/>
        </w:rPr>
        <w:t>социальных реформ</w:t>
      </w:r>
      <w:bookmarkEnd w:id="17"/>
    </w:p>
    <w:p w:rsidR="005119A5" w:rsidRDefault="005119A5" w:rsidP="005119A5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8"/>
        </w:rPr>
      </w:pPr>
    </w:p>
    <w:p w:rsidR="00500879" w:rsidRPr="005119A5" w:rsidRDefault="00500879" w:rsidP="005119A5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8"/>
        </w:rPr>
      </w:pPr>
      <w:r w:rsidRPr="005119A5">
        <w:rPr>
          <w:rFonts w:ascii="Times New Roman" w:hAnsi="Times New Roman" w:cs="Courier New"/>
          <w:color w:val="auto"/>
          <w:sz w:val="28"/>
          <w:szCs w:val="28"/>
        </w:rPr>
        <w:t xml:space="preserve">Свобода науки в позитивистском ее понимании предполагала свободу от политики. Вопрос о взаимоотношении социологии и политики вообще ставился Теннисом предельно широко: как вопрос о соотношении социальной теории и социальной практики. Избегание ценностных сведений не есть, по Теннису, отказ от исследования социальных ценностей, наоборот, только социологическое, научное, объективное изучение ценностей может дать политике надежное основание и выработать научно обоснованные формы политической деятельности. </w:t>
      </w:r>
    </w:p>
    <w:p w:rsidR="00500879" w:rsidRPr="005119A5" w:rsidRDefault="00500879" w:rsidP="005119A5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8"/>
        </w:rPr>
      </w:pPr>
      <w:r w:rsidRPr="005119A5">
        <w:rPr>
          <w:rFonts w:ascii="Times New Roman" w:hAnsi="Times New Roman" w:cs="Courier New"/>
          <w:color w:val="auto"/>
          <w:sz w:val="28"/>
          <w:szCs w:val="28"/>
        </w:rPr>
        <w:t xml:space="preserve">Политика как раз и есть одно из таких ремесел, использующих данные, добываемые науками. Различие их в том, что наука делает ценности предметами исследования, а политика — основанием деятельности. </w:t>
      </w:r>
    </w:p>
    <w:p w:rsidR="00500879" w:rsidRPr="005119A5" w:rsidRDefault="00500879" w:rsidP="005119A5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8"/>
        </w:rPr>
      </w:pPr>
      <w:r w:rsidRPr="005119A5">
        <w:rPr>
          <w:rFonts w:ascii="Times New Roman" w:hAnsi="Times New Roman" w:cs="Courier New"/>
          <w:color w:val="auto"/>
          <w:sz w:val="28"/>
          <w:szCs w:val="28"/>
        </w:rPr>
        <w:t>Тезис свободы науки от политики также был направлен против политической философии романтизма, сознательно и целенаправленно ориентированной на оправдание политических акций реакционных режимов Европы.</w:t>
      </w:r>
    </w:p>
    <w:p w:rsidR="00500879" w:rsidRPr="005119A5" w:rsidRDefault="00500879" w:rsidP="005119A5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8"/>
        </w:rPr>
      </w:pPr>
      <w:r w:rsidRPr="005119A5">
        <w:rPr>
          <w:rFonts w:ascii="Times New Roman" w:hAnsi="Times New Roman" w:cs="Courier New"/>
          <w:color w:val="auto"/>
          <w:sz w:val="28"/>
          <w:szCs w:val="28"/>
        </w:rPr>
        <w:t>Но, отделяя науку от политики, Теннис, однако, не ставил целью отделить политику от науки. Он стремился «научить» политику, а не желал возводить непроходимую стену между этими двумя родами деятельности. Описание Теннисом познавательных позиций ученого и практического деятеля есть фактически описание двух различных познавательных установок, практикуемых одним и тем же человеком, который выступает то как политик, то как социолог. Такая форма описания не случайна, и описание это легко может быть отнесено к самому Теннису, который, по свидетельствам его современников, соединял в себе черты бесстрастного ученого со страстью политика-конституционалиста, социал-реформиста и демократа.</w:t>
      </w:r>
    </w:p>
    <w:p w:rsidR="00500879" w:rsidRPr="005119A5" w:rsidRDefault="00500879" w:rsidP="005119A5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8"/>
        </w:rPr>
      </w:pPr>
      <w:r w:rsidRPr="005119A5">
        <w:rPr>
          <w:rFonts w:ascii="Times New Roman" w:hAnsi="Times New Roman" w:cs="Courier New"/>
          <w:color w:val="auto"/>
          <w:sz w:val="28"/>
          <w:szCs w:val="28"/>
        </w:rPr>
        <w:t>Практическая деятельность Тенниса как политика, избираемые им направления, цели и средства социальной работы действительно соответствовали основным положениям его социологического учения.</w:t>
      </w:r>
    </w:p>
    <w:p w:rsidR="00500879" w:rsidRPr="005119A5" w:rsidRDefault="00500879" w:rsidP="005119A5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 w:cs="Courier New"/>
          <w:color w:val="auto"/>
          <w:sz w:val="28"/>
          <w:szCs w:val="28"/>
        </w:rPr>
      </w:pPr>
      <w:r w:rsidRPr="005119A5">
        <w:rPr>
          <w:rFonts w:ascii="Times New Roman" w:hAnsi="Times New Roman" w:cs="Courier New"/>
          <w:color w:val="auto"/>
          <w:sz w:val="28"/>
          <w:szCs w:val="28"/>
        </w:rPr>
        <w:t>Сформулированное в рамках прикладной социологии положение о возрастании рациональности в ходе общественного развития естественным образом вело к необходимости борьбы за демократизацию, против сословных и феодальных предрассудков. Считая просвещение пролетариата этапом, необходимо следующим за буржуазным просвещением XVII—XVIII вв., Теннис активно участвовал в социал-демократическом и рабочем движении, отстаивал свободу слова и права на образование профессиональных союзов, выступал на стороне бастующих во время знаменитой Кильской стачки 1896—1897 гг.</w:t>
      </w:r>
    </w:p>
    <w:p w:rsidR="00205489" w:rsidRPr="005119A5" w:rsidRDefault="00205489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5FFB" w:rsidRPr="005119A5" w:rsidRDefault="00B45FFB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8" w:name="_Toc244178748"/>
      <w:r w:rsidRPr="005119A5">
        <w:rPr>
          <w:sz w:val="28"/>
          <w:szCs w:val="28"/>
        </w:rPr>
        <w:t>Работы Зиммеля: «О социальной дифферен</w:t>
      </w:r>
      <w:r w:rsidR="00E3309B" w:rsidRPr="005119A5">
        <w:rPr>
          <w:sz w:val="28"/>
          <w:szCs w:val="28"/>
        </w:rPr>
        <w:t>циации», «Философия денег»</w:t>
      </w:r>
      <w:bookmarkEnd w:id="18"/>
    </w:p>
    <w:p w:rsidR="005119A5" w:rsidRDefault="005119A5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45FFB" w:rsidRPr="005119A5" w:rsidRDefault="00B45FFB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В работе «Социальная дифференциация» Зиммель описывает взаимодействие на основе релятивизма как набор альтернатив (форм) по типу «если…, то…». «Все находится со всем в каком-либо взаимодействии, что существуют силы и переходящие туда и обратно отношения между каждой точкой и каждой иной точкой мира…». Динамическое взаимодействие частей (эмпирических атомов) является основанием, которое придает сочленение и единство обществу. В этом смысле общество – это продукт взаимодействующих единичных атомов.</w:t>
      </w:r>
    </w:p>
    <w:p w:rsidR="008003F8" w:rsidRPr="005119A5" w:rsidRDefault="0067313C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По Зиммелю, границы социального существа проявляются в различных формах взаимодействия личностей. Оно заключает в себе не только их субъективные состояния или поступки, но и объективные образования</w:t>
      </w:r>
      <w:r w:rsidR="0004712D" w:rsidRPr="005119A5">
        <w:rPr>
          <w:sz w:val="28"/>
          <w:szCs w:val="28"/>
        </w:rPr>
        <w:t xml:space="preserve">, которые обладают известной независимостью от отдельных участвующих во взаимодействии личностей. </w:t>
      </w:r>
      <w:r w:rsidR="008003F8" w:rsidRPr="005119A5">
        <w:rPr>
          <w:sz w:val="28"/>
          <w:szCs w:val="28"/>
        </w:rPr>
        <w:t xml:space="preserve">Поэтому основную задачу социологии он видит в описании форм современного бытия людей и нахождении правил, лежащих в основании взаимодействия как индивидов, которые также являются членами группы, так и групп между собой. </w:t>
      </w:r>
    </w:p>
    <w:p w:rsidR="008705A0" w:rsidRPr="005119A5" w:rsidRDefault="008705A0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Размер группы прямо пропорционален степени свободы, которой пользуются ее члены: чем меньше группа, тем сплоченнее она должна выступать, тем теснее держать своих членов с целью защиты собственной целостности от враждебных воздействий внешней среды. </w:t>
      </w:r>
    </w:p>
    <w:p w:rsidR="00FF3AD3" w:rsidRPr="005119A5" w:rsidRDefault="00FF3AD3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Зиммель отмечал, что </w:t>
      </w:r>
      <w:r w:rsidR="008705A0" w:rsidRPr="005119A5">
        <w:rPr>
          <w:sz w:val="28"/>
          <w:szCs w:val="28"/>
        </w:rPr>
        <w:t xml:space="preserve">по мере количественного роста группы возрастает степень индивидуальной свободы. </w:t>
      </w:r>
      <w:r w:rsidRPr="005119A5">
        <w:rPr>
          <w:sz w:val="28"/>
          <w:szCs w:val="28"/>
        </w:rPr>
        <w:t>Развитие индивидуальности членов группы сопрово</w:t>
      </w:r>
      <w:r w:rsidR="00F251B9" w:rsidRPr="005119A5">
        <w:rPr>
          <w:sz w:val="28"/>
          <w:szCs w:val="28"/>
        </w:rPr>
        <w:t>жд</w:t>
      </w:r>
      <w:r w:rsidRPr="005119A5">
        <w:rPr>
          <w:sz w:val="28"/>
          <w:szCs w:val="28"/>
        </w:rPr>
        <w:t xml:space="preserve">ается уменьшением ее сплоченности и единства. </w:t>
      </w:r>
      <w:r w:rsidR="008705A0" w:rsidRPr="005119A5">
        <w:rPr>
          <w:sz w:val="28"/>
          <w:szCs w:val="28"/>
        </w:rPr>
        <w:t xml:space="preserve">По мере роста численности групп члены ее становятся все менее похожи друг на друга. </w:t>
      </w:r>
      <w:r w:rsidRPr="005119A5">
        <w:rPr>
          <w:sz w:val="28"/>
          <w:szCs w:val="28"/>
        </w:rPr>
        <w:t>По Зиммелю, исторический процесс развивается в сторону усиления индивидуальности за счет утраты</w:t>
      </w:r>
      <w:r w:rsidR="00F251B9" w:rsidRPr="005119A5">
        <w:rPr>
          <w:sz w:val="28"/>
          <w:szCs w:val="28"/>
        </w:rPr>
        <w:t xml:space="preserve"> индивидами их уникальных социальных характеристик. </w:t>
      </w:r>
    </w:p>
    <w:p w:rsidR="008705A0" w:rsidRPr="005119A5" w:rsidRDefault="008705A0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Расширение группы приводит к реализации пространственного аспекта обобществления, в свою очередь ведущего к появлению способности абстрагирования; увеличение численности индивидов в группе, сопровождающееся дифференциацией ее элементов, порождает способность к ассоциациям. Так рождается интеллект, способность сознания. </w:t>
      </w:r>
    </w:p>
    <w:p w:rsidR="008705A0" w:rsidRPr="005119A5" w:rsidRDefault="008705A0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Так, большая патриархальная семья сменяется самостоятельными и полноправными индивидами и нуклеарной семьей; цеховая и кровнородственная организация – гражданским обществом с характерной для него высокой индивидуальной ответственностью. </w:t>
      </w:r>
    </w:p>
    <w:p w:rsidR="005E6FD3" w:rsidRPr="005119A5" w:rsidRDefault="005E6FD3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В основе зиммелевской концепции социальной дифференциации лежит идея Спенсера о механизме природной и социальной эволюции, заключающейся в структурной дифференциации, при одновременной интеграции дифференцированных и гетерогенных элементов. Зиммель рассматривал социальную дифференциацию как способ разрешения конфликтов и экономии энергии индивидов, составляющих общественные образования. В работе решалась глобальная </w:t>
      </w:r>
      <w:r w:rsidR="00E56C8C" w:rsidRPr="005119A5">
        <w:rPr>
          <w:sz w:val="28"/>
          <w:szCs w:val="28"/>
        </w:rPr>
        <w:t xml:space="preserve">социальная </w:t>
      </w:r>
      <w:r w:rsidRPr="005119A5">
        <w:rPr>
          <w:sz w:val="28"/>
          <w:szCs w:val="28"/>
        </w:rPr>
        <w:t>проблема – интеграция индивидов в единое целое.</w:t>
      </w:r>
    </w:p>
    <w:p w:rsidR="00860AAA" w:rsidRPr="005119A5" w:rsidRDefault="00860AAA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В работе «Философия денег» Зиммель развивает идею, что каждое взаимодействие выступает у людей в форме обмена, являющегося изначальной функцией межиндивидуальной жизни, где прибылью является также возможность отдавать. </w:t>
      </w:r>
    </w:p>
    <w:p w:rsidR="00C70ED2" w:rsidRPr="005119A5" w:rsidRDefault="00C70ED2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В книге «Философия денег» Зиммель дал новый анализ дифференциации, продемонстрировав ее негативное воздействие на свободу и самоопределение индивида. В «философии денег» Зиммель на основе абстрактного анализа социальной дифференциации и более или менее абстрактного анализа чистых форм обобществления пришел к содержательной концепции современного общественного развития. </w:t>
      </w:r>
    </w:p>
    <w:p w:rsidR="00465DA5" w:rsidRPr="005119A5" w:rsidRDefault="00465DA5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Развитие интеллекта идет одновременно с возникновением и развитием денежного хозяйства. Появление денег как универсального средства обмена также обусловлено пространственным расширением и неизбежной дифференциацией хозяйственных единиц. Деньги, как и интеллект, развиваются параллельно росту свободы и нарастающей (благодаря разделению труда) индивидуализации членов социальных групп. </w:t>
      </w:r>
    </w:p>
    <w:p w:rsidR="0036110F" w:rsidRPr="005119A5" w:rsidRDefault="0036110F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Возникновение сознания и появление денег знаменуют вступление общества в его «исторический» период. История общества есть, по Зиммелю, история нарастающей интеллектуализации социальной жизни и углубления влияния принципов денежного хозяйства. Другими словами, история общества отождествляется Зиммелем с историей становления современного капитализма, в которой наиболее полно выразились характерные общие черты денег и интеллекта. </w:t>
      </w:r>
    </w:p>
    <w:p w:rsidR="0036110F" w:rsidRPr="005119A5" w:rsidRDefault="00086235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Интеллектуализм и денежное хозяйство – основные понятия историко-социологической концепции Зиммеля. Одновременно они рассматриваются как абстрактнейшие из форм обобществления. Анализу этих форм Зиммель посвятил заключительную главу своей «Философии денег», представляющей собою феноменологию капиталистического образа жизни. </w:t>
      </w:r>
    </w:p>
    <w:p w:rsidR="005C7077" w:rsidRPr="005119A5" w:rsidRDefault="000D5DE9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Деньги «в себе и для себя есть чистое отображение ценностных отношений вещей, они равно доступны любой стороне, в денежных делах все люди равноценны, но не потому, что ценен каждый, а потому, что ни один не обладает ценностью, а только деньгами».</w:t>
      </w:r>
    </w:p>
    <w:p w:rsidR="000D5DE9" w:rsidRPr="005119A5" w:rsidRDefault="00D81EB0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Зиммель исследует социальную функцию денег и логического сознания во всех их многообразных и тончайших опосредованиях и проявлениях. Во всех областях и сферах совместного человеческого существования он открывает «стилевое единство» современного общества, обусловленное природой этих двух руководящих ею факторов. </w:t>
      </w:r>
    </w:p>
    <w:p w:rsidR="00D83E19" w:rsidRPr="005119A5" w:rsidRDefault="00D83E19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83E19" w:rsidRPr="005119A5" w:rsidRDefault="00D83E19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19" w:name="_Toc244178749"/>
      <w:r w:rsidRPr="005119A5">
        <w:rPr>
          <w:sz w:val="28"/>
          <w:szCs w:val="28"/>
        </w:rPr>
        <w:t>Философские и методологические предпосылки</w:t>
      </w:r>
      <w:r w:rsidR="005119A5">
        <w:rPr>
          <w:sz w:val="28"/>
          <w:szCs w:val="28"/>
        </w:rPr>
        <w:t xml:space="preserve"> </w:t>
      </w:r>
      <w:r w:rsidRPr="005119A5">
        <w:rPr>
          <w:sz w:val="28"/>
          <w:szCs w:val="28"/>
        </w:rPr>
        <w:t>социологической концепции</w:t>
      </w:r>
      <w:r w:rsidR="00E3309B" w:rsidRPr="005119A5">
        <w:rPr>
          <w:sz w:val="28"/>
          <w:szCs w:val="28"/>
        </w:rPr>
        <w:t xml:space="preserve"> Г. Зиммеля</w:t>
      </w:r>
      <w:bookmarkEnd w:id="19"/>
    </w:p>
    <w:p w:rsidR="005119A5" w:rsidRDefault="005119A5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7F88" w:rsidRPr="005119A5" w:rsidRDefault="002F5441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Зиммель считал, что социология должна утверждать свое право на существование не посредством выбора особого, «незанятого» другими науками предмета, а как метод. Социология, по Зиммелю, не является наукой, обладающей собственным содержанием, так как она не находит себе объекта, который не изучался бы какой-либо общественной наукой. Социология исследует не содержание, а формы общественной (социальной) жизни, то общее, что свойственно всем социальным явлениям. </w:t>
      </w:r>
    </w:p>
    <w:p w:rsidR="002F5441" w:rsidRPr="005119A5" w:rsidRDefault="002F5441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Социология, по мнению Зиммеля, не изучает содержание общественных явлений, а исследует общую для них социальную форму, возникающую в процессе их взаимодействия. </w:t>
      </w:r>
    </w:p>
    <w:p w:rsidR="002F5441" w:rsidRPr="005119A5" w:rsidRDefault="002F5441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Методологический принцип Зиммеля иллюстрирует некоторые его рассуждения, которые в известной степени проясняют смысл подхода и того, что связано с термином «формальная социология». По Зиммелю</w:t>
      </w:r>
      <w:r w:rsidR="00BC1E3B" w:rsidRPr="005119A5">
        <w:rPr>
          <w:sz w:val="28"/>
          <w:szCs w:val="28"/>
        </w:rPr>
        <w:t>,</w:t>
      </w:r>
      <w:r w:rsidRPr="005119A5">
        <w:rPr>
          <w:sz w:val="28"/>
          <w:szCs w:val="28"/>
        </w:rPr>
        <w:t xml:space="preserve"> в любом обществе можно отделить форму от содержания, а общество, как таковое, представляет собой взаимодействие индивидов. </w:t>
      </w:r>
      <w:r w:rsidR="00BC1E3B" w:rsidRPr="005119A5">
        <w:rPr>
          <w:sz w:val="28"/>
          <w:szCs w:val="28"/>
        </w:rPr>
        <w:t>Само же взаимодействие всегда складывается вследствие определенных влечений и ради определенных целей. В результате взаимных взаимодействий на основе индивидуальных побудительных импульсов и целей образуется единство, которое он и называет «обществом».</w:t>
      </w:r>
    </w:p>
    <w:p w:rsidR="00E3309B" w:rsidRPr="005119A5" w:rsidRDefault="00E3309B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Различают три этапа духовной эволюции Зиммеля.</w:t>
      </w:r>
    </w:p>
    <w:p w:rsidR="00E3309B" w:rsidRPr="005119A5" w:rsidRDefault="00E3309B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Первый этап – натуралистический – связан с воздействием на Зиммеля прагматизма, социал-дарвинизма и спенсеровского эволюционизма с характерным для него принципом дифференциации, применявшимся в качестве универсального орудия при анализе развития в любой сфере природы, общества и культуры.</w:t>
      </w:r>
    </w:p>
    <w:p w:rsidR="00E3309B" w:rsidRPr="005119A5" w:rsidRDefault="00F26417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Второй этап – неокантианский, отличающийся отнесением ценностей и культуры к сфере, лежащей по ту сторону природной казуальности, и пониманием деятельности гуманитария как «трансцендентального формотворчества». Источник творчества – личность с ее априорно заданным способом видения. В соответствии с формами видения</w:t>
      </w:r>
      <w:r w:rsidR="005E2B58" w:rsidRPr="005119A5">
        <w:rPr>
          <w:sz w:val="28"/>
          <w:szCs w:val="28"/>
        </w:rPr>
        <w:t xml:space="preserve"> возникают различные «миры» культуры: религия, философия, наука, искусство и др. – каждый со своеобразной внутренней организацией, собственной уникальной «логикой». </w:t>
      </w:r>
    </w:p>
    <w:p w:rsidR="00A07083" w:rsidRPr="005119A5" w:rsidRDefault="00A07083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Третий этап определяется разработкой идеи жизни. Жизнь реализуется в самоограничении посредством ею же самою созидаемых форм. На витальном уровне эта форма и граница – смерть; смерть не приходит извне, жизнь несет ее в себе. На «трансвитальном» уровне жизнь превозмогает собственную самоограниченность, образуя «более-жизнь» и «более-чем-жизнь» – относительно устойчивые образования, порожденные жизнью и противостоящие ей в ее вечной текучести и изменчивости. «Более-жизнь» и </w:t>
      </w:r>
      <w:r w:rsidR="00CE6006" w:rsidRPr="005119A5">
        <w:rPr>
          <w:sz w:val="28"/>
          <w:szCs w:val="28"/>
        </w:rPr>
        <w:t xml:space="preserve">«более-чем-жизнь» представляют собой формы культуры. На этом пути философия жизни превращается в философию культуры. Зиммель дает общую схему развития культуры: бесконечное порождение жизнью новых культурных форм, которые окостеневают, становясь тормозом ее (жизни) дальнейшего развития, а потому «сносятся» ею и заменяются новыми формами, обреченными пережить ту же судьбу. В этом движении воплощается целый ряд конфликтов: содержания и формы, «души» и «духа», «субъективной» и «объективной» культур. В осознании неизбывности этих конфликтов состоит «трагедия культуры». </w:t>
      </w:r>
    </w:p>
    <w:p w:rsidR="001874F9" w:rsidRPr="005119A5" w:rsidRDefault="001874F9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20" w:name="_Toc244178750"/>
      <w:r w:rsidRPr="005119A5">
        <w:rPr>
          <w:sz w:val="28"/>
          <w:szCs w:val="28"/>
        </w:rPr>
        <w:t>Г. Зиммель о природе социального факта. Понятие «чистый факт социации»</w:t>
      </w:r>
      <w:bookmarkEnd w:id="20"/>
    </w:p>
    <w:p w:rsidR="00C15E96" w:rsidRPr="005119A5" w:rsidRDefault="00C15E96" w:rsidP="005119A5">
      <w:pPr>
        <w:widowControl w:val="0"/>
        <w:spacing w:line="360" w:lineRule="auto"/>
        <w:ind w:firstLine="709"/>
        <w:jc w:val="both"/>
        <w:rPr>
          <w:rFonts w:cs="Arial"/>
          <w:sz w:val="28"/>
          <w:szCs w:val="28"/>
        </w:rPr>
      </w:pPr>
      <w:r w:rsidRPr="005119A5">
        <w:rPr>
          <w:rFonts w:cs="Arial"/>
          <w:sz w:val="28"/>
          <w:szCs w:val="28"/>
        </w:rPr>
        <w:t>Представители Формальной Школы предложили многочисленные сложные классификации формальных структур взаимодействия: господство, подчинение, соперничество, разделение труда и др. Образцы исследования подобных форм представлены в книге Зиммеля "Социология". Формальный анализ рассматривался им как исследование "грамматики" общественной жизни. Критики "формального метода", понимания социологии как науки о "чистых формах социации", отмечали утопичность просто сведения всего богатства содержания общественной жизни к ее "грамматике". Понимал это и Зиммель, для которого формальная социология была лишь частью его социологической концепции.</w:t>
      </w:r>
    </w:p>
    <w:p w:rsidR="00EF4597" w:rsidRPr="005119A5" w:rsidRDefault="00EF4597" w:rsidP="005119A5">
      <w:pPr>
        <w:pStyle w:val="a6"/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5119A5">
        <w:rPr>
          <w:rFonts w:ascii="Times New Roman" w:hAnsi="Times New Roman"/>
          <w:color w:val="auto"/>
          <w:sz w:val="28"/>
          <w:szCs w:val="28"/>
        </w:rPr>
        <w:t>Зиммель выявил в совокупном предмете социальных наук чистые формы "</w:t>
      </w:r>
      <w:r w:rsidRPr="005119A5">
        <w:rPr>
          <w:rFonts w:ascii="Times New Roman" w:hAnsi="Times New Roman"/>
          <w:bCs/>
          <w:color w:val="auto"/>
          <w:sz w:val="28"/>
          <w:szCs w:val="28"/>
        </w:rPr>
        <w:t>социации</w:t>
      </w:r>
      <w:r w:rsidRPr="005119A5">
        <w:rPr>
          <w:rFonts w:ascii="Times New Roman" w:hAnsi="Times New Roman"/>
          <w:color w:val="auto"/>
          <w:sz w:val="28"/>
          <w:szCs w:val="28"/>
        </w:rPr>
        <w:t xml:space="preserve">" или общения. </w:t>
      </w:r>
      <w:r w:rsidRPr="005119A5">
        <w:rPr>
          <w:rFonts w:ascii="Times New Roman" w:hAnsi="Times New Roman"/>
          <w:bCs/>
          <w:color w:val="auto"/>
          <w:sz w:val="28"/>
          <w:szCs w:val="28"/>
        </w:rPr>
        <w:t xml:space="preserve">Социация </w:t>
      </w:r>
      <w:r w:rsidRPr="005119A5">
        <w:rPr>
          <w:rFonts w:ascii="Times New Roman" w:hAnsi="Times New Roman"/>
          <w:color w:val="auto"/>
          <w:sz w:val="28"/>
          <w:szCs w:val="28"/>
        </w:rPr>
        <w:t xml:space="preserve">является главным предметом изучения социологии. </w:t>
      </w:r>
      <w:r w:rsidRPr="005119A5">
        <w:rPr>
          <w:rFonts w:ascii="Times New Roman" w:hAnsi="Times New Roman"/>
          <w:bCs/>
          <w:color w:val="auto"/>
          <w:sz w:val="28"/>
          <w:szCs w:val="28"/>
        </w:rPr>
        <w:t>Социации</w:t>
      </w:r>
      <w:r w:rsidR="005119A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119A5">
        <w:rPr>
          <w:rFonts w:ascii="Times New Roman" w:hAnsi="Times New Roman"/>
          <w:color w:val="auto"/>
          <w:sz w:val="28"/>
          <w:szCs w:val="28"/>
        </w:rPr>
        <w:t>– это</w:t>
      </w:r>
      <w:r w:rsidR="005119A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119A5">
        <w:rPr>
          <w:rFonts w:ascii="Times New Roman" w:hAnsi="Times New Roman"/>
          <w:color w:val="auto"/>
          <w:sz w:val="28"/>
          <w:szCs w:val="28"/>
        </w:rPr>
        <w:t>формы, благодаря которым индивиды на</w:t>
      </w:r>
      <w:r w:rsidR="005119A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119A5">
        <w:rPr>
          <w:rFonts w:ascii="Times New Roman" w:hAnsi="Times New Roman"/>
          <w:color w:val="auto"/>
          <w:sz w:val="28"/>
          <w:szCs w:val="28"/>
        </w:rPr>
        <w:t>основании разных интересов образуют общность для</w:t>
      </w:r>
      <w:r w:rsidR="005119A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119A5">
        <w:rPr>
          <w:rFonts w:ascii="Times New Roman" w:hAnsi="Times New Roman"/>
          <w:color w:val="auto"/>
          <w:sz w:val="28"/>
          <w:szCs w:val="28"/>
        </w:rPr>
        <w:t xml:space="preserve">реализации этих интересов. Затем их необходимо систематизировать, обосновать психологически, описать в их историческом развитии. </w:t>
      </w:r>
      <w:r w:rsidRPr="005119A5">
        <w:rPr>
          <w:rFonts w:ascii="Times New Roman" w:hAnsi="Times New Roman"/>
          <w:bCs/>
          <w:color w:val="auto"/>
          <w:sz w:val="28"/>
          <w:szCs w:val="28"/>
        </w:rPr>
        <w:t>Чистая форма –</w:t>
      </w:r>
      <w:r w:rsidRPr="005119A5">
        <w:rPr>
          <w:rFonts w:ascii="Times New Roman" w:hAnsi="Times New Roman"/>
          <w:color w:val="auto"/>
          <w:sz w:val="28"/>
          <w:szCs w:val="28"/>
        </w:rPr>
        <w:t xml:space="preserve"> это отношения индивидов, социальные отношения, изолированные от</w:t>
      </w:r>
      <w:r w:rsidR="005119A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119A5">
        <w:rPr>
          <w:rFonts w:ascii="Times New Roman" w:hAnsi="Times New Roman"/>
          <w:color w:val="auto"/>
          <w:sz w:val="28"/>
          <w:szCs w:val="28"/>
        </w:rPr>
        <w:t>конкретных мотивов и</w:t>
      </w:r>
      <w:r w:rsidR="005119A5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119A5">
        <w:rPr>
          <w:rFonts w:ascii="Times New Roman" w:hAnsi="Times New Roman"/>
          <w:color w:val="auto"/>
          <w:sz w:val="28"/>
          <w:szCs w:val="28"/>
        </w:rPr>
        <w:t xml:space="preserve">других психологических актов. </w:t>
      </w:r>
    </w:p>
    <w:p w:rsidR="00433406" w:rsidRPr="005119A5" w:rsidRDefault="00433406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Зиммель ввел понятие «социации», утверждая, что в ней заключена сущность социальных явлений: это то, что существует в индивидах, группах в форме влечения, цели, склонности, психического состояния, движения души – все, что имеет (или опосредует) воздействие на других или воспринимает таковое действие. </w:t>
      </w:r>
    </w:p>
    <w:p w:rsidR="00B45FFB" w:rsidRPr="005119A5" w:rsidRDefault="001874F9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Многие идеи, рассмотренные Зиммелем в рамках чистых форм социации, были положены в основание социологии религии, конфликта, культуры, города, экологии и др.</w:t>
      </w:r>
    </w:p>
    <w:p w:rsidR="00334F2C" w:rsidRPr="005119A5" w:rsidRDefault="00334F2C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Наряду с "чистой социологией", Зиммель разработал "социологическую теорию познания'', то есть учение о природе социальных фактов, "социальную метафизику", представляющую собой по существу философию истории и культуры.</w:t>
      </w:r>
    </w:p>
    <w:p w:rsidR="00D471B2" w:rsidRPr="005119A5" w:rsidRDefault="00FE7B15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Зиммель писал о двоякого рода границах, пролегающих там, где конкретно-научное мышление переходит в философское. Одна из этих границ обнаруживается тогда, когда встает вопрос о предпосылках познания. </w:t>
      </w:r>
    </w:p>
    <w:p w:rsidR="00FE7B15" w:rsidRPr="005119A5" w:rsidRDefault="00FE7B15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Применительно к социологии проблема философского обоснования ставилась Зиммелем как проблема разработки социологической теории познания и создания социальной философии или, как говорил сам Зиммель, социальной метафизики.</w:t>
      </w:r>
    </w:p>
    <w:p w:rsidR="00D471B2" w:rsidRPr="005119A5" w:rsidRDefault="00FE7B15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Специфической теорией познания социальных явлений Зиммель считал теорию исторического понимания. </w:t>
      </w:r>
      <w:r w:rsidR="00D471B2" w:rsidRPr="005119A5">
        <w:rPr>
          <w:sz w:val="28"/>
          <w:szCs w:val="28"/>
        </w:rPr>
        <w:t>Т</w:t>
      </w:r>
      <w:r w:rsidRPr="005119A5">
        <w:rPr>
          <w:sz w:val="28"/>
          <w:szCs w:val="28"/>
        </w:rPr>
        <w:t>еория эта рассматривалась Зиммелем как философская методология познания, служащая руководством по применению в ходе социологического анализа общенаучных методов</w:t>
      </w:r>
      <w:r w:rsidR="00D471B2" w:rsidRPr="005119A5">
        <w:rPr>
          <w:sz w:val="28"/>
          <w:szCs w:val="28"/>
        </w:rPr>
        <w:t>.</w:t>
      </w:r>
      <w:r w:rsidRPr="005119A5">
        <w:rPr>
          <w:sz w:val="28"/>
          <w:szCs w:val="28"/>
        </w:rPr>
        <w:t xml:space="preserve"> Сами по себе эти методы, согласно Зиммелю, не позволяют выяснить смысл социально-исторических явлений. Требуется выяснение того, как связано исследуемое явление с интересами самого исследователя или социальной группы, кото</w:t>
      </w:r>
      <w:r w:rsidR="00D471B2" w:rsidRPr="005119A5">
        <w:rPr>
          <w:sz w:val="28"/>
          <w:szCs w:val="28"/>
        </w:rPr>
        <w:t>рую он представляет</w:t>
      </w:r>
      <w:r w:rsidRPr="005119A5">
        <w:rPr>
          <w:sz w:val="28"/>
          <w:szCs w:val="28"/>
        </w:rPr>
        <w:t xml:space="preserve">. </w:t>
      </w:r>
    </w:p>
    <w:p w:rsidR="00FE7B15" w:rsidRPr="005119A5" w:rsidRDefault="00FE7B15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В результате явление оказывается осмысленным, понятым с точки зрения социальной реальности, жизни. Понимание, таким образом, выступает как метод, характеризующий только и исключительно социальное познание, ибо на место формальных общенаучных критериев адекватности выдвигается новый, содержательный, социальный по самой своей природе критерий.</w:t>
      </w:r>
    </w:p>
    <w:p w:rsidR="00FE7B15" w:rsidRPr="005119A5" w:rsidRDefault="006A2541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П</w:t>
      </w:r>
      <w:r w:rsidR="00FE7B15" w:rsidRPr="005119A5">
        <w:rPr>
          <w:sz w:val="28"/>
          <w:szCs w:val="28"/>
        </w:rPr>
        <w:t xml:space="preserve">онимание служило соединительным звеном между чистой, или формальной, социологией и социальной философией, будучи средством исторического осмысления данных, доставляемых формальной социологией. </w:t>
      </w:r>
    </w:p>
    <w:p w:rsidR="00FE7B15" w:rsidRPr="005119A5" w:rsidRDefault="00FE7B15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Зиммелевская теория понимания давала, таким образом, возможность сознательного и последовательного включения в самый процесс социального исследования социально-практического, ценностного интереса, тенденции.</w:t>
      </w:r>
    </w:p>
    <w:p w:rsidR="00FE7B15" w:rsidRPr="005119A5" w:rsidRDefault="00FE7B15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Идеи Зиммеля о природе социального познания легче понять, рассмотрев их в свете общих теоретико-познавательных суждений («метафизики познания»), сформулированных им в рамках философии жизни</w:t>
      </w:r>
      <w:r w:rsidR="006A2541" w:rsidRPr="005119A5">
        <w:rPr>
          <w:sz w:val="28"/>
          <w:szCs w:val="28"/>
        </w:rPr>
        <w:t>.</w:t>
      </w:r>
    </w:p>
    <w:p w:rsidR="00FE7B15" w:rsidRPr="005119A5" w:rsidRDefault="00FE7B15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0F98" w:rsidRPr="005119A5" w:rsidRDefault="00BC0F98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21" w:name="_Toc244178751"/>
      <w:r w:rsidRPr="005119A5">
        <w:rPr>
          <w:sz w:val="28"/>
          <w:szCs w:val="28"/>
        </w:rPr>
        <w:t>Типология форм социации господства и подчинения, иерархии, корпорации, конкуренции, брака и др.</w:t>
      </w:r>
      <w:bookmarkEnd w:id="21"/>
    </w:p>
    <w:p w:rsidR="005119A5" w:rsidRDefault="005119A5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905ED" w:rsidRPr="005119A5" w:rsidRDefault="008905ED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Зиммель пытался показать важность функций, выполняемых в обществе посредством участия людей в малых группах, выявив характерные признаки, влияющие на процесс образования групп, их сплоченность, дифференциацию, иерархию, уровень индивидуализации личности в группе и др. Эти формы выделялись путем абстрагирования основанного на анализе реальных социальных явлений и базировались на большом эмпирическом материале.</w:t>
      </w:r>
    </w:p>
    <w:p w:rsidR="00FF0C90" w:rsidRPr="005119A5" w:rsidRDefault="00D36603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Формы независимы от специальных намерений и в которых последние только и могут существовать. И наоборот, одинаковый по своему содержанию интерес может принимать различные социальные формы. </w:t>
      </w:r>
      <w:r w:rsidR="00C7224A" w:rsidRPr="005119A5">
        <w:rPr>
          <w:sz w:val="28"/>
          <w:szCs w:val="28"/>
        </w:rPr>
        <w:t xml:space="preserve">К таким формам Зиммель, к примеру, относил господство, подчинение, разделение труда, солидарность, образование партии, подразделение, образование социальных классов и кругов, возникновение и роль иерархий, роль взаимной враждебности (конфликта) для сплоченности группы. Все эти формы воспроизводятся и наполняются соответствующим содержанием в различного рода группах и социальных организациях: в государстве, религиозном обществе, экономическом объединении и др. </w:t>
      </w:r>
    </w:p>
    <w:p w:rsidR="000673DF" w:rsidRPr="005119A5" w:rsidRDefault="000673DF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Множество социальных форм Зиммель классифицирует на основе отделения некоторых аспектов (фрагментов) социальной жизни от их «живой» реальности: социальные процессы, социальные типы и модели развития.</w:t>
      </w:r>
      <w:r w:rsidR="00547E06" w:rsidRPr="005119A5">
        <w:rPr>
          <w:sz w:val="28"/>
          <w:szCs w:val="28"/>
        </w:rPr>
        <w:t xml:space="preserve"> В результате у него складываются многоуровневые структуры социальных форм.</w:t>
      </w:r>
      <w:r w:rsidR="005119A5">
        <w:rPr>
          <w:sz w:val="28"/>
          <w:szCs w:val="28"/>
        </w:rPr>
        <w:t xml:space="preserve"> </w:t>
      </w:r>
    </w:p>
    <w:p w:rsidR="006A11FC" w:rsidRPr="005119A5" w:rsidRDefault="006A11FC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Примером зиммелевского анализа социального процесса как формы обобществления может служить его исследование моды. Мода, пишет Зиммель, одновременно предполагает и подражание, и индивидуализацию.</w:t>
      </w:r>
      <w:r w:rsidR="008905ED" w:rsidRPr="005119A5">
        <w:rPr>
          <w:sz w:val="28"/>
          <w:szCs w:val="28"/>
        </w:rPr>
        <w:t xml:space="preserve"> Невозможность моды без стремления к индивидуализации Зиммель доказывает тем, что в примитивных обществах, характеризующихся максимальной социальной однородностью и отсутствием стремления выделиться из общей массы, отсутствует и мода. </w:t>
      </w:r>
    </w:p>
    <w:p w:rsidR="008905ED" w:rsidRPr="005119A5" w:rsidRDefault="008905ED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Вторая категория социальных форм – социальный тип. Человек, включенный в определенного рода отношения, обретает некоторые характерные качества, которые являются для него сущностными, т. е. проявляющимися постоянно </w:t>
      </w:r>
      <w:r w:rsidR="000B14E3" w:rsidRPr="005119A5">
        <w:rPr>
          <w:sz w:val="28"/>
          <w:szCs w:val="28"/>
        </w:rPr>
        <w:t>вне зависимости от природы того или иного конкретного взаимодействия.</w:t>
      </w:r>
    </w:p>
    <w:p w:rsidR="000B14E3" w:rsidRPr="005119A5" w:rsidRDefault="000B14E3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Примером социальных форм, относящихся к третьей группе, именуемой моделью развития, может служить универсальный процесс взаимосвязи расширения группы с усиление индивидуальности</w:t>
      </w:r>
      <w:r w:rsidR="00553E7D" w:rsidRPr="005119A5">
        <w:rPr>
          <w:sz w:val="28"/>
          <w:szCs w:val="28"/>
        </w:rPr>
        <w:t>.</w:t>
      </w:r>
    </w:p>
    <w:p w:rsidR="00553E7D" w:rsidRPr="005119A5" w:rsidRDefault="00553E7D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Приведенная трехзвенная (социальные процессы – социальные типы – модели развития) классификация социальных форм весьма несовершенна. Более содержательной может стать классификация социальных форм пол степени их удаленности от непосредственного потока жизни. Ближе всего к жизни, считает Зиммель, такие спонтанные формы, как экономические и прочие формальные организации.</w:t>
      </w:r>
    </w:p>
    <w:p w:rsidR="00006C35" w:rsidRPr="005119A5" w:rsidRDefault="00006C35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И наконец, наибольшую дистанцию от непосредственности социальной жизни сохраняют формы обобществления, распределяющие между собой не мыслительную абстракцию, а реально существующие (точнее, реально встречающиеся) игровые формы. Они «чисты», ибо содержание, когда-то их «наполнявшее», исчезло.</w:t>
      </w:r>
    </w:p>
    <w:p w:rsidR="00133F65" w:rsidRPr="005119A5" w:rsidRDefault="00133F65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Зиммель считал, что чистые формальные понятия имеют ограниченную ценность, а сам проект формальной социологии лишь тогда может быть реализован, когда эти выявленные чистые формы социальной жизни будут наполнены историческим содержанием,</w:t>
      </w:r>
      <w:r w:rsidR="005119A5">
        <w:rPr>
          <w:sz w:val="28"/>
          <w:szCs w:val="28"/>
        </w:rPr>
        <w:t xml:space="preserve"> </w:t>
      </w:r>
      <w:r w:rsidRPr="005119A5">
        <w:rPr>
          <w:sz w:val="28"/>
          <w:szCs w:val="28"/>
        </w:rPr>
        <w:t>т. е. Будет ясно, как возникла та или иная форма, как она развивалась, какие изменения она претерпела в зависимости от социальных объектов, которые наполняли эту форму.</w:t>
      </w:r>
    </w:p>
    <w:p w:rsidR="00E609B8" w:rsidRPr="005119A5" w:rsidRDefault="00E609B8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Зиммель, структурируя (выделяя) различные социальные формы, таким образом выполнял важнейшую методологическую задачу, </w:t>
      </w:r>
      <w:r w:rsidR="003779BD" w:rsidRPr="005119A5">
        <w:rPr>
          <w:sz w:val="28"/>
          <w:szCs w:val="28"/>
        </w:rPr>
        <w:t xml:space="preserve">связанную с созданием системы понятий, которая направлена на познание окружающей действительности. Именно через создание системы научно обоснованных понятий он видел путь к утверждению социологии как самостоятельной науки. </w:t>
      </w:r>
    </w:p>
    <w:p w:rsidR="002F219A" w:rsidRPr="005119A5" w:rsidRDefault="005119A5" w:rsidP="005119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bookmarkStart w:id="22" w:name="_Toc244178752"/>
      <w:r>
        <w:rPr>
          <w:sz w:val="28"/>
          <w:szCs w:val="28"/>
        </w:rPr>
        <w:br w:type="page"/>
      </w:r>
      <w:r w:rsidR="002F219A" w:rsidRPr="005119A5">
        <w:rPr>
          <w:sz w:val="28"/>
          <w:szCs w:val="28"/>
        </w:rPr>
        <w:t>Список литературы</w:t>
      </w:r>
      <w:bookmarkEnd w:id="22"/>
    </w:p>
    <w:p w:rsidR="005119A5" w:rsidRDefault="005119A5" w:rsidP="005119A5">
      <w:pPr>
        <w:widowControl w:val="0"/>
        <w:spacing w:line="360" w:lineRule="auto"/>
        <w:ind w:left="709"/>
        <w:jc w:val="both"/>
        <w:rPr>
          <w:sz w:val="28"/>
          <w:szCs w:val="28"/>
        </w:rPr>
      </w:pPr>
    </w:p>
    <w:p w:rsidR="002F219A" w:rsidRPr="005119A5" w:rsidRDefault="002F219A" w:rsidP="005119A5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Капитонов Э.А. История и теория социологии. Учебное пособие для вузов – М.: «Издательство ПРИОР», 2000. – 368 с.</w:t>
      </w:r>
    </w:p>
    <w:p w:rsidR="002F219A" w:rsidRPr="005119A5" w:rsidRDefault="00B30A08" w:rsidP="005119A5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19A5">
        <w:rPr>
          <w:sz w:val="28"/>
          <w:szCs w:val="28"/>
        </w:rPr>
        <w:t>Современная западная социология: Словарь. – М.: Политиздит, 1990. – 432 с. Составители: доктор философских наук, профессор Давыдов Ю.Н. (руководитель), Ковалева М.С., кандидат философских наук Филиппов А.Ф.</w:t>
      </w:r>
    </w:p>
    <w:p w:rsidR="00FF6172" w:rsidRPr="005119A5" w:rsidRDefault="007458DB" w:rsidP="005119A5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История социологии: Учеб. пособие / А.Н. Елсуков, Г.Н. Соколова, Т.Г. Румянцева, А.А. Грицанов; Под общ. ред. А.Н. Елсукова и др. – 2-е изд., перераб. и доп. – Минск: Выш. Шк., 1997. – 381 с. </w:t>
      </w:r>
    </w:p>
    <w:p w:rsidR="004A37C7" w:rsidRPr="005119A5" w:rsidRDefault="004A37C7" w:rsidP="005119A5">
      <w:pPr>
        <w:widowControl w:val="0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5119A5">
        <w:rPr>
          <w:sz w:val="28"/>
          <w:szCs w:val="28"/>
        </w:rPr>
        <w:t xml:space="preserve">Воронцов А.В., Громов И.А. История социологии </w:t>
      </w:r>
      <w:r w:rsidRPr="005119A5">
        <w:rPr>
          <w:sz w:val="28"/>
          <w:szCs w:val="28"/>
          <w:lang w:val="en-US"/>
        </w:rPr>
        <w:t>XIX</w:t>
      </w:r>
      <w:r w:rsidRPr="005119A5">
        <w:rPr>
          <w:sz w:val="28"/>
          <w:szCs w:val="28"/>
        </w:rPr>
        <w:t xml:space="preserve"> – начало </w:t>
      </w:r>
      <w:r w:rsidRPr="005119A5">
        <w:rPr>
          <w:sz w:val="28"/>
          <w:szCs w:val="28"/>
          <w:lang w:val="en-US"/>
        </w:rPr>
        <w:t>XX</w:t>
      </w:r>
      <w:r w:rsidRPr="005119A5">
        <w:rPr>
          <w:sz w:val="28"/>
          <w:szCs w:val="28"/>
        </w:rPr>
        <w:t xml:space="preserve"> века: в 2 ч. Ч. 1. Западная социология: учеб. Пособие для студентов вузов. – М.: Гуманитар. изд. центр ВЛАДОС, 2005. – 423 с.</w:t>
      </w:r>
    </w:p>
    <w:p w:rsidR="002F219A" w:rsidRPr="0006166E" w:rsidRDefault="002F219A" w:rsidP="005119A5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23" w:name="_GoBack"/>
      <w:bookmarkEnd w:id="23"/>
    </w:p>
    <w:sectPr w:rsidR="002F219A" w:rsidRPr="0006166E" w:rsidSect="005119A5">
      <w:headerReference w:type="default" r:id="rId7"/>
      <w:footerReference w:type="even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66E" w:rsidRDefault="0006166E">
      <w:r>
        <w:separator/>
      </w:r>
    </w:p>
  </w:endnote>
  <w:endnote w:type="continuationSeparator" w:id="0">
    <w:p w:rsidR="0006166E" w:rsidRDefault="0006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835" w:rsidRDefault="00BB4835" w:rsidP="00C03022">
    <w:pPr>
      <w:pStyle w:val="a3"/>
      <w:framePr w:wrap="around" w:vAnchor="text" w:hAnchor="margin" w:xAlign="right" w:y="1"/>
      <w:rPr>
        <w:rStyle w:val="a5"/>
      </w:rPr>
    </w:pPr>
  </w:p>
  <w:p w:rsidR="00BB4835" w:rsidRDefault="00BB4835" w:rsidP="00BB483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66E" w:rsidRDefault="0006166E">
      <w:r>
        <w:separator/>
      </w:r>
    </w:p>
  </w:footnote>
  <w:footnote w:type="continuationSeparator" w:id="0">
    <w:p w:rsidR="0006166E" w:rsidRDefault="000616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19A5" w:rsidRPr="005119A5" w:rsidRDefault="005119A5" w:rsidP="005119A5">
    <w:pPr>
      <w:pStyle w:val="aa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C6AC0"/>
    <w:multiLevelType w:val="hybridMultilevel"/>
    <w:tmpl w:val="AF003FD4"/>
    <w:lvl w:ilvl="0" w:tplc="25769C0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40A41724"/>
    <w:multiLevelType w:val="hybridMultilevel"/>
    <w:tmpl w:val="7428B5E2"/>
    <w:lvl w:ilvl="0" w:tplc="D01C4098">
      <w:start w:val="1"/>
      <w:numFmt w:val="decimal"/>
      <w:lvlText w:val="%1."/>
      <w:lvlJc w:val="left"/>
      <w:pPr>
        <w:tabs>
          <w:tab w:val="num" w:pos="1072"/>
        </w:tabs>
        <w:ind w:left="1072" w:hanging="6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FA4"/>
    <w:rsid w:val="00001407"/>
    <w:rsid w:val="00006C35"/>
    <w:rsid w:val="00014590"/>
    <w:rsid w:val="00017B52"/>
    <w:rsid w:val="00024C2B"/>
    <w:rsid w:val="0004712D"/>
    <w:rsid w:val="0006166E"/>
    <w:rsid w:val="000673DF"/>
    <w:rsid w:val="00067EB8"/>
    <w:rsid w:val="00086235"/>
    <w:rsid w:val="00087F88"/>
    <w:rsid w:val="000B14E3"/>
    <w:rsid w:val="000D5DE9"/>
    <w:rsid w:val="000F1AB5"/>
    <w:rsid w:val="000F1CF2"/>
    <w:rsid w:val="00103589"/>
    <w:rsid w:val="00130953"/>
    <w:rsid w:val="00133F65"/>
    <w:rsid w:val="00135108"/>
    <w:rsid w:val="00156264"/>
    <w:rsid w:val="001874F9"/>
    <w:rsid w:val="001C5C99"/>
    <w:rsid w:val="00205489"/>
    <w:rsid w:val="00212085"/>
    <w:rsid w:val="0022039C"/>
    <w:rsid w:val="002456F3"/>
    <w:rsid w:val="002478F1"/>
    <w:rsid w:val="002D5B43"/>
    <w:rsid w:val="002E7F3B"/>
    <w:rsid w:val="002F219A"/>
    <w:rsid w:val="002F5441"/>
    <w:rsid w:val="002F5690"/>
    <w:rsid w:val="00322ED6"/>
    <w:rsid w:val="00334F2C"/>
    <w:rsid w:val="003369F0"/>
    <w:rsid w:val="00346166"/>
    <w:rsid w:val="00351203"/>
    <w:rsid w:val="0036110F"/>
    <w:rsid w:val="00362ABA"/>
    <w:rsid w:val="003779BD"/>
    <w:rsid w:val="00391EA7"/>
    <w:rsid w:val="00405DF2"/>
    <w:rsid w:val="004162A4"/>
    <w:rsid w:val="004216CB"/>
    <w:rsid w:val="00433406"/>
    <w:rsid w:val="004375D2"/>
    <w:rsid w:val="004454DE"/>
    <w:rsid w:val="0046296D"/>
    <w:rsid w:val="00465DA5"/>
    <w:rsid w:val="00471AF2"/>
    <w:rsid w:val="004929E2"/>
    <w:rsid w:val="004A03F0"/>
    <w:rsid w:val="004A1708"/>
    <w:rsid w:val="004A37C7"/>
    <w:rsid w:val="004A459B"/>
    <w:rsid w:val="004D52C3"/>
    <w:rsid w:val="004F4EEE"/>
    <w:rsid w:val="00500879"/>
    <w:rsid w:val="0050214E"/>
    <w:rsid w:val="005119A5"/>
    <w:rsid w:val="0052354A"/>
    <w:rsid w:val="00547E06"/>
    <w:rsid w:val="00553E7D"/>
    <w:rsid w:val="005778C3"/>
    <w:rsid w:val="00577940"/>
    <w:rsid w:val="00582D9F"/>
    <w:rsid w:val="005C16CC"/>
    <w:rsid w:val="005C7077"/>
    <w:rsid w:val="005E2B58"/>
    <w:rsid w:val="005E35D0"/>
    <w:rsid w:val="005E6FD3"/>
    <w:rsid w:val="005F543C"/>
    <w:rsid w:val="006221F5"/>
    <w:rsid w:val="00643725"/>
    <w:rsid w:val="0066740B"/>
    <w:rsid w:val="0067313C"/>
    <w:rsid w:val="006A11FC"/>
    <w:rsid w:val="006A2541"/>
    <w:rsid w:val="006A6704"/>
    <w:rsid w:val="006C4329"/>
    <w:rsid w:val="006F7B37"/>
    <w:rsid w:val="0070711E"/>
    <w:rsid w:val="0073105B"/>
    <w:rsid w:val="007458DB"/>
    <w:rsid w:val="00757FA4"/>
    <w:rsid w:val="00761BFF"/>
    <w:rsid w:val="00786108"/>
    <w:rsid w:val="007A6044"/>
    <w:rsid w:val="007C2A91"/>
    <w:rsid w:val="007D086F"/>
    <w:rsid w:val="007D60D0"/>
    <w:rsid w:val="007D6467"/>
    <w:rsid w:val="007F0ED4"/>
    <w:rsid w:val="008003F8"/>
    <w:rsid w:val="00806809"/>
    <w:rsid w:val="00837A9E"/>
    <w:rsid w:val="0084297F"/>
    <w:rsid w:val="00860AAA"/>
    <w:rsid w:val="008705A0"/>
    <w:rsid w:val="0089031C"/>
    <w:rsid w:val="008905ED"/>
    <w:rsid w:val="008A576D"/>
    <w:rsid w:val="008B3128"/>
    <w:rsid w:val="008E5C5C"/>
    <w:rsid w:val="008F0669"/>
    <w:rsid w:val="00900122"/>
    <w:rsid w:val="00916CA7"/>
    <w:rsid w:val="00927534"/>
    <w:rsid w:val="00936C69"/>
    <w:rsid w:val="00973B44"/>
    <w:rsid w:val="00974360"/>
    <w:rsid w:val="009B4633"/>
    <w:rsid w:val="009C0F04"/>
    <w:rsid w:val="009C3BB7"/>
    <w:rsid w:val="009C5293"/>
    <w:rsid w:val="009D4EB4"/>
    <w:rsid w:val="009F41DC"/>
    <w:rsid w:val="009F4DD4"/>
    <w:rsid w:val="00A07083"/>
    <w:rsid w:val="00A36C0C"/>
    <w:rsid w:val="00A42A06"/>
    <w:rsid w:val="00A62D73"/>
    <w:rsid w:val="00A654DB"/>
    <w:rsid w:val="00A846C9"/>
    <w:rsid w:val="00AF7C2F"/>
    <w:rsid w:val="00B07743"/>
    <w:rsid w:val="00B13F25"/>
    <w:rsid w:val="00B30A08"/>
    <w:rsid w:val="00B41BE1"/>
    <w:rsid w:val="00B45FFB"/>
    <w:rsid w:val="00B741CD"/>
    <w:rsid w:val="00BB4632"/>
    <w:rsid w:val="00BB4835"/>
    <w:rsid w:val="00BC0F98"/>
    <w:rsid w:val="00BC1E3B"/>
    <w:rsid w:val="00BE13DB"/>
    <w:rsid w:val="00C03022"/>
    <w:rsid w:val="00C15E96"/>
    <w:rsid w:val="00C524A3"/>
    <w:rsid w:val="00C5395B"/>
    <w:rsid w:val="00C70ED2"/>
    <w:rsid w:val="00C7224A"/>
    <w:rsid w:val="00C72CDE"/>
    <w:rsid w:val="00C80C35"/>
    <w:rsid w:val="00C825BA"/>
    <w:rsid w:val="00CC3E78"/>
    <w:rsid w:val="00CE6006"/>
    <w:rsid w:val="00CF6AFA"/>
    <w:rsid w:val="00D04527"/>
    <w:rsid w:val="00D36603"/>
    <w:rsid w:val="00D44630"/>
    <w:rsid w:val="00D471B2"/>
    <w:rsid w:val="00D81EB0"/>
    <w:rsid w:val="00D83E19"/>
    <w:rsid w:val="00D93E78"/>
    <w:rsid w:val="00DC0F7C"/>
    <w:rsid w:val="00DF25DF"/>
    <w:rsid w:val="00E13BD9"/>
    <w:rsid w:val="00E2451E"/>
    <w:rsid w:val="00E3309B"/>
    <w:rsid w:val="00E414AF"/>
    <w:rsid w:val="00E41ABF"/>
    <w:rsid w:val="00E50C5E"/>
    <w:rsid w:val="00E56C8C"/>
    <w:rsid w:val="00E609B8"/>
    <w:rsid w:val="00EA13EF"/>
    <w:rsid w:val="00EA23C6"/>
    <w:rsid w:val="00EF4597"/>
    <w:rsid w:val="00F05FFC"/>
    <w:rsid w:val="00F06472"/>
    <w:rsid w:val="00F251B9"/>
    <w:rsid w:val="00F26417"/>
    <w:rsid w:val="00F3604E"/>
    <w:rsid w:val="00F470EA"/>
    <w:rsid w:val="00F52296"/>
    <w:rsid w:val="00F53134"/>
    <w:rsid w:val="00F90870"/>
    <w:rsid w:val="00FC1FC5"/>
    <w:rsid w:val="00FC6826"/>
    <w:rsid w:val="00FE7B15"/>
    <w:rsid w:val="00FF0C90"/>
    <w:rsid w:val="00FF1782"/>
    <w:rsid w:val="00FF20BF"/>
    <w:rsid w:val="00FF2EB4"/>
    <w:rsid w:val="00FF3AD3"/>
    <w:rsid w:val="00FF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675B78-3E92-4A68-9FB2-F39852F0B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25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BB483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B4835"/>
    <w:rPr>
      <w:rFonts w:cs="Times New Roman"/>
    </w:rPr>
  </w:style>
  <w:style w:type="paragraph" w:styleId="a6">
    <w:name w:val="Normal (Web)"/>
    <w:basedOn w:val="a"/>
    <w:uiPriority w:val="99"/>
    <w:rsid w:val="006C4329"/>
    <w:pPr>
      <w:spacing w:after="150"/>
    </w:pPr>
    <w:rPr>
      <w:rFonts w:ascii="Verdana" w:hAnsi="Verdana"/>
      <w:color w:val="000000"/>
      <w:sz w:val="17"/>
      <w:szCs w:val="17"/>
    </w:rPr>
  </w:style>
  <w:style w:type="paragraph" w:customStyle="1" w:styleId="11">
    <w:name w:val="Стиль1"/>
    <w:basedOn w:val="1"/>
    <w:rsid w:val="008F0669"/>
    <w:pPr>
      <w:pageBreakBefore/>
      <w:spacing w:before="0" w:after="360" w:line="360" w:lineRule="auto"/>
      <w:ind w:left="397"/>
    </w:pPr>
    <w:rPr>
      <w:rFonts w:ascii="Times New Roman" w:hAnsi="Times New Roman" w:cs="Times New Roman"/>
      <w:caps/>
      <w:sz w:val="28"/>
      <w:szCs w:val="28"/>
    </w:rPr>
  </w:style>
  <w:style w:type="paragraph" w:styleId="12">
    <w:name w:val="toc 1"/>
    <w:basedOn w:val="a"/>
    <w:next w:val="a"/>
    <w:autoRedefine/>
    <w:uiPriority w:val="39"/>
    <w:semiHidden/>
    <w:rsid w:val="008F0669"/>
  </w:style>
  <w:style w:type="character" w:styleId="a7">
    <w:name w:val="Hyperlink"/>
    <w:uiPriority w:val="99"/>
    <w:rsid w:val="008F0669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C80C3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5119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119A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21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1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5398</Words>
  <Characters>30772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corp.</Company>
  <LinksUpToDate>false</LinksUpToDate>
  <CharactersWithSpaces>36098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admin</cp:lastModifiedBy>
  <cp:revision>2</cp:revision>
  <cp:lastPrinted>2009-10-27T13:08:00Z</cp:lastPrinted>
  <dcterms:created xsi:type="dcterms:W3CDTF">2014-03-22T20:07:00Z</dcterms:created>
  <dcterms:modified xsi:type="dcterms:W3CDTF">2014-03-22T20:07:00Z</dcterms:modified>
</cp:coreProperties>
</file>