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82" w:rsidRDefault="00792282">
      <w:pPr>
        <w:spacing w:after="120" w:line="360" w:lineRule="auto"/>
        <w:ind w:firstLine="567"/>
        <w:jc w:val="center"/>
        <w:rPr>
          <w:sz w:val="22"/>
        </w:rPr>
      </w:pPr>
      <w:r>
        <w:rPr>
          <w:sz w:val="22"/>
        </w:rPr>
        <w:t>ВОПРОСЫ.</w:t>
      </w:r>
    </w:p>
    <w:p w:rsidR="00792282" w:rsidRDefault="00792282">
      <w:pPr>
        <w:spacing w:after="120" w:line="360" w:lineRule="auto"/>
        <w:ind w:firstLine="567"/>
        <w:jc w:val="both"/>
        <w:rPr>
          <w:sz w:val="22"/>
        </w:rPr>
      </w:pPr>
      <w:r>
        <w:rPr>
          <w:sz w:val="22"/>
        </w:rPr>
        <w:t xml:space="preserve">1.В чем разница между формальными и неформальными социальными институтами? Примеры. </w:t>
      </w:r>
    </w:p>
    <w:p w:rsidR="00792282" w:rsidRDefault="00792282">
      <w:pPr>
        <w:spacing w:after="120" w:line="360" w:lineRule="auto"/>
        <w:ind w:firstLine="567"/>
        <w:jc w:val="both"/>
        <w:rPr>
          <w:sz w:val="22"/>
        </w:rPr>
      </w:pPr>
      <w:r>
        <w:rPr>
          <w:sz w:val="22"/>
        </w:rPr>
        <w:t>2.Ассоциативные и диссоциативные социальные процессы. Конфликт. Примеры.</w:t>
      </w:r>
    </w:p>
    <w:p w:rsidR="00792282" w:rsidRDefault="00792282">
      <w:pPr>
        <w:spacing w:after="120" w:line="360" w:lineRule="auto"/>
        <w:ind w:firstLine="567"/>
        <w:jc w:val="both"/>
        <w:rPr>
          <w:sz w:val="22"/>
        </w:rPr>
      </w:pPr>
      <w:r>
        <w:rPr>
          <w:sz w:val="22"/>
        </w:rPr>
        <w:t>3.Тематический анализ передач местного телевидения.</w:t>
      </w:r>
    </w:p>
    <w:p w:rsidR="00792282" w:rsidRDefault="00792282">
      <w:pPr>
        <w:spacing w:after="120" w:line="360" w:lineRule="auto"/>
        <w:ind w:firstLine="567"/>
        <w:jc w:val="both"/>
        <w:rPr>
          <w:sz w:val="22"/>
        </w:rPr>
      </w:pPr>
    </w:p>
    <w:p w:rsidR="00792282" w:rsidRDefault="00792282">
      <w:pPr>
        <w:pStyle w:val="a5"/>
        <w:rPr>
          <w:rFonts w:ascii="Times New Roman" w:hAnsi="Times New Roman"/>
          <w:sz w:val="22"/>
          <w:lang w:val="ru-RU"/>
        </w:rPr>
      </w:pPr>
      <w:r>
        <w:rPr>
          <w:rFonts w:ascii="Times New Roman" w:hAnsi="Times New Roman"/>
          <w:b/>
          <w:sz w:val="22"/>
          <w:lang w:val="ru-RU"/>
        </w:rPr>
        <w:t>1</w:t>
      </w:r>
      <w:r>
        <w:rPr>
          <w:rFonts w:ascii="Times New Roman" w:hAnsi="Times New Roman"/>
          <w:sz w:val="22"/>
          <w:lang w:val="ru-RU"/>
        </w:rPr>
        <w:t>.</w:t>
      </w:r>
    </w:p>
    <w:p w:rsidR="00792282" w:rsidRDefault="00792282">
      <w:pPr>
        <w:pStyle w:val="a5"/>
        <w:rPr>
          <w:rFonts w:ascii="Times New Roman" w:hAnsi="Times New Roman"/>
          <w:sz w:val="22"/>
          <w:lang w:val="ru-RU"/>
        </w:rPr>
      </w:pPr>
      <w:r>
        <w:rPr>
          <w:rFonts w:ascii="Times New Roman" w:hAnsi="Times New Roman"/>
          <w:sz w:val="22"/>
          <w:lang w:val="ru-RU"/>
        </w:rPr>
        <w:t xml:space="preserve">Социальная практика показывает, что для человеческого общества жизненно необходимо закрепить некоторые типы социальных отношений, сделать их обязательными для членов определенного общества или определенной социальной группы. Это прежде всего относится к тем социальным отношениям,  вступая в которые, члены социальной группы обеспечивают удовлетворение наиболее важных потребностей, необходимых для успешного функционирования группы как целостной социальной единицы. Так, потребность в воспроизводстве материальных благ заставляет людей закреплять и поддерживать производственные отношения; потребность социализировать подрастающее поколение и воспитывать молодежь на образцах культуры группы заставляет закреплять и поддерживать семейные отношения, отношения обучения молодых людей. Системы социальных ролей, статусов и санкций создаются в виде социальных институтов, которые являются наиболее сложными и важными для общества видами социальных связей. </w:t>
      </w:r>
    </w:p>
    <w:p w:rsidR="00792282" w:rsidRDefault="00792282">
      <w:pPr>
        <w:pStyle w:val="a5"/>
        <w:rPr>
          <w:rFonts w:ascii="Times New Roman" w:hAnsi="Times New Roman"/>
          <w:sz w:val="22"/>
          <w:lang w:val="ru-RU"/>
        </w:rPr>
      </w:pPr>
      <w:r>
        <w:rPr>
          <w:rFonts w:ascii="Times New Roman" w:hAnsi="Times New Roman"/>
          <w:sz w:val="22"/>
          <w:lang w:val="ru-RU"/>
        </w:rPr>
        <w:t xml:space="preserve">Социальный институт-это организованная система связей и социальных норм, которая объединяет значимые общественные ценности и процедуры, удовлетворяющие основным потребностям общества. Это достаточно стойкие формы организации и регулирования совместной деятельности людей. Социальные институты выполняют в обществе функции социального управления и социального контроля как одного из элементов управления. Социальные институты руководят поведением членов общества через систему санкций и наград. В социальном управлении и контроле институты играют весьма важную роль. Их задача сводится не только к принуждению. В каждом обществе существуют институты, осуществляющие гарантии свободы в определенных видов деятельности- свободу творчества или нововведений, свободу слова, права на получение определенной формы и величины дохода, на жилье и бесплатное медицинское обслуживание. Именно социальные институты поддерживают совместную кооперативную деятельность в организациях, определяют устойчивые образцы поведения, идеи и стимулы. </w:t>
      </w:r>
    </w:p>
    <w:p w:rsidR="00792282" w:rsidRDefault="00792282">
      <w:pPr>
        <w:pStyle w:val="a5"/>
        <w:rPr>
          <w:rFonts w:ascii="Times New Roman" w:hAnsi="Times New Roman"/>
          <w:sz w:val="22"/>
          <w:lang w:val="ru-RU"/>
        </w:rPr>
      </w:pPr>
      <w:r>
        <w:rPr>
          <w:rFonts w:ascii="Times New Roman" w:hAnsi="Times New Roman"/>
          <w:sz w:val="22"/>
          <w:lang w:val="ru-RU"/>
        </w:rPr>
        <w:t>Социальные институты классифицируются на основании содержания и функций, которые они выполняют - экономические, политические, воспитательные, культурные, религиозные.</w:t>
      </w:r>
    </w:p>
    <w:p w:rsidR="00792282" w:rsidRDefault="00792282">
      <w:pPr>
        <w:pStyle w:val="a5"/>
        <w:rPr>
          <w:rFonts w:ascii="Times New Roman" w:hAnsi="Times New Roman"/>
          <w:sz w:val="22"/>
          <w:lang w:val="ru-RU"/>
        </w:rPr>
      </w:pPr>
      <w:r>
        <w:rPr>
          <w:rFonts w:ascii="Times New Roman" w:hAnsi="Times New Roman"/>
          <w:sz w:val="22"/>
          <w:lang w:val="ru-RU"/>
        </w:rPr>
        <w:t xml:space="preserve">Социальные институты можно разделить на формальные и неформальные. Критерием деления служит степень формализации существующих в них связей, взаимодействий, отношений. </w:t>
      </w:r>
    </w:p>
    <w:p w:rsidR="00792282" w:rsidRDefault="00792282">
      <w:pPr>
        <w:pStyle w:val="a5"/>
        <w:rPr>
          <w:rFonts w:ascii="Times New Roman" w:hAnsi="Times New Roman"/>
          <w:sz w:val="22"/>
          <w:lang w:val="ru-RU"/>
        </w:rPr>
      </w:pPr>
      <w:r>
        <w:rPr>
          <w:rFonts w:ascii="Times New Roman" w:hAnsi="Times New Roman"/>
          <w:sz w:val="22"/>
          <w:lang w:val="ru-RU"/>
        </w:rPr>
        <w:t xml:space="preserve">Формальные институты- способ организованного построения на основе социальной формализации связей, статусов и норм. Формальные институты обеспечивают прохождение деловой информации, необходимой для функционального взаимодействия.  Регулируют каждодневные личностные контакты. Формальные социальные институты регулируются законами, нормативными актами. </w:t>
      </w:r>
    </w:p>
    <w:p w:rsidR="00792282" w:rsidRDefault="00792282">
      <w:pPr>
        <w:pStyle w:val="a5"/>
        <w:rPr>
          <w:rFonts w:ascii="Times New Roman" w:hAnsi="Times New Roman"/>
          <w:sz w:val="22"/>
          <w:lang w:val="ru-RU"/>
        </w:rPr>
      </w:pPr>
      <w:r>
        <w:rPr>
          <w:rFonts w:ascii="Times New Roman" w:hAnsi="Times New Roman"/>
          <w:sz w:val="22"/>
          <w:lang w:val="ru-RU"/>
        </w:rPr>
        <w:t>К формальным социальным институтам относятся:</w:t>
      </w:r>
    </w:p>
    <w:p w:rsidR="00792282" w:rsidRDefault="00792282">
      <w:pPr>
        <w:pStyle w:val="a5"/>
        <w:numPr>
          <w:ilvl w:val="0"/>
          <w:numId w:val="1"/>
        </w:numPr>
        <w:tabs>
          <w:tab w:val="clear" w:pos="360"/>
          <w:tab w:val="num" w:pos="927"/>
        </w:tabs>
        <w:ind w:left="927"/>
        <w:rPr>
          <w:rFonts w:ascii="Times New Roman" w:hAnsi="Times New Roman"/>
          <w:sz w:val="22"/>
          <w:lang w:val="ru-RU"/>
        </w:rPr>
      </w:pPr>
      <w:r>
        <w:rPr>
          <w:rFonts w:ascii="Times New Roman" w:hAnsi="Times New Roman"/>
          <w:sz w:val="22"/>
          <w:lang w:val="ru-RU"/>
        </w:rPr>
        <w:t>экономические институты- банки, производственные учреждения;</w:t>
      </w:r>
    </w:p>
    <w:p w:rsidR="00792282" w:rsidRDefault="00792282">
      <w:pPr>
        <w:pStyle w:val="a5"/>
        <w:numPr>
          <w:ilvl w:val="0"/>
          <w:numId w:val="1"/>
        </w:numPr>
        <w:tabs>
          <w:tab w:val="clear" w:pos="360"/>
          <w:tab w:val="num" w:pos="927"/>
        </w:tabs>
        <w:ind w:left="927"/>
        <w:rPr>
          <w:rFonts w:ascii="Times New Roman" w:hAnsi="Times New Roman"/>
          <w:sz w:val="22"/>
          <w:lang w:val="ru-RU"/>
        </w:rPr>
      </w:pPr>
      <w:r>
        <w:rPr>
          <w:rFonts w:ascii="Times New Roman" w:hAnsi="Times New Roman"/>
          <w:sz w:val="22"/>
          <w:lang w:val="ru-RU"/>
        </w:rPr>
        <w:t>политические институты- парламент, милиция, правительство;</w:t>
      </w:r>
    </w:p>
    <w:p w:rsidR="00792282" w:rsidRDefault="00792282">
      <w:pPr>
        <w:pStyle w:val="a5"/>
        <w:numPr>
          <w:ilvl w:val="0"/>
          <w:numId w:val="1"/>
        </w:numPr>
        <w:tabs>
          <w:tab w:val="clear" w:pos="360"/>
          <w:tab w:val="num" w:pos="927"/>
        </w:tabs>
        <w:ind w:left="927"/>
        <w:rPr>
          <w:rFonts w:ascii="Times New Roman" w:hAnsi="Times New Roman"/>
          <w:sz w:val="22"/>
          <w:lang w:val="ru-RU"/>
        </w:rPr>
      </w:pPr>
      <w:r>
        <w:rPr>
          <w:rFonts w:ascii="Times New Roman" w:hAnsi="Times New Roman"/>
          <w:sz w:val="22"/>
          <w:lang w:val="ru-RU"/>
        </w:rPr>
        <w:t>воспитательные и культурные институты-  семья, институт и др. учебные заведения, школа, художественные учреждения.</w:t>
      </w:r>
    </w:p>
    <w:p w:rsidR="00792282" w:rsidRDefault="00792282">
      <w:pPr>
        <w:pStyle w:val="a5"/>
        <w:rPr>
          <w:rFonts w:ascii="Times New Roman" w:hAnsi="Times New Roman"/>
          <w:sz w:val="22"/>
          <w:lang w:val="ru-RU"/>
        </w:rPr>
      </w:pPr>
    </w:p>
    <w:p w:rsidR="00792282" w:rsidRDefault="00792282">
      <w:pPr>
        <w:pStyle w:val="a5"/>
        <w:rPr>
          <w:rFonts w:ascii="Times New Roman" w:hAnsi="Times New Roman"/>
          <w:sz w:val="22"/>
          <w:lang w:val="ru-RU"/>
        </w:rPr>
      </w:pPr>
      <w:r>
        <w:rPr>
          <w:rFonts w:ascii="Times New Roman" w:hAnsi="Times New Roman"/>
          <w:sz w:val="22"/>
          <w:lang w:val="ru-RU"/>
        </w:rPr>
        <w:t xml:space="preserve">Когда же функции, способы социального института не отражены в формальных правилах, законах, создается неформальный институт. Неформальные институты – спонтанно сложившаяся система социальных связей, взаимодействий и норм межличностного и межгруппового общения. Неформальные институты возникают там, где неисправность формального института вызывает нарушение важных для жизнидеятельности всего социального организма функций. В основе механизма такой компенсации лежит определенная общность интересов организаций ее членов. Неформальный институт основан на личном выборе связей и ассоциаций между собой, предполагая личностные неформальные служебные отношения. Нет жестко закрепленных стандартов. Формальные институты опираются на жесткую структуру отношений, в то время как в неформальных институтах подобная структура носит ситуационный характер. Неформальные организации создают больше возможностей для творческой продуктивной деятельности, разработке и внедрению нововведений. </w:t>
      </w:r>
    </w:p>
    <w:p w:rsidR="00792282" w:rsidRDefault="00792282">
      <w:pPr>
        <w:pStyle w:val="a5"/>
        <w:rPr>
          <w:rFonts w:ascii="Times New Roman" w:hAnsi="Times New Roman"/>
          <w:sz w:val="22"/>
          <w:lang w:val="ru-RU"/>
        </w:rPr>
      </w:pPr>
      <w:r>
        <w:rPr>
          <w:rFonts w:ascii="Times New Roman" w:hAnsi="Times New Roman"/>
          <w:sz w:val="22"/>
          <w:lang w:val="ru-RU"/>
        </w:rPr>
        <w:t>Примеры неформальных институтов- национализм, организации по интересам - рокеры, «дедовщина» в армии, неформальные лидеры в группах, религиозные общины, деятельность которых противоречит законам общества, круг соседей. Со 2-й пол. 20 в. во многих странах появилось множество неформальных организаций и движений (в т. ч. «Зеленые»), занимающихся природоохранительной деятельностью и экологическими проблемами, неформальная организация любителей телевизионной драмы.</w:t>
      </w:r>
    </w:p>
    <w:p w:rsidR="00792282" w:rsidRDefault="00792282">
      <w:pPr>
        <w:pStyle w:val="a5"/>
        <w:rPr>
          <w:rFonts w:ascii="Times New Roman" w:hAnsi="Times New Roman"/>
          <w:sz w:val="22"/>
          <w:lang w:val="ru-RU"/>
        </w:rPr>
      </w:pPr>
      <w:r>
        <w:rPr>
          <w:rFonts w:ascii="Times New Roman" w:hAnsi="Times New Roman"/>
          <w:sz w:val="22"/>
          <w:lang w:val="ru-RU"/>
        </w:rPr>
        <w:t xml:space="preserve">Итак, институт - это своеобразная форма человеческой деятельности, основанной на четко разработанной идеологии, системе правил и норм, а также развитом социальном контроле за их исполнением. Институциональная деятельность осуществляется людьми, организованными в группы или ассоциации, где проведено разделение на статусы и роли в соответствии с потребностями данной социальной группы или общества в целом. Институты, таким образом, поддерживают социальные структуры и порядок в обществе. </w:t>
      </w:r>
    </w:p>
    <w:p w:rsidR="00792282" w:rsidRDefault="00792282">
      <w:pPr>
        <w:spacing w:after="120" w:line="360" w:lineRule="auto"/>
        <w:ind w:firstLine="567"/>
        <w:jc w:val="both"/>
        <w:rPr>
          <w:sz w:val="22"/>
        </w:rPr>
      </w:pPr>
    </w:p>
    <w:p w:rsidR="00792282" w:rsidRDefault="00792282">
      <w:pPr>
        <w:spacing w:after="120" w:line="360" w:lineRule="auto"/>
        <w:ind w:firstLine="567"/>
        <w:jc w:val="both"/>
        <w:rPr>
          <w:b/>
          <w:sz w:val="22"/>
        </w:rPr>
      </w:pPr>
      <w:r>
        <w:rPr>
          <w:b/>
          <w:sz w:val="22"/>
        </w:rPr>
        <w:t>2.</w:t>
      </w:r>
    </w:p>
    <w:p w:rsidR="00792282" w:rsidRDefault="00792282">
      <w:pPr>
        <w:spacing w:after="120" w:line="360" w:lineRule="auto"/>
        <w:ind w:firstLine="567"/>
        <w:jc w:val="both"/>
        <w:rPr>
          <w:sz w:val="22"/>
        </w:rPr>
      </w:pPr>
      <w:r>
        <w:rPr>
          <w:sz w:val="22"/>
        </w:rPr>
        <w:t>Социальные изменения в обществе протекают в результате целенаправленной деятельности людей, которая состоит из отдельных социальных действий и взаимодействий. Как правило, разрозненные действия редко могут привести к значительным социальным и культурным изменениям. Даже если один человек сделал великое открытие, множество людей должны использовать его, внедрить в свою практику. Таким образом, значительные социальные изменения происходят в процессе совместных действий людей, которые не разрознены, а наоборот, однонаправлены, взаимно сопряжены. Причем это сопряжение часто может быть бессознательным благодаря наличию у людей мотивов и ориентаций.</w:t>
      </w:r>
    </w:p>
    <w:p w:rsidR="00792282" w:rsidRDefault="00792282">
      <w:pPr>
        <w:spacing w:after="120" w:line="360" w:lineRule="auto"/>
        <w:ind w:firstLine="567"/>
        <w:jc w:val="both"/>
        <w:rPr>
          <w:sz w:val="22"/>
        </w:rPr>
      </w:pPr>
      <w:r>
        <w:rPr>
          <w:sz w:val="22"/>
        </w:rPr>
        <w:t xml:space="preserve">Социальный процесс - совокупность однонаправленных и повторяющихся действий, которые можно выделить из множества других совокупных действий. Это  последовательное изменение явлений социального бытия, социальные изменения в динамике. </w:t>
      </w:r>
    </w:p>
    <w:p w:rsidR="00792282" w:rsidRDefault="00792282">
      <w:pPr>
        <w:spacing w:after="120" w:line="360" w:lineRule="auto"/>
        <w:ind w:firstLine="567"/>
        <w:jc w:val="both"/>
        <w:rPr>
          <w:sz w:val="22"/>
        </w:rPr>
      </w:pPr>
      <w:r>
        <w:rPr>
          <w:sz w:val="22"/>
        </w:rPr>
        <w:t>Социальные процессы классифицируются на:</w:t>
      </w:r>
    </w:p>
    <w:p w:rsidR="00792282" w:rsidRDefault="00792282">
      <w:pPr>
        <w:spacing w:after="120" w:line="360" w:lineRule="auto"/>
        <w:ind w:firstLine="567"/>
        <w:jc w:val="both"/>
        <w:rPr>
          <w:sz w:val="22"/>
        </w:rPr>
      </w:pPr>
      <w:r>
        <w:rPr>
          <w:sz w:val="22"/>
        </w:rPr>
        <w:t>ассоциативные –приспособление (подчинение, компромисс, терпимость),  ассимиляция, амальгамизация.</w:t>
      </w:r>
    </w:p>
    <w:p w:rsidR="00792282" w:rsidRDefault="00792282">
      <w:pPr>
        <w:spacing w:after="120" w:line="360" w:lineRule="auto"/>
        <w:ind w:firstLine="567"/>
        <w:jc w:val="both"/>
        <w:rPr>
          <w:sz w:val="22"/>
        </w:rPr>
      </w:pPr>
      <w:r>
        <w:rPr>
          <w:sz w:val="22"/>
        </w:rPr>
        <w:t>диссоциативные- конкуренция, конфликт, оппозиция.</w:t>
      </w:r>
    </w:p>
    <w:p w:rsidR="00792282" w:rsidRDefault="00792282">
      <w:pPr>
        <w:spacing w:after="120" w:line="360" w:lineRule="auto"/>
        <w:ind w:firstLine="567"/>
        <w:jc w:val="both"/>
        <w:rPr>
          <w:sz w:val="22"/>
        </w:rPr>
      </w:pPr>
      <w:r>
        <w:rPr>
          <w:i/>
          <w:sz w:val="22"/>
        </w:rPr>
        <w:t>Приспособление</w:t>
      </w:r>
      <w:r>
        <w:rPr>
          <w:sz w:val="22"/>
        </w:rPr>
        <w:t xml:space="preserve">-принятие индивидом или группой культурных норм, ценностей и эталонов действий новой среды, когда нормы и ценности, усвоенные в старой среде, не приводят к удовлетворению потребностей, не создают приемлемого поведения. Обязательным условием процесса приспособления является </w:t>
      </w:r>
      <w:r>
        <w:rPr>
          <w:i/>
          <w:sz w:val="22"/>
        </w:rPr>
        <w:t>подчинение</w:t>
      </w:r>
      <w:r>
        <w:rPr>
          <w:sz w:val="22"/>
        </w:rPr>
        <w:t xml:space="preserve">, так как любое сопротивление значительно затрудняет вхождение индивида в новую структуру, а конфликт делает это вхождение или приспособление невозможным. </w:t>
      </w:r>
      <w:r>
        <w:rPr>
          <w:i/>
          <w:sz w:val="22"/>
        </w:rPr>
        <w:t>Компромисс</w:t>
      </w:r>
      <w:r>
        <w:rPr>
          <w:sz w:val="22"/>
        </w:rPr>
        <w:t xml:space="preserve">-форма приспособления, которая означает, что индивид или группа соглашаются с изменяющимися условиями и культурой путем частичного или полного принятия новых целей и способов их достижения. Необходимым условием для успешного протекания процесса приспособления является </w:t>
      </w:r>
      <w:r>
        <w:rPr>
          <w:i/>
          <w:sz w:val="22"/>
        </w:rPr>
        <w:t xml:space="preserve">терпимость </w:t>
      </w:r>
      <w:r>
        <w:rPr>
          <w:sz w:val="22"/>
        </w:rPr>
        <w:t>по отношению к новой ситуации, новым образцам культуры и новым ценностям.</w:t>
      </w:r>
    </w:p>
    <w:p w:rsidR="00792282" w:rsidRDefault="00792282">
      <w:pPr>
        <w:spacing w:after="120" w:line="360" w:lineRule="auto"/>
        <w:ind w:firstLine="567"/>
        <w:jc w:val="both"/>
        <w:rPr>
          <w:sz w:val="22"/>
        </w:rPr>
      </w:pPr>
      <w:r>
        <w:rPr>
          <w:i/>
          <w:sz w:val="22"/>
        </w:rPr>
        <w:t xml:space="preserve">Ассимиляция </w:t>
      </w:r>
      <w:r>
        <w:rPr>
          <w:sz w:val="22"/>
        </w:rPr>
        <w:t>– процесс взаимного культурного проникновения, через который личности и группы приходят к разделяемой всеми участниками процесса общей культуре.</w:t>
      </w:r>
    </w:p>
    <w:p w:rsidR="00792282" w:rsidRDefault="00792282">
      <w:pPr>
        <w:spacing w:after="120" w:line="360" w:lineRule="auto"/>
        <w:ind w:firstLine="567"/>
        <w:jc w:val="both"/>
        <w:rPr>
          <w:sz w:val="22"/>
        </w:rPr>
      </w:pPr>
      <w:r>
        <w:rPr>
          <w:i/>
          <w:sz w:val="22"/>
        </w:rPr>
        <w:t xml:space="preserve">Амальгамизация </w:t>
      </w:r>
      <w:r>
        <w:rPr>
          <w:sz w:val="22"/>
        </w:rPr>
        <w:t>-  биологическое смешивание двух или более этнических групп или народов, после чего они становятся одной группой или народом.</w:t>
      </w:r>
    </w:p>
    <w:p w:rsidR="00792282" w:rsidRDefault="00792282">
      <w:pPr>
        <w:spacing w:after="120" w:line="360" w:lineRule="auto"/>
        <w:ind w:firstLine="567"/>
        <w:jc w:val="both"/>
        <w:rPr>
          <w:sz w:val="22"/>
        </w:rPr>
      </w:pPr>
      <w:r>
        <w:rPr>
          <w:sz w:val="22"/>
        </w:rPr>
        <w:t>Конкуренция- попытка достижения вознаграждения путем отстранения или опережения соперников, стремящихся к идентичным целям.</w:t>
      </w:r>
    </w:p>
    <w:p w:rsidR="00792282" w:rsidRDefault="00792282">
      <w:pPr>
        <w:pStyle w:val="a5"/>
        <w:rPr>
          <w:rFonts w:ascii="Times New Roman" w:hAnsi="Times New Roman"/>
          <w:sz w:val="22"/>
          <w:lang w:val="ru-RU"/>
        </w:rPr>
      </w:pPr>
    </w:p>
    <w:p w:rsidR="00792282" w:rsidRDefault="00792282">
      <w:pPr>
        <w:pStyle w:val="a5"/>
        <w:rPr>
          <w:rFonts w:ascii="Times New Roman" w:hAnsi="Times New Roman"/>
          <w:sz w:val="22"/>
          <w:lang w:val="ru-RU"/>
        </w:rPr>
      </w:pPr>
      <w:r>
        <w:rPr>
          <w:rFonts w:ascii="Times New Roman" w:hAnsi="Times New Roman"/>
          <w:sz w:val="22"/>
          <w:lang w:val="ru-RU"/>
        </w:rPr>
        <w:t>КОНФЛИКТ.</w:t>
      </w:r>
    </w:p>
    <w:p w:rsidR="00792282" w:rsidRDefault="00792282">
      <w:pPr>
        <w:pStyle w:val="a5"/>
        <w:rPr>
          <w:rFonts w:ascii="Times New Roman" w:hAnsi="Times New Roman"/>
          <w:sz w:val="22"/>
          <w:lang w:val="ru-RU"/>
        </w:rPr>
      </w:pPr>
      <w:r>
        <w:rPr>
          <w:rFonts w:ascii="Times New Roman" w:hAnsi="Times New Roman"/>
          <w:sz w:val="22"/>
          <w:lang w:val="ru-RU"/>
        </w:rPr>
        <w:t xml:space="preserve">Социальный конфликт - осознанное столкновение, противоборство минимум двух людей, групп, их взаимно противоположных, несовместимых, исключающих друг друга потребностей, интересов, целей, установок и ценностей, существенно значимых для личностей или групп. </w:t>
      </w:r>
    </w:p>
    <w:p w:rsidR="00792282" w:rsidRDefault="00792282">
      <w:pPr>
        <w:pStyle w:val="a5"/>
        <w:rPr>
          <w:rFonts w:ascii="Times New Roman" w:hAnsi="Times New Roman"/>
          <w:sz w:val="22"/>
          <w:lang w:val="ru-RU"/>
        </w:rPr>
      </w:pPr>
      <w:r>
        <w:rPr>
          <w:rFonts w:ascii="Times New Roman" w:hAnsi="Times New Roman"/>
          <w:sz w:val="22"/>
          <w:lang w:val="ru-RU"/>
        </w:rPr>
        <w:t>Социальный конфликт представляет собой одну из форм проявления социального противоречия, притом на определенной ступени его развития, это предельный случай обострения противоречий, когда противоположности в нем проявились как вполне самостоятельные  силы. Возникая на базе объективных противоречий, социальный конфликт вместе с тем не сводится к противоречиям. Он осознается на уровне «субъективности» отдельной личности, определенной группы, партии и т.д. Он тем и отличается от противоречия, что всегда субъективно осознан, выражен в определенной сознательной позиции каждой из конфликтующих сторон. Представители этих сторон знают, какую позицию занимают и чего хотят. Осознание этого ведет к формулированию субъектами конфликта определенных целей и идей, программ действий и борьбы, к их противоречию в реальных практических действиях по достижению поставленных целей и задач.</w:t>
      </w:r>
    </w:p>
    <w:p w:rsidR="00792282" w:rsidRDefault="00792282">
      <w:pPr>
        <w:pStyle w:val="a5"/>
        <w:rPr>
          <w:rFonts w:ascii="Times New Roman" w:hAnsi="Times New Roman"/>
          <w:sz w:val="22"/>
          <w:lang w:val="ru-RU"/>
        </w:rPr>
      </w:pPr>
      <w:r>
        <w:rPr>
          <w:rFonts w:ascii="Times New Roman" w:hAnsi="Times New Roman"/>
          <w:sz w:val="22"/>
          <w:lang w:val="ru-RU"/>
        </w:rPr>
        <w:t>Конфликтные процессы мало кто одобряет, но почти все в них участвуют. Если в конкурентных процессах соперники просто пытаются опередить друг друга, быть лучше, то при конфликте делаются попытки навязать противнику свою волю, изменить его поведение или даже вообще устранить его. В связи с этим под конфликтом понимают попытку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 Во многих случаях крайних проявлений социальных конфликтов их результатом становится полное уничтожение противника. В конфликтах с менее насильственной формой основная цель враждующих сторон состоит в отстранении противников от эффективной конкуренции путем ограничения их ресурсов, свободы маневра, в снижении их статуса или престижа. Например, конфликт руководителя с исполнителями в случае победы последних может привести к понижению руководителя в должности, ограничению его прав по отношению к подчиненным, падению престижа и, наконец, к его уходу из коллектива.</w:t>
      </w:r>
    </w:p>
    <w:p w:rsidR="00792282" w:rsidRDefault="00792282">
      <w:pPr>
        <w:pStyle w:val="2"/>
        <w:jc w:val="both"/>
        <w:rPr>
          <w:rFonts w:ascii="Times New Roman" w:hAnsi="Times New Roman"/>
          <w:sz w:val="22"/>
        </w:rPr>
      </w:pPr>
      <w:r>
        <w:rPr>
          <w:rFonts w:ascii="Times New Roman" w:hAnsi="Times New Roman"/>
          <w:sz w:val="22"/>
        </w:rPr>
        <w:t>Конфликты между индивидами (межличностные конфликты) чаще всего основаны на эмоциях и личной неприязни, в то время как межгрупповой конфликт обычно носит безликий характер, хотя возможны и вспышки личной неприязни. Каждый социальный конфликт неповторим, а значит, неповторимы и отношения людей в процессе его развития, однако можно обнаружить некоторые специфические признаки, свойственные конфликтным отношениям как таковым. При всем разнообразии поведение людей в них отличается от обычного повышенной долей эмоциональности. В ситуации конфликта люди руководствуются в большей мере эмоциональными соображениями.</w:t>
      </w:r>
    </w:p>
    <w:p w:rsidR="00792282" w:rsidRDefault="00792282">
      <w:pPr>
        <w:pStyle w:val="a5"/>
        <w:rPr>
          <w:rFonts w:ascii="Times New Roman" w:hAnsi="Times New Roman"/>
          <w:sz w:val="22"/>
          <w:lang w:val="ru-RU"/>
        </w:rPr>
      </w:pPr>
      <w:r>
        <w:rPr>
          <w:rFonts w:ascii="Times New Roman" w:hAnsi="Times New Roman"/>
          <w:sz w:val="22"/>
          <w:lang w:val="ru-RU"/>
        </w:rPr>
        <w:t xml:space="preserve">Возникший конфликтный процесс трудно остановить. Это объясняется тем, что конфликт имеет кумулятивную природу, т.е. каждое агрессивное действие приводит к ответному действию или возмездию, причем более сильному, чем первоначальное. </w:t>
      </w:r>
    </w:p>
    <w:p w:rsidR="00792282" w:rsidRDefault="00792282">
      <w:pPr>
        <w:pStyle w:val="a5"/>
        <w:rPr>
          <w:rFonts w:ascii="Times New Roman" w:hAnsi="Times New Roman"/>
          <w:sz w:val="22"/>
          <w:lang w:val="ru-RU"/>
        </w:rPr>
      </w:pPr>
      <w:r>
        <w:rPr>
          <w:rFonts w:ascii="Times New Roman" w:hAnsi="Times New Roman"/>
          <w:sz w:val="22"/>
          <w:lang w:val="ru-RU"/>
        </w:rPr>
        <w:t>К основным видам социальных конфликтов относятся: межличностные конфликты, конфликты между малыми, средними и большими социальными группами, международные конфликты между отдельными государствами и их коалициями. Однако есть социальные конфликты типа «схваток», когда противников разделяют непримиримые противоречия и рассчитывать на разрешение конфликта можно только в случае победы; есть конфликты типа «дебатов», где возможен спор, маневры, но в принципе обе стороны могут рассчитывать на компромисс; есть конфликты типа «игр», где обе стороны действуют в рамках одних и тех же правил, поэтому они никогда не завершаются и не могут завершиться разрушением всей структуры отношений. Этот вывод имеет принципиальное значение, так как снимает ореол безысходности и обреченности вокруг каждого из конфликтов.</w:t>
      </w:r>
    </w:p>
    <w:p w:rsidR="00792282" w:rsidRDefault="00792282">
      <w:pPr>
        <w:pStyle w:val="a5"/>
        <w:rPr>
          <w:rFonts w:ascii="Times New Roman" w:hAnsi="Times New Roman"/>
          <w:sz w:val="22"/>
          <w:lang w:val="ru-RU"/>
        </w:rPr>
      </w:pPr>
      <w:r>
        <w:rPr>
          <w:rFonts w:ascii="Times New Roman" w:hAnsi="Times New Roman"/>
          <w:i/>
          <w:sz w:val="22"/>
          <w:lang w:val="ru-RU"/>
        </w:rPr>
        <w:t>Межличностные конфликты в процессе совместной деятельности.</w:t>
      </w:r>
      <w:r>
        <w:rPr>
          <w:rFonts w:ascii="Times New Roman" w:hAnsi="Times New Roman"/>
          <w:sz w:val="22"/>
          <w:lang w:val="ru-RU"/>
        </w:rPr>
        <w:t xml:space="preserve"> Фактором, предохраняющим (или, наоборот, подталкивающим) человека к конфликту с окружающими, становится его самооценка (или оценка своей деятельности,  статуса,  престижа,  социальной значимости).  "Мир рушится окончательно для человека тогда, когда рушится внутренний мир, когда человек начинает плохо относиться к внутреннему "Я", когда он находится в плену устойчиво заниженной самооценки". Если же взаимоотношения с коллегами и восприятие своей доли участия в общем  труде имеют высокую  степень  значимости, то сохранится внутренняя положительная  установка  на конструктивную деятельность в рамках данного  коллектива,  группы,  общества.</w:t>
      </w:r>
    </w:p>
    <w:p w:rsidR="00792282" w:rsidRDefault="00792282">
      <w:pPr>
        <w:spacing w:line="360" w:lineRule="auto"/>
        <w:ind w:firstLine="567"/>
        <w:jc w:val="both"/>
        <w:rPr>
          <w:sz w:val="22"/>
        </w:rPr>
      </w:pPr>
      <w:r>
        <w:rPr>
          <w:i/>
          <w:sz w:val="22"/>
        </w:rPr>
        <w:t>Трудовые конфликты.</w:t>
      </w:r>
      <w:r>
        <w:rPr>
          <w:sz w:val="22"/>
        </w:rPr>
        <w:t xml:space="preserve"> В личностных и межгрупповых отношениях имеет место социальная напряженность,  которая  представляет  собой  противоположность  интересов  и  понимается  как уровень конфликтности, меняющийся во времени. Социальная напряженность - это результирующая трех взаимосвязанных факторов: неудовлетворенности, способов её проявления и массовости. </w:t>
      </w:r>
    </w:p>
    <w:p w:rsidR="00792282" w:rsidRDefault="00792282">
      <w:pPr>
        <w:spacing w:line="360" w:lineRule="auto"/>
        <w:ind w:firstLine="567"/>
        <w:jc w:val="both"/>
        <w:rPr>
          <w:sz w:val="22"/>
        </w:rPr>
      </w:pPr>
      <w:r>
        <w:rPr>
          <w:sz w:val="22"/>
        </w:rPr>
        <w:t>Примеры трудовых конфликтов – увеличение рабочего дня, работа вне рабочее время, конфликт между сотрудниками и руководителем по причине некомпетентности, предвзятости второго.</w:t>
      </w:r>
    </w:p>
    <w:p w:rsidR="00792282" w:rsidRDefault="00792282">
      <w:pPr>
        <w:pStyle w:val="a5"/>
        <w:rPr>
          <w:rFonts w:ascii="Times New Roman" w:hAnsi="Times New Roman"/>
          <w:sz w:val="22"/>
          <w:lang w:val="ru-RU"/>
        </w:rPr>
      </w:pPr>
      <w:r>
        <w:rPr>
          <w:rFonts w:ascii="Times New Roman" w:hAnsi="Times New Roman"/>
          <w:i/>
          <w:sz w:val="22"/>
          <w:lang w:val="ru-RU"/>
        </w:rPr>
        <w:t xml:space="preserve">Социальные конфликты </w:t>
      </w:r>
      <w:r>
        <w:rPr>
          <w:rFonts w:ascii="Times New Roman" w:hAnsi="Times New Roman"/>
          <w:sz w:val="22"/>
          <w:lang w:val="ru-RU"/>
        </w:rPr>
        <w:t>в разных общественных структурах могут проявляться как межнациональные,  социально  трудовые  и  политические  конфликты  и  чаще  всего  вызываются последствиями экономических и политических реформ.</w:t>
      </w:r>
    </w:p>
    <w:p w:rsidR="00792282" w:rsidRDefault="00792282">
      <w:pPr>
        <w:pStyle w:val="a5"/>
        <w:rPr>
          <w:rFonts w:ascii="Times New Roman" w:hAnsi="Times New Roman"/>
          <w:sz w:val="22"/>
          <w:lang w:val="ru-RU"/>
        </w:rPr>
      </w:pPr>
      <w:r>
        <w:rPr>
          <w:rFonts w:ascii="Times New Roman" w:hAnsi="Times New Roman"/>
          <w:sz w:val="22"/>
          <w:lang w:val="ru-RU"/>
        </w:rPr>
        <w:t>Примеры конфликта  - война в Югославии, где одой из причин было  предоставление национальной независимость, война на Кавказе.</w:t>
      </w:r>
    </w:p>
    <w:p w:rsidR="00792282" w:rsidRDefault="00792282">
      <w:pPr>
        <w:pStyle w:val="a5"/>
        <w:rPr>
          <w:rFonts w:ascii="Times New Roman" w:hAnsi="Times New Roman"/>
          <w:sz w:val="22"/>
          <w:lang w:val="ru-RU"/>
        </w:rPr>
      </w:pPr>
      <w:r>
        <w:rPr>
          <w:rFonts w:ascii="Times New Roman" w:hAnsi="Times New Roman"/>
          <w:i/>
          <w:sz w:val="22"/>
          <w:lang w:val="ru-RU"/>
        </w:rPr>
        <w:t>Социально-политические конфликты</w:t>
      </w:r>
      <w:r>
        <w:rPr>
          <w:rFonts w:ascii="Times New Roman" w:hAnsi="Times New Roman"/>
          <w:sz w:val="22"/>
          <w:lang w:val="ru-RU"/>
        </w:rPr>
        <w:t>. . Основные конфликты в сфере власти в современных условиях выступают как:</w:t>
      </w:r>
    </w:p>
    <w:p w:rsidR="00792282" w:rsidRDefault="00792282">
      <w:pPr>
        <w:pStyle w:val="a5"/>
        <w:rPr>
          <w:rFonts w:ascii="Times New Roman" w:hAnsi="Times New Roman"/>
          <w:sz w:val="22"/>
          <w:lang w:val="ru-RU"/>
        </w:rPr>
      </w:pPr>
      <w:r>
        <w:rPr>
          <w:rFonts w:ascii="Times New Roman" w:hAnsi="Times New Roman"/>
          <w:sz w:val="22"/>
          <w:lang w:val="ru-RU"/>
        </w:rPr>
        <w:t>- конфликты между ветвями власти (законодательной, исполнительной, судебной);</w:t>
      </w:r>
    </w:p>
    <w:p w:rsidR="00792282" w:rsidRDefault="00792282">
      <w:pPr>
        <w:pStyle w:val="a5"/>
        <w:rPr>
          <w:rFonts w:ascii="Times New Roman" w:hAnsi="Times New Roman"/>
          <w:sz w:val="22"/>
          <w:lang w:val="ru-RU"/>
        </w:rPr>
      </w:pPr>
      <w:r>
        <w:rPr>
          <w:rFonts w:ascii="Times New Roman" w:hAnsi="Times New Roman"/>
          <w:sz w:val="22"/>
          <w:lang w:val="ru-RU"/>
        </w:rPr>
        <w:t>- конфликты между политическими партиями и движениями;</w:t>
      </w:r>
    </w:p>
    <w:p w:rsidR="00792282" w:rsidRDefault="00792282">
      <w:pPr>
        <w:pStyle w:val="a5"/>
        <w:rPr>
          <w:rFonts w:ascii="Times New Roman" w:hAnsi="Times New Roman"/>
          <w:sz w:val="22"/>
          <w:lang w:val="ru-RU"/>
        </w:rPr>
      </w:pPr>
      <w:r>
        <w:rPr>
          <w:rFonts w:ascii="Times New Roman" w:hAnsi="Times New Roman"/>
          <w:sz w:val="22"/>
          <w:lang w:val="ru-RU"/>
        </w:rPr>
        <w:t>-конфликты между звеньями управленческого аппарата и др.</w:t>
      </w:r>
    </w:p>
    <w:p w:rsidR="00792282" w:rsidRDefault="00792282">
      <w:pPr>
        <w:pStyle w:val="a5"/>
        <w:rPr>
          <w:rFonts w:ascii="Times New Roman" w:hAnsi="Times New Roman"/>
          <w:i/>
          <w:sz w:val="22"/>
          <w:lang w:val="ru-RU"/>
        </w:rPr>
      </w:pPr>
      <w:r>
        <w:rPr>
          <w:rFonts w:ascii="Times New Roman" w:hAnsi="Times New Roman"/>
          <w:i/>
          <w:sz w:val="22"/>
          <w:lang w:val="ru-RU"/>
        </w:rPr>
        <w:t>Социально-экономические конфликты.</w:t>
      </w:r>
    </w:p>
    <w:p w:rsidR="00792282" w:rsidRDefault="00792282">
      <w:pPr>
        <w:pStyle w:val="a5"/>
        <w:rPr>
          <w:rFonts w:ascii="Times New Roman" w:hAnsi="Times New Roman"/>
          <w:sz w:val="22"/>
          <w:lang w:val="ru-RU"/>
        </w:rPr>
      </w:pPr>
      <w:r>
        <w:rPr>
          <w:rFonts w:ascii="Times New Roman" w:hAnsi="Times New Roman"/>
          <w:sz w:val="22"/>
          <w:lang w:val="ru-RU"/>
        </w:rPr>
        <w:t>Наряду с требованиями о повышении зарплаты, уровня жизни, ликвидации задолженностей неуклонно растут требования коллективов, связанные с отстаиванием своего права на имущество предприятий. Серьезные предпосылки к конфликтам содержат в себе социально-экономические отношения между средними и мелкими предпринимателями и властными структурами. Причины: коррупция; неопределенность функций многих государственных служащих; неоднозначность толкования законов. Фактором, способствующим обострению ситуации является многократное различие доходов между самыми богатыми и самыми бедными.</w:t>
      </w:r>
    </w:p>
    <w:p w:rsidR="00792282" w:rsidRDefault="00792282">
      <w:pPr>
        <w:pStyle w:val="a5"/>
        <w:rPr>
          <w:rFonts w:ascii="Times New Roman" w:hAnsi="Times New Roman"/>
          <w:i/>
          <w:sz w:val="22"/>
          <w:lang w:val="ru-RU"/>
        </w:rPr>
      </w:pPr>
      <w:r>
        <w:rPr>
          <w:rFonts w:ascii="Times New Roman" w:hAnsi="Times New Roman"/>
          <w:i/>
          <w:sz w:val="22"/>
          <w:lang w:val="ru-RU"/>
        </w:rPr>
        <w:t>Межнациональные, межэтнические конфликты.</w:t>
      </w:r>
    </w:p>
    <w:p w:rsidR="00792282" w:rsidRDefault="00792282">
      <w:pPr>
        <w:pStyle w:val="a5"/>
        <w:rPr>
          <w:rFonts w:ascii="Times New Roman" w:hAnsi="Times New Roman"/>
          <w:sz w:val="22"/>
          <w:lang w:val="ru-RU"/>
        </w:rPr>
      </w:pPr>
      <w:r>
        <w:rPr>
          <w:rFonts w:ascii="Times New Roman" w:hAnsi="Times New Roman"/>
          <w:sz w:val="22"/>
          <w:lang w:val="ru-RU"/>
        </w:rPr>
        <w:t>Вызваны причинами, связанными с социально-экономическим развитием, уровнем жизни, политической  обстановкой в них. Эти конфликты по своей структуре, по характеру и по ожесточенности противостояния, по сложности их регулирования и разрешения являются наиболее сложными среди социальных конфликтов. К социальным противоречиям, языковым и культурным проблемам добавляется историческая память, которая углубляет конфликт.</w:t>
      </w:r>
    </w:p>
    <w:p w:rsidR="00792282" w:rsidRDefault="00792282">
      <w:pPr>
        <w:pStyle w:val="a5"/>
        <w:rPr>
          <w:rFonts w:ascii="Times New Roman" w:hAnsi="Times New Roman"/>
          <w:sz w:val="22"/>
          <w:lang w:val="ru-RU"/>
        </w:rPr>
      </w:pPr>
    </w:p>
    <w:p w:rsidR="00792282" w:rsidRDefault="00792282">
      <w:pPr>
        <w:pStyle w:val="a5"/>
        <w:rPr>
          <w:rFonts w:ascii="Times New Roman" w:hAnsi="Times New Roman"/>
          <w:sz w:val="22"/>
          <w:lang w:val="ru-RU"/>
        </w:rPr>
      </w:pPr>
      <w:r>
        <w:rPr>
          <w:rFonts w:ascii="Times New Roman" w:hAnsi="Times New Roman"/>
          <w:sz w:val="22"/>
          <w:lang w:val="ru-RU"/>
        </w:rPr>
        <w:t>Истоки возникновения конфликтных отношений:</w:t>
      </w:r>
    </w:p>
    <w:p w:rsidR="00792282" w:rsidRDefault="00792282">
      <w:pPr>
        <w:pStyle w:val="a5"/>
        <w:numPr>
          <w:ilvl w:val="0"/>
          <w:numId w:val="3"/>
        </w:numPr>
        <w:tabs>
          <w:tab w:val="clear" w:pos="360"/>
          <w:tab w:val="num" w:pos="927"/>
        </w:tabs>
        <w:ind w:left="927"/>
        <w:rPr>
          <w:rFonts w:ascii="Times New Roman" w:hAnsi="Times New Roman"/>
          <w:sz w:val="22"/>
          <w:lang w:val="ru-RU"/>
        </w:rPr>
      </w:pPr>
      <w:r>
        <w:rPr>
          <w:rFonts w:ascii="Times New Roman" w:hAnsi="Times New Roman"/>
          <w:sz w:val="22"/>
          <w:lang w:val="ru-RU"/>
        </w:rPr>
        <w:t>физические потребности (материальное благополучие, пища);</w:t>
      </w:r>
    </w:p>
    <w:p w:rsidR="00792282" w:rsidRDefault="00792282">
      <w:pPr>
        <w:pStyle w:val="a5"/>
        <w:numPr>
          <w:ilvl w:val="0"/>
          <w:numId w:val="3"/>
        </w:numPr>
        <w:tabs>
          <w:tab w:val="clear" w:pos="360"/>
          <w:tab w:val="num" w:pos="927"/>
        </w:tabs>
        <w:ind w:left="927"/>
        <w:rPr>
          <w:rFonts w:ascii="Times New Roman" w:hAnsi="Times New Roman"/>
          <w:sz w:val="22"/>
          <w:lang w:val="ru-RU"/>
        </w:rPr>
      </w:pPr>
      <w:r>
        <w:rPr>
          <w:rFonts w:ascii="Times New Roman" w:hAnsi="Times New Roman"/>
          <w:sz w:val="22"/>
          <w:lang w:val="ru-RU"/>
        </w:rPr>
        <w:t>потребности в безопасности;</w:t>
      </w:r>
    </w:p>
    <w:p w:rsidR="00792282" w:rsidRDefault="00792282">
      <w:pPr>
        <w:pStyle w:val="a5"/>
        <w:numPr>
          <w:ilvl w:val="0"/>
          <w:numId w:val="3"/>
        </w:numPr>
        <w:tabs>
          <w:tab w:val="clear" w:pos="360"/>
          <w:tab w:val="num" w:pos="927"/>
        </w:tabs>
        <w:ind w:left="927"/>
        <w:rPr>
          <w:rFonts w:ascii="Times New Roman" w:hAnsi="Times New Roman"/>
          <w:sz w:val="22"/>
          <w:lang w:val="ru-RU"/>
        </w:rPr>
      </w:pPr>
      <w:r>
        <w:rPr>
          <w:rFonts w:ascii="Times New Roman" w:hAnsi="Times New Roman"/>
          <w:sz w:val="22"/>
          <w:lang w:val="ru-RU"/>
        </w:rPr>
        <w:t>социальные потребности (общение, контакты, взаимодействие);</w:t>
      </w:r>
    </w:p>
    <w:p w:rsidR="00792282" w:rsidRDefault="00792282">
      <w:pPr>
        <w:pStyle w:val="a5"/>
        <w:numPr>
          <w:ilvl w:val="0"/>
          <w:numId w:val="3"/>
        </w:numPr>
        <w:tabs>
          <w:tab w:val="clear" w:pos="360"/>
          <w:tab w:val="num" w:pos="927"/>
        </w:tabs>
        <w:ind w:left="927"/>
        <w:rPr>
          <w:rFonts w:ascii="Times New Roman" w:hAnsi="Times New Roman"/>
          <w:sz w:val="22"/>
          <w:lang w:val="ru-RU"/>
        </w:rPr>
      </w:pPr>
      <w:r>
        <w:rPr>
          <w:rFonts w:ascii="Times New Roman" w:hAnsi="Times New Roman"/>
          <w:sz w:val="22"/>
          <w:lang w:val="ru-RU"/>
        </w:rPr>
        <w:t>потребности в достижении престижа, знаний, уважения;</w:t>
      </w:r>
    </w:p>
    <w:p w:rsidR="00792282" w:rsidRDefault="00792282">
      <w:pPr>
        <w:pStyle w:val="a5"/>
        <w:numPr>
          <w:ilvl w:val="0"/>
          <w:numId w:val="3"/>
        </w:numPr>
        <w:tabs>
          <w:tab w:val="clear" w:pos="360"/>
          <w:tab w:val="num" w:pos="927"/>
        </w:tabs>
        <w:ind w:left="927"/>
        <w:rPr>
          <w:rFonts w:ascii="Times New Roman" w:hAnsi="Times New Roman"/>
          <w:sz w:val="22"/>
          <w:lang w:val="ru-RU"/>
        </w:rPr>
      </w:pPr>
      <w:r>
        <w:rPr>
          <w:rFonts w:ascii="Times New Roman" w:hAnsi="Times New Roman"/>
          <w:sz w:val="22"/>
          <w:lang w:val="ru-RU"/>
        </w:rPr>
        <w:t>высшие потребности в самовыражении, самоутверждении.</w:t>
      </w:r>
    </w:p>
    <w:p w:rsidR="00792282" w:rsidRDefault="00792282">
      <w:pPr>
        <w:pStyle w:val="a5"/>
        <w:rPr>
          <w:rFonts w:ascii="Times New Roman" w:hAnsi="Times New Roman"/>
          <w:sz w:val="22"/>
          <w:lang w:val="ru-RU"/>
        </w:rPr>
      </w:pPr>
    </w:p>
    <w:p w:rsidR="00792282" w:rsidRDefault="00792282">
      <w:pPr>
        <w:pStyle w:val="a5"/>
        <w:rPr>
          <w:rFonts w:ascii="Times New Roman" w:hAnsi="Times New Roman"/>
          <w:sz w:val="22"/>
          <w:lang w:val="ru-RU"/>
        </w:rPr>
      </w:pPr>
      <w:r>
        <w:rPr>
          <w:rFonts w:ascii="Times New Roman" w:hAnsi="Times New Roman"/>
          <w:sz w:val="22"/>
          <w:lang w:val="ru-RU"/>
        </w:rPr>
        <w:t>Конфликт проходит по трем основным стадиям:</w:t>
      </w:r>
    </w:p>
    <w:p w:rsidR="00792282" w:rsidRDefault="00792282">
      <w:pPr>
        <w:pStyle w:val="a5"/>
        <w:numPr>
          <w:ilvl w:val="0"/>
          <w:numId w:val="4"/>
        </w:numPr>
        <w:tabs>
          <w:tab w:val="clear" w:pos="360"/>
          <w:tab w:val="num" w:pos="927"/>
        </w:tabs>
        <w:ind w:left="927"/>
        <w:rPr>
          <w:rFonts w:ascii="Times New Roman" w:hAnsi="Times New Roman"/>
          <w:sz w:val="22"/>
          <w:lang w:val="ru-RU"/>
        </w:rPr>
      </w:pPr>
      <w:r>
        <w:rPr>
          <w:rFonts w:ascii="Times New Roman" w:hAnsi="Times New Roman"/>
          <w:sz w:val="22"/>
          <w:lang w:val="ru-RU"/>
        </w:rPr>
        <w:t>предконфликтная ситуация;</w:t>
      </w:r>
    </w:p>
    <w:p w:rsidR="00792282" w:rsidRDefault="00792282">
      <w:pPr>
        <w:pStyle w:val="a5"/>
        <w:numPr>
          <w:ilvl w:val="0"/>
          <w:numId w:val="4"/>
        </w:numPr>
        <w:tabs>
          <w:tab w:val="clear" w:pos="360"/>
          <w:tab w:val="num" w:pos="927"/>
        </w:tabs>
        <w:ind w:left="927"/>
        <w:rPr>
          <w:rFonts w:ascii="Times New Roman" w:hAnsi="Times New Roman"/>
          <w:sz w:val="22"/>
          <w:lang w:val="ru-RU"/>
        </w:rPr>
      </w:pPr>
      <w:r>
        <w:rPr>
          <w:rFonts w:ascii="Times New Roman" w:hAnsi="Times New Roman"/>
          <w:sz w:val="22"/>
          <w:lang w:val="ru-RU"/>
        </w:rPr>
        <w:t>непосредственно конфликт;</w:t>
      </w:r>
    </w:p>
    <w:p w:rsidR="00792282" w:rsidRDefault="00792282">
      <w:pPr>
        <w:pStyle w:val="a5"/>
        <w:numPr>
          <w:ilvl w:val="0"/>
          <w:numId w:val="4"/>
        </w:numPr>
        <w:tabs>
          <w:tab w:val="clear" w:pos="360"/>
          <w:tab w:val="num" w:pos="927"/>
        </w:tabs>
        <w:ind w:left="927"/>
        <w:rPr>
          <w:rFonts w:ascii="Times New Roman" w:hAnsi="Times New Roman"/>
          <w:sz w:val="22"/>
          <w:lang w:val="ru-RU"/>
        </w:rPr>
      </w:pPr>
      <w:r>
        <w:rPr>
          <w:rFonts w:ascii="Times New Roman" w:hAnsi="Times New Roman"/>
          <w:sz w:val="22"/>
          <w:lang w:val="ru-RU"/>
        </w:rPr>
        <w:t>стадия разрешения конфликта.</w:t>
      </w:r>
    </w:p>
    <w:p w:rsidR="00792282" w:rsidRDefault="00792282">
      <w:pPr>
        <w:pStyle w:val="a5"/>
        <w:rPr>
          <w:rFonts w:ascii="Times New Roman" w:hAnsi="Times New Roman"/>
          <w:sz w:val="22"/>
          <w:lang w:val="ru-RU"/>
        </w:rPr>
      </w:pPr>
    </w:p>
    <w:p w:rsidR="00792282" w:rsidRDefault="00792282">
      <w:pPr>
        <w:pStyle w:val="a5"/>
        <w:rPr>
          <w:rFonts w:ascii="Times New Roman" w:hAnsi="Times New Roman"/>
          <w:sz w:val="22"/>
          <w:lang w:val="ru-RU"/>
        </w:rPr>
      </w:pPr>
      <w:r>
        <w:rPr>
          <w:rFonts w:ascii="Times New Roman" w:hAnsi="Times New Roman"/>
          <w:sz w:val="22"/>
          <w:lang w:val="ru-RU"/>
        </w:rPr>
        <w:t>Всем конфликтам присущи 4 основных параметра:</w:t>
      </w:r>
    </w:p>
    <w:p w:rsidR="00792282" w:rsidRDefault="00792282">
      <w:pPr>
        <w:pStyle w:val="a5"/>
        <w:numPr>
          <w:ilvl w:val="0"/>
          <w:numId w:val="5"/>
        </w:numPr>
        <w:tabs>
          <w:tab w:val="clear" w:pos="360"/>
          <w:tab w:val="num" w:pos="927"/>
        </w:tabs>
        <w:ind w:left="927"/>
        <w:rPr>
          <w:rFonts w:ascii="Times New Roman" w:hAnsi="Times New Roman"/>
          <w:sz w:val="22"/>
          <w:lang w:val="ru-RU"/>
        </w:rPr>
      </w:pPr>
      <w:r>
        <w:rPr>
          <w:rFonts w:ascii="Times New Roman" w:hAnsi="Times New Roman"/>
          <w:sz w:val="22"/>
          <w:lang w:val="ru-RU"/>
        </w:rPr>
        <w:t>причины конфликта;</w:t>
      </w:r>
    </w:p>
    <w:p w:rsidR="00792282" w:rsidRDefault="00792282">
      <w:pPr>
        <w:pStyle w:val="a5"/>
        <w:numPr>
          <w:ilvl w:val="0"/>
          <w:numId w:val="5"/>
        </w:numPr>
        <w:tabs>
          <w:tab w:val="clear" w:pos="360"/>
          <w:tab w:val="num" w:pos="927"/>
        </w:tabs>
        <w:ind w:left="927"/>
        <w:rPr>
          <w:rFonts w:ascii="Times New Roman" w:hAnsi="Times New Roman"/>
          <w:sz w:val="22"/>
          <w:lang w:val="ru-RU"/>
        </w:rPr>
      </w:pPr>
      <w:r>
        <w:rPr>
          <w:rFonts w:ascii="Times New Roman" w:hAnsi="Times New Roman"/>
          <w:sz w:val="22"/>
          <w:lang w:val="ru-RU"/>
        </w:rPr>
        <w:t>острота конфликта;</w:t>
      </w:r>
    </w:p>
    <w:p w:rsidR="00792282" w:rsidRDefault="00792282">
      <w:pPr>
        <w:pStyle w:val="a5"/>
        <w:numPr>
          <w:ilvl w:val="0"/>
          <w:numId w:val="5"/>
        </w:numPr>
        <w:tabs>
          <w:tab w:val="clear" w:pos="360"/>
          <w:tab w:val="num" w:pos="927"/>
        </w:tabs>
        <w:ind w:left="927"/>
        <w:rPr>
          <w:rFonts w:ascii="Times New Roman" w:hAnsi="Times New Roman"/>
          <w:sz w:val="22"/>
          <w:lang w:val="ru-RU"/>
        </w:rPr>
      </w:pPr>
      <w:r>
        <w:rPr>
          <w:rFonts w:ascii="Times New Roman" w:hAnsi="Times New Roman"/>
          <w:sz w:val="22"/>
          <w:lang w:val="ru-RU"/>
        </w:rPr>
        <w:t>длительность конфликта;</w:t>
      </w:r>
    </w:p>
    <w:p w:rsidR="00792282" w:rsidRDefault="00792282">
      <w:pPr>
        <w:pStyle w:val="a5"/>
        <w:numPr>
          <w:ilvl w:val="0"/>
          <w:numId w:val="5"/>
        </w:numPr>
        <w:tabs>
          <w:tab w:val="clear" w:pos="360"/>
          <w:tab w:val="num" w:pos="927"/>
        </w:tabs>
        <w:ind w:left="927"/>
        <w:rPr>
          <w:rFonts w:ascii="Times New Roman" w:hAnsi="Times New Roman"/>
          <w:sz w:val="22"/>
          <w:lang w:val="ru-RU"/>
        </w:rPr>
      </w:pPr>
      <w:r>
        <w:rPr>
          <w:rFonts w:ascii="Times New Roman" w:hAnsi="Times New Roman"/>
          <w:sz w:val="22"/>
          <w:lang w:val="ru-RU"/>
        </w:rPr>
        <w:t>последствия конфликта.</w:t>
      </w:r>
    </w:p>
    <w:p w:rsidR="00792282" w:rsidRDefault="00792282">
      <w:pPr>
        <w:pStyle w:val="a5"/>
        <w:rPr>
          <w:rFonts w:ascii="Times New Roman" w:hAnsi="Times New Roman"/>
          <w:sz w:val="22"/>
          <w:lang w:val="ru-RU"/>
        </w:rPr>
      </w:pPr>
      <w:r>
        <w:rPr>
          <w:rFonts w:ascii="Times New Roman" w:hAnsi="Times New Roman"/>
          <w:sz w:val="22"/>
          <w:lang w:val="ru-RU"/>
        </w:rPr>
        <w:t>Социальный конфликт  имеет как положительное, так и негативное значение: он делает социальные отношения более мобильными. Течение социальной жизни в условиях согласия разворачивается равномерно, медленно. Время, кажется, теряет свою власть над событиями жизни, но стоит разразиться конфликту, как все приходит в движение. Привычные нормы поведения и деятельности, годами удовлетворяющие людей, обрываются с удивительной решимостью и без всякого сожаления. Под ударами конфликтов все общество, предприятие, организация могут преобразиться, но могут и разрушиться. Конфликт может угрожать интеграции людей, вызвать раскол в малоустойчивых группах и т.д. Именно разрушительное проявление социального конфликта представляется проблемой, требующей контроля и устранения. Задача управления социальным конфликтом как раз и состоит в том, чтобы не допустить его разрастания, снизить его негативные последствия.</w:t>
      </w:r>
    </w:p>
    <w:p w:rsidR="00792282" w:rsidRDefault="00792282">
      <w:pPr>
        <w:pStyle w:val="a5"/>
        <w:rPr>
          <w:rFonts w:ascii="Times New Roman" w:hAnsi="Times New Roman"/>
          <w:sz w:val="22"/>
          <w:lang w:val="ru-RU"/>
        </w:rPr>
      </w:pPr>
      <w:r>
        <w:rPr>
          <w:rFonts w:ascii="Times New Roman" w:hAnsi="Times New Roman"/>
          <w:sz w:val="22"/>
          <w:lang w:val="ru-RU"/>
        </w:rPr>
        <w:t>Все социальные процессы тесно связаны между собой и почти всегда протекают одновременно, создавая таким образом возможности для развития групп и постоянных изменений в обществе.</w:t>
      </w:r>
    </w:p>
    <w:p w:rsidR="00792282" w:rsidRDefault="00792282">
      <w:pPr>
        <w:spacing w:after="120" w:line="360" w:lineRule="auto"/>
        <w:ind w:firstLine="567"/>
        <w:jc w:val="both"/>
        <w:rPr>
          <w:sz w:val="22"/>
        </w:rPr>
      </w:pPr>
      <w:r>
        <w:rPr>
          <w:b/>
          <w:sz w:val="22"/>
        </w:rPr>
        <w:t>3.</w:t>
      </w:r>
    </w:p>
    <w:p w:rsidR="00792282" w:rsidRDefault="00792282">
      <w:pPr>
        <w:spacing w:after="120" w:line="360" w:lineRule="auto"/>
        <w:ind w:firstLine="567"/>
        <w:jc w:val="both"/>
        <w:rPr>
          <w:sz w:val="22"/>
        </w:rPr>
      </w:pPr>
      <w:r>
        <w:rPr>
          <w:sz w:val="22"/>
        </w:rPr>
        <w:t>Для тематического анализа была рассмотрена программа телепередач канала «1+1».</w:t>
      </w:r>
    </w:p>
    <w:p w:rsidR="00792282" w:rsidRDefault="00792282">
      <w:pPr>
        <w:spacing w:after="120" w:line="360" w:lineRule="auto"/>
        <w:ind w:firstLine="567"/>
        <w:jc w:val="both"/>
        <w:rPr>
          <w:sz w:val="22"/>
        </w:rPr>
      </w:pPr>
      <w:r>
        <w:rPr>
          <w:sz w:val="22"/>
        </w:rPr>
        <w:t>Впервые в истории украинского телевидения в 1995г. была образована украиноязычная  телекомпания, которая сегодня способная конкурировать не только с украинскими, но и с российскими и зарубежными телекомпаниями.</w:t>
      </w:r>
    </w:p>
    <w:p w:rsidR="00792282" w:rsidRDefault="00792282">
      <w:pPr>
        <w:spacing w:after="120" w:line="360" w:lineRule="auto"/>
        <w:ind w:firstLine="567"/>
        <w:jc w:val="both"/>
        <w:rPr>
          <w:sz w:val="22"/>
        </w:rPr>
      </w:pPr>
      <w:r>
        <w:rPr>
          <w:sz w:val="22"/>
        </w:rPr>
        <w:t xml:space="preserve">Студия «1+1»- это современный семейный канал, который учитывает интересы всех слоев общества.  Это авторитетный, популярный и конкурентно способный телеканал, которого отличает от других телекомпаний единая визуальная и концептуальная целостность. Студия «1+1» осуществляет трансляцию на втором общенациональном канале Украинского телевидения 12 часов: с 7.00 до 10.00 и с 16.00 до 24.00. </w:t>
      </w:r>
    </w:p>
    <w:p w:rsidR="00792282" w:rsidRDefault="00792282">
      <w:pPr>
        <w:spacing w:after="120" w:line="360" w:lineRule="auto"/>
        <w:ind w:firstLine="567"/>
        <w:jc w:val="both"/>
        <w:rPr>
          <w:sz w:val="22"/>
        </w:rPr>
      </w:pPr>
      <w:r>
        <w:rPr>
          <w:sz w:val="22"/>
        </w:rPr>
        <w:t xml:space="preserve">Очень популярны программы собственного производства, в частности </w:t>
      </w:r>
      <w:r>
        <w:rPr>
          <w:sz w:val="22"/>
          <w:u w:val="single"/>
        </w:rPr>
        <w:t>историко-культурные программы</w:t>
      </w:r>
      <w:r>
        <w:rPr>
          <w:sz w:val="22"/>
        </w:rPr>
        <w:t>:</w:t>
      </w:r>
    </w:p>
    <w:p w:rsidR="00792282" w:rsidRDefault="00792282">
      <w:pPr>
        <w:spacing w:after="120" w:line="360" w:lineRule="auto"/>
        <w:ind w:firstLine="567"/>
        <w:jc w:val="both"/>
        <w:rPr>
          <w:sz w:val="22"/>
        </w:rPr>
      </w:pPr>
      <w:r>
        <w:rPr>
          <w:i/>
          <w:sz w:val="22"/>
        </w:rPr>
        <w:t xml:space="preserve"> «Телемания»</w:t>
      </w:r>
      <w:r>
        <w:rPr>
          <w:sz w:val="22"/>
        </w:rPr>
        <w:t xml:space="preserve"> - каждый выпуск – это, фактически, отдельный документальный фильм вокруг определенной темы. иногда это историческое событие, иногда личность (необязательно историческая), иногда специальный репортаж (не обязательно заграничный), взгляд на Крещатик на протяжении последних 100 лет его истории;</w:t>
      </w:r>
    </w:p>
    <w:p w:rsidR="00792282" w:rsidRDefault="00792282">
      <w:pPr>
        <w:spacing w:after="120" w:line="360" w:lineRule="auto"/>
        <w:ind w:firstLine="567"/>
        <w:jc w:val="both"/>
        <w:rPr>
          <w:sz w:val="22"/>
        </w:rPr>
      </w:pPr>
      <w:r>
        <w:rPr>
          <w:i/>
          <w:sz w:val="22"/>
        </w:rPr>
        <w:t xml:space="preserve"> «Версии Ольги Герасимюк» </w:t>
      </w:r>
      <w:r>
        <w:rPr>
          <w:sz w:val="22"/>
        </w:rPr>
        <w:t>- авторская программа Ольги Герасимюк. Это версии событий, которые переворачивают  жизнь человека или всего человечества, это версии жизни, которые изменяют представления о мире. Истории из жизни- страшные, запутанные, детективные, но только правдивые;</w:t>
      </w:r>
    </w:p>
    <w:p w:rsidR="00792282" w:rsidRDefault="00792282">
      <w:pPr>
        <w:spacing w:after="120" w:line="360" w:lineRule="auto"/>
        <w:ind w:firstLine="567"/>
        <w:jc w:val="both"/>
        <w:rPr>
          <w:i/>
          <w:sz w:val="22"/>
        </w:rPr>
      </w:pPr>
      <w:r>
        <w:rPr>
          <w:i/>
          <w:sz w:val="22"/>
        </w:rPr>
        <w:t>«ХХІ –21»-</w:t>
      </w:r>
      <w:r>
        <w:rPr>
          <w:sz w:val="22"/>
        </w:rPr>
        <w:t xml:space="preserve"> -ведущие журналисты предлагают свой особенный взгляд на главные события недели в Украине и в мире,</w:t>
      </w:r>
    </w:p>
    <w:p w:rsidR="00792282" w:rsidRDefault="00792282">
      <w:pPr>
        <w:spacing w:after="120" w:line="360" w:lineRule="auto"/>
        <w:ind w:firstLine="567"/>
        <w:jc w:val="both"/>
        <w:rPr>
          <w:sz w:val="22"/>
        </w:rPr>
      </w:pPr>
      <w:r>
        <w:rPr>
          <w:sz w:val="22"/>
          <w:u w:val="single"/>
        </w:rPr>
        <w:t xml:space="preserve"> а также ток-шоу </w:t>
      </w:r>
      <w:r>
        <w:rPr>
          <w:sz w:val="22"/>
        </w:rPr>
        <w:t xml:space="preserve">с участием политиков, деятелей культуры и искусства как  </w:t>
      </w:r>
    </w:p>
    <w:p w:rsidR="00792282" w:rsidRDefault="00792282">
      <w:pPr>
        <w:spacing w:after="120" w:line="360" w:lineRule="auto"/>
        <w:ind w:firstLine="567"/>
        <w:jc w:val="both"/>
        <w:rPr>
          <w:sz w:val="22"/>
        </w:rPr>
      </w:pPr>
      <w:r>
        <w:rPr>
          <w:i/>
          <w:sz w:val="22"/>
        </w:rPr>
        <w:t>«Табу»-</w:t>
      </w:r>
      <w:r>
        <w:rPr>
          <w:sz w:val="22"/>
        </w:rPr>
        <w:t>базируется на дискуссионной основе. «Табу» приглашает к участию в программе по одному «главному представителю» с каждой стороны, которые представляют более обоснованное профессиональное суждение и отвечают на вопросы своих оппонентов;</w:t>
      </w:r>
    </w:p>
    <w:p w:rsidR="00792282" w:rsidRDefault="00792282">
      <w:pPr>
        <w:spacing w:after="120" w:line="360" w:lineRule="auto"/>
        <w:ind w:firstLine="567"/>
        <w:jc w:val="both"/>
        <w:rPr>
          <w:sz w:val="22"/>
          <w:u w:val="single"/>
        </w:rPr>
      </w:pPr>
      <w:r>
        <w:rPr>
          <w:sz w:val="22"/>
          <w:u w:val="single"/>
        </w:rPr>
        <w:t>развлекательные и юмористические программы</w:t>
      </w:r>
    </w:p>
    <w:p w:rsidR="00792282" w:rsidRDefault="00792282">
      <w:pPr>
        <w:spacing w:after="120" w:line="360" w:lineRule="auto"/>
        <w:ind w:firstLine="567"/>
        <w:jc w:val="both"/>
        <w:rPr>
          <w:sz w:val="22"/>
        </w:rPr>
      </w:pPr>
      <w:r>
        <w:rPr>
          <w:i/>
          <w:sz w:val="22"/>
        </w:rPr>
        <w:t xml:space="preserve">«Как стать звездой» </w:t>
      </w:r>
      <w:r>
        <w:rPr>
          <w:sz w:val="22"/>
        </w:rPr>
        <w:t>-создана в жанре караоке. В программе берут участие звезды эстрады, шоу-бизнеса. Но действительно действующие лица-зрители, которые под фонограмму исполняют шлягер;</w:t>
      </w:r>
    </w:p>
    <w:p w:rsidR="00792282" w:rsidRDefault="00792282">
      <w:pPr>
        <w:spacing w:after="120" w:line="360" w:lineRule="auto"/>
        <w:ind w:firstLine="567"/>
        <w:jc w:val="both"/>
        <w:rPr>
          <w:i/>
          <w:sz w:val="22"/>
        </w:rPr>
      </w:pPr>
      <w:r>
        <w:rPr>
          <w:i/>
          <w:sz w:val="22"/>
        </w:rPr>
        <w:t>«СВ-шоу»-</w:t>
      </w:r>
      <w:r>
        <w:rPr>
          <w:sz w:val="22"/>
        </w:rPr>
        <w:t>веселый «разговор в дороге». Андрей Данилко в образе Верки Сердючки сопровождает звезд в их «телевизионных путешествиях». Ироническое интервью с кофе. Импровизация, сюрпризы.</w:t>
      </w:r>
    </w:p>
    <w:p w:rsidR="00792282" w:rsidRDefault="00792282">
      <w:pPr>
        <w:spacing w:after="120" w:line="360" w:lineRule="auto"/>
        <w:ind w:firstLine="567"/>
        <w:jc w:val="both"/>
        <w:rPr>
          <w:sz w:val="22"/>
        </w:rPr>
      </w:pPr>
      <w:r>
        <w:rPr>
          <w:sz w:val="22"/>
        </w:rPr>
        <w:t xml:space="preserve">Авторы и ведущие этих программ стали звездами украинского телевидения. </w:t>
      </w:r>
    </w:p>
    <w:p w:rsidR="00792282" w:rsidRDefault="00792282">
      <w:pPr>
        <w:spacing w:after="120" w:line="360" w:lineRule="auto"/>
        <w:ind w:firstLine="567"/>
        <w:jc w:val="both"/>
        <w:rPr>
          <w:sz w:val="22"/>
        </w:rPr>
      </w:pPr>
      <w:r>
        <w:rPr>
          <w:sz w:val="22"/>
        </w:rPr>
        <w:t>Количество новостей на каналах увеличилось, что означает начало очередного телесезона. Студия «1+1» представляет каждодневные выпуски информационной программы «ТСН»-освещение событий, которые реально интересуют людей. Студию «1+1» можно считать лидером: ТСН выходят в будни по 8 раз в день. Особенно напряженный график по-утрам с 7.00 до 10.00, когда в эфире короткие и динамичные сюжеты. Основная программа – в 21.45- длится около получаса. Вслед за этим каналом больше, чем другие информируют о событиях в стране и мире телеканалы «Интер»  и «СТБ». Сейчас утренние выпуски на канале «1+1»  состоят условно из 3-х частей: вчерашние события в Украине, новости в мире и анонс на день. Дневные выпуски, как правило,  имеют и свою тему, заложенную в коротких сюжетах. Итоги дня, анализ событий и что они означают, прогнозы в вечерних новостях. Студия «1+1» заявила, что стремится стать более журналистским каналом, т.е. на профессиональном уровне освещать самое главное, использовать прием-«прямое включение из мест событий». Недостатком является недостаточное ознакомление с событиями за пределами Киева.</w:t>
      </w:r>
    </w:p>
    <w:p w:rsidR="00792282" w:rsidRDefault="00792282">
      <w:pPr>
        <w:pStyle w:val="3"/>
      </w:pPr>
      <w:r>
        <w:t>Также популярна утренняя информационно-развлекательная программа «Сніданок з «1+1», которая имеет высокой рейтинг среди зрителей. Много телепрограмм пытаются утром развлечь телезрителя, но лишь канал «1+1» предлагает «позавтракать» вместе. Авторы «Сніданку» имеют разнообразное «телевизионное меню» - многочисленные рубрики, викторины и конкурсы, горячие новости, музыкальные клипы, астрологические прогнозы и прогноз погоды, медицинские советы и новости спорта, искусства, культуры. Важной составной частью программы является беседа в прямом эфире с гостем – известной и интересной личностью.</w:t>
      </w:r>
    </w:p>
    <w:p w:rsidR="00792282" w:rsidRDefault="00792282">
      <w:pPr>
        <w:spacing w:after="120" w:line="360" w:lineRule="auto"/>
        <w:ind w:firstLine="567"/>
        <w:jc w:val="both"/>
        <w:rPr>
          <w:sz w:val="22"/>
        </w:rPr>
      </w:pPr>
      <w:r>
        <w:rPr>
          <w:sz w:val="22"/>
        </w:rPr>
        <w:t>Значительное место в эфире занимают сериалы и художественные фильмы.</w:t>
      </w:r>
    </w:p>
    <w:p w:rsidR="00792282" w:rsidRDefault="00792282">
      <w:pPr>
        <w:spacing w:after="120" w:line="360" w:lineRule="auto"/>
        <w:ind w:firstLine="567"/>
        <w:jc w:val="both"/>
        <w:rPr>
          <w:sz w:val="22"/>
        </w:rPr>
      </w:pPr>
      <w:r>
        <w:rPr>
          <w:sz w:val="22"/>
        </w:rPr>
        <w:t>Программы студии «1+1» очень популярны в украинской зрительской аудитории. Эта популярность имеет прогнозируемую тенденцию к увеличению, что подтверждается комментариями журналистов в прессе.</w:t>
      </w:r>
    </w:p>
    <w:p w:rsidR="00792282" w:rsidRDefault="00792282">
      <w:pPr>
        <w:spacing w:after="120" w:line="360" w:lineRule="auto"/>
        <w:ind w:firstLine="567"/>
        <w:jc w:val="both"/>
        <w:rPr>
          <w:sz w:val="22"/>
        </w:rPr>
      </w:pPr>
    </w:p>
    <w:p w:rsidR="00792282" w:rsidRDefault="00792282">
      <w:pPr>
        <w:spacing w:after="120" w:line="360" w:lineRule="auto"/>
        <w:ind w:firstLine="567"/>
        <w:jc w:val="both"/>
        <w:rPr>
          <w:sz w:val="22"/>
        </w:rPr>
      </w:pPr>
    </w:p>
    <w:p w:rsidR="00792282" w:rsidRDefault="00792282">
      <w:pPr>
        <w:spacing w:after="120" w:line="360" w:lineRule="auto"/>
        <w:ind w:firstLine="567"/>
        <w:jc w:val="both"/>
        <w:rPr>
          <w:sz w:val="22"/>
        </w:rPr>
      </w:pPr>
    </w:p>
    <w:p w:rsidR="00792282" w:rsidRDefault="00792282">
      <w:pPr>
        <w:spacing w:after="120" w:line="360" w:lineRule="auto"/>
        <w:ind w:firstLine="567"/>
        <w:jc w:val="both"/>
        <w:rPr>
          <w:sz w:val="22"/>
        </w:rPr>
      </w:pPr>
    </w:p>
    <w:p w:rsidR="00792282" w:rsidRDefault="00792282">
      <w:pPr>
        <w:spacing w:after="120" w:line="360" w:lineRule="auto"/>
        <w:ind w:firstLine="567"/>
        <w:jc w:val="both"/>
        <w:rPr>
          <w:sz w:val="22"/>
        </w:rPr>
      </w:pPr>
      <w:r>
        <w:rPr>
          <w:sz w:val="22"/>
        </w:rPr>
        <w:t>ЛИТЕРАТУРА.</w:t>
      </w:r>
    </w:p>
    <w:p w:rsidR="00792282" w:rsidRDefault="00792282">
      <w:pPr>
        <w:spacing w:after="120" w:line="360" w:lineRule="auto"/>
        <w:ind w:firstLine="567"/>
        <w:jc w:val="both"/>
        <w:rPr>
          <w:sz w:val="22"/>
        </w:rPr>
      </w:pPr>
      <w:r>
        <w:rPr>
          <w:sz w:val="22"/>
        </w:rPr>
        <w:t>1.Фролов С.С «Социология» М.1996</w:t>
      </w:r>
    </w:p>
    <w:p w:rsidR="00792282" w:rsidRDefault="00792282">
      <w:pPr>
        <w:spacing w:after="120" w:line="360" w:lineRule="auto"/>
        <w:ind w:firstLine="567"/>
        <w:jc w:val="both"/>
        <w:rPr>
          <w:sz w:val="22"/>
        </w:rPr>
      </w:pPr>
      <w:r>
        <w:rPr>
          <w:sz w:val="22"/>
        </w:rPr>
        <w:t>2.под ред. Городяненко В.Г. «Социология» Киев 1999</w:t>
      </w:r>
    </w:p>
    <w:p w:rsidR="00792282" w:rsidRDefault="00792282">
      <w:pPr>
        <w:spacing w:after="120" w:line="360" w:lineRule="auto"/>
        <w:ind w:firstLine="567"/>
        <w:jc w:val="both"/>
        <w:rPr>
          <w:sz w:val="22"/>
          <w:lang w:val="en-US"/>
        </w:rPr>
      </w:pPr>
      <w:r>
        <w:rPr>
          <w:sz w:val="22"/>
        </w:rPr>
        <w:t>3.Экономический словарь менеджера.</w:t>
      </w:r>
    </w:p>
    <w:p w:rsidR="00792282" w:rsidRDefault="00792282">
      <w:pPr>
        <w:spacing w:after="120" w:line="360" w:lineRule="auto"/>
        <w:ind w:firstLine="567"/>
        <w:jc w:val="both"/>
        <w:rPr>
          <w:sz w:val="22"/>
          <w:lang w:val="en-US"/>
        </w:rPr>
      </w:pPr>
    </w:p>
    <w:p w:rsidR="00792282" w:rsidRDefault="00792282">
      <w:pPr>
        <w:spacing w:after="120" w:line="360" w:lineRule="auto"/>
        <w:ind w:firstLine="567"/>
        <w:jc w:val="both"/>
        <w:rPr>
          <w:sz w:val="22"/>
        </w:rPr>
      </w:pPr>
      <w:bookmarkStart w:id="0" w:name="_GoBack"/>
      <w:bookmarkEnd w:id="0"/>
    </w:p>
    <w:sectPr w:rsidR="00792282">
      <w:footerReference w:type="even" r:id="rId7"/>
      <w:footerReference w:type="default" r:id="rId8"/>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282" w:rsidRDefault="00792282">
      <w:r>
        <w:separator/>
      </w:r>
    </w:p>
  </w:endnote>
  <w:endnote w:type="continuationSeparator" w:id="0">
    <w:p w:rsidR="00792282" w:rsidRDefault="0079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282" w:rsidRDefault="00792282">
    <w:pPr>
      <w:pStyle w:val="a3"/>
      <w:framePr w:wrap="around" w:vAnchor="text" w:hAnchor="margin" w:xAlign="right" w:y="1"/>
      <w:rPr>
        <w:rStyle w:val="a4"/>
      </w:rPr>
    </w:pPr>
  </w:p>
  <w:p w:rsidR="00792282" w:rsidRDefault="007922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282" w:rsidRDefault="0065732E">
    <w:pPr>
      <w:pStyle w:val="a3"/>
      <w:framePr w:wrap="around" w:vAnchor="text" w:hAnchor="margin" w:xAlign="right" w:y="1"/>
      <w:rPr>
        <w:rStyle w:val="a4"/>
      </w:rPr>
    </w:pPr>
    <w:r>
      <w:rPr>
        <w:rStyle w:val="a4"/>
        <w:noProof/>
      </w:rPr>
      <w:t>1</w:t>
    </w:r>
  </w:p>
  <w:p w:rsidR="00792282" w:rsidRDefault="007922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282" w:rsidRDefault="00792282">
      <w:r>
        <w:separator/>
      </w:r>
    </w:p>
  </w:footnote>
  <w:footnote w:type="continuationSeparator" w:id="0">
    <w:p w:rsidR="00792282" w:rsidRDefault="00792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C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495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37D5DCE"/>
    <w:multiLevelType w:val="singleLevel"/>
    <w:tmpl w:val="E3A02A4C"/>
    <w:lvl w:ilvl="0">
      <w:start w:val="2"/>
      <w:numFmt w:val="bullet"/>
      <w:lvlText w:val="-"/>
      <w:lvlJc w:val="left"/>
      <w:pPr>
        <w:tabs>
          <w:tab w:val="num" w:pos="927"/>
        </w:tabs>
        <w:ind w:left="927" w:hanging="360"/>
      </w:pPr>
      <w:rPr>
        <w:rFonts w:ascii="Times New Roman" w:hAnsi="Times New Roman" w:hint="default"/>
      </w:rPr>
    </w:lvl>
  </w:abstractNum>
  <w:abstractNum w:abstractNumId="3">
    <w:nsid w:val="48B04C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D9332A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32E"/>
    <w:rsid w:val="005C5269"/>
    <w:rsid w:val="0065732E"/>
    <w:rsid w:val="00792282"/>
    <w:rsid w:val="00997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ABC2DD-A522-4555-921F-AAD70F56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after="120" w:line="360" w:lineRule="auto"/>
      <w:ind w:firstLine="567"/>
      <w:jc w:val="both"/>
      <w:outlineLvl w:val="0"/>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after="120" w:line="360" w:lineRule="auto"/>
      <w:ind w:firstLine="567"/>
      <w:jc w:val="both"/>
    </w:pPr>
    <w:rPr>
      <w:rFonts w:ascii="Arial" w:hAnsi="Arial"/>
      <w:sz w:val="26"/>
      <w:lang w:val="en-US"/>
    </w:rPr>
  </w:style>
  <w:style w:type="paragraph" w:styleId="2">
    <w:name w:val="Body Text Indent 2"/>
    <w:basedOn w:val="a"/>
    <w:semiHidden/>
    <w:pPr>
      <w:spacing w:line="360" w:lineRule="auto"/>
      <w:ind w:firstLine="567"/>
    </w:pPr>
    <w:rPr>
      <w:rFonts w:ascii="Arial" w:hAnsi="Arial"/>
      <w:sz w:val="26"/>
    </w:rPr>
  </w:style>
  <w:style w:type="paragraph" w:styleId="3">
    <w:name w:val="Body Text Indent 3"/>
    <w:basedOn w:val="a"/>
    <w:semiHidden/>
    <w:pPr>
      <w:spacing w:after="120" w:line="360" w:lineRule="auto"/>
      <w:ind w:firstLine="567"/>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17224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ВОПРОСЫ</vt:lpstr>
    </vt:vector>
  </TitlesOfParts>
  <Company>NOOS Ukraine Ltd.</Company>
  <LinksUpToDate>false</LinksUpToDate>
  <CharactersWithSpaces>20205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dc:title>
  <dc:subject/>
  <dc:creator>Elena Romanenko</dc:creator>
  <cp:keywords/>
  <dc:description/>
  <cp:lastModifiedBy>Irina</cp:lastModifiedBy>
  <cp:revision>2</cp:revision>
  <cp:lastPrinted>1999-10-07T16:23:00Z</cp:lastPrinted>
  <dcterms:created xsi:type="dcterms:W3CDTF">2014-11-13T06:31:00Z</dcterms:created>
  <dcterms:modified xsi:type="dcterms:W3CDTF">2014-11-13T06:31:00Z</dcterms:modified>
</cp:coreProperties>
</file>