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DBB" w:rsidRPr="00637F3C" w:rsidRDefault="00377DBB" w:rsidP="00637F3C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aps/>
          <w:kern w:val="28"/>
          <w:sz w:val="28"/>
          <w:szCs w:val="22"/>
        </w:rPr>
      </w:pPr>
      <w:r w:rsidRPr="00637F3C">
        <w:rPr>
          <w:b/>
          <w:bCs/>
          <w:caps/>
          <w:kern w:val="28"/>
          <w:sz w:val="28"/>
          <w:szCs w:val="22"/>
        </w:rPr>
        <w:t>Формирование</w:t>
      </w:r>
      <w:r w:rsidR="00637F3C">
        <w:rPr>
          <w:b/>
          <w:bCs/>
          <w:caps/>
          <w:kern w:val="28"/>
          <w:sz w:val="28"/>
          <w:szCs w:val="22"/>
        </w:rPr>
        <w:t xml:space="preserve"> </w:t>
      </w:r>
      <w:r w:rsidRPr="00637F3C">
        <w:rPr>
          <w:b/>
          <w:bCs/>
          <w:caps/>
          <w:kern w:val="28"/>
          <w:sz w:val="28"/>
          <w:szCs w:val="22"/>
        </w:rPr>
        <w:t>цен</w:t>
      </w:r>
      <w:r w:rsidR="00637F3C">
        <w:rPr>
          <w:b/>
          <w:bCs/>
          <w:caps/>
          <w:kern w:val="28"/>
          <w:sz w:val="28"/>
          <w:szCs w:val="22"/>
        </w:rPr>
        <w:t xml:space="preserve"> </w:t>
      </w:r>
      <w:r w:rsidRPr="00637F3C">
        <w:rPr>
          <w:b/>
          <w:bCs/>
          <w:caps/>
          <w:kern w:val="28"/>
          <w:sz w:val="28"/>
          <w:szCs w:val="22"/>
        </w:rPr>
        <w:t>на</w:t>
      </w:r>
      <w:r w:rsidR="00637F3C">
        <w:rPr>
          <w:b/>
          <w:bCs/>
          <w:caps/>
          <w:kern w:val="28"/>
          <w:sz w:val="28"/>
          <w:szCs w:val="22"/>
        </w:rPr>
        <w:t xml:space="preserve"> </w:t>
      </w:r>
      <w:r w:rsidRPr="00637F3C">
        <w:rPr>
          <w:b/>
          <w:bCs/>
          <w:caps/>
          <w:kern w:val="28"/>
          <w:sz w:val="28"/>
          <w:szCs w:val="22"/>
        </w:rPr>
        <w:t>импортируемые</w:t>
      </w:r>
      <w:r w:rsidR="00637F3C">
        <w:rPr>
          <w:b/>
          <w:bCs/>
          <w:caps/>
          <w:kern w:val="28"/>
          <w:sz w:val="28"/>
          <w:szCs w:val="22"/>
        </w:rPr>
        <w:t xml:space="preserve"> </w:t>
      </w:r>
      <w:r w:rsidRPr="00637F3C">
        <w:rPr>
          <w:b/>
          <w:bCs/>
          <w:caps/>
          <w:kern w:val="28"/>
          <w:sz w:val="28"/>
          <w:szCs w:val="22"/>
        </w:rPr>
        <w:t>товары</w:t>
      </w:r>
    </w:p>
    <w:p w:rsidR="00377DBB" w:rsidRPr="00637F3C" w:rsidRDefault="00377DBB" w:rsidP="00637F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377DBB" w:rsidRPr="00637F3C" w:rsidRDefault="00377DBB" w:rsidP="00637F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37F3C">
        <w:rPr>
          <w:rFonts w:cs="Tahoma"/>
          <w:kern w:val="28"/>
          <w:sz w:val="28"/>
          <w:szCs w:val="18"/>
        </w:rPr>
        <w:t>Организации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оптовой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розничной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торговли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могут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ввозить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территорию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Беларуси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товары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иностранного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происхождения,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бывшие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употреблении.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Порядок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ценообразования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указанную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категорию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товаров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осуществляется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соответствии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требованиями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Положения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порядке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формирования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применения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цен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тарифов,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утвержденного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постановлением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Министерства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экономики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Республики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Беларусь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от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22.04.1999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№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43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(по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состоянию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22.02.2006)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(далее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Положение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№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43).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Формирование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цен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импортные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товары,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бывшие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употреблении,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как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следует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из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содержания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Положения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№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43,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имеет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определенные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особенности,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связанные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тем:</w:t>
      </w:r>
    </w:p>
    <w:p w:rsidR="00377DBB" w:rsidRPr="00637F3C" w:rsidRDefault="00377DBB" w:rsidP="00637F3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подвергаются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ли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они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восстановлению,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доукомплектованию,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сборке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иным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операциям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непосредственно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перед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тем,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как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быть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проданными,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или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нет;</w:t>
      </w:r>
    </w:p>
    <w:p w:rsidR="00377DBB" w:rsidRPr="00637F3C" w:rsidRDefault="00377DBB" w:rsidP="00637F3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приобретаются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ли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они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вес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или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поштучно;</w:t>
      </w:r>
    </w:p>
    <w:p w:rsidR="00377DBB" w:rsidRPr="00637F3C" w:rsidRDefault="00377DBB" w:rsidP="00637F3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кто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является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импортером: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оптовая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или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розничная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организация;</w:t>
      </w:r>
    </w:p>
    <w:p w:rsidR="00377DBB" w:rsidRPr="00637F3C" w:rsidRDefault="00377DBB" w:rsidP="00637F3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предназначены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ли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они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для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непосредственного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потребления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гражданами,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оказания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платных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услуг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населению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или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нет.</w:t>
      </w:r>
    </w:p>
    <w:p w:rsidR="00377DBB" w:rsidRPr="00637F3C" w:rsidRDefault="00377DBB" w:rsidP="00637F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37F3C">
        <w:rPr>
          <w:rFonts w:cs="Tahoma"/>
          <w:kern w:val="28"/>
          <w:sz w:val="28"/>
          <w:szCs w:val="18"/>
        </w:rPr>
        <w:t>Так,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п.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2.19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Положения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№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43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установлено,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что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отпускные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цены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товары,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бывшие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употреблении,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подвергшиеся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восстановлению,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доукомплектованию,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сборке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иным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операциям,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формируются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исходя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из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понесенных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расходов,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прибыли,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налогов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неналоговых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платежей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согласно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законодательству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учетом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конъюнктуры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рынка.</w:t>
      </w:r>
    </w:p>
    <w:p w:rsidR="00377DBB" w:rsidRPr="00637F3C" w:rsidRDefault="00377DBB" w:rsidP="00637F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соответствии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п.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3.1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Положения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№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43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товары,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бывшие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употреблении,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приобретаемые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вес,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реализуются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розничным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ценам,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определяемым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исходя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из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затрат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приобретение,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придание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товарного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вида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(чистка,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глажение,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ремонт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т.п.),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торговой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надбавки,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определяемой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исходя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из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конъюнктуры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рынка.</w:t>
      </w:r>
    </w:p>
    <w:p w:rsidR="00377DBB" w:rsidRPr="00637F3C" w:rsidRDefault="00377DBB" w:rsidP="00637F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37F3C">
        <w:rPr>
          <w:rFonts w:cs="Tahoma"/>
          <w:kern w:val="28"/>
          <w:sz w:val="28"/>
          <w:szCs w:val="18"/>
        </w:rPr>
        <w:t>Вместе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тем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Положением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№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43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также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установлено,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что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отпускные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цены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товары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иностранного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производства,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предназначенные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для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дальнейшей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перепродажи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территории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Беларуси,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формируются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внутреннем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рынке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организациями-импортерами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порядке,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установленном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п.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2.13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указанного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нормативного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акта.</w:t>
      </w:r>
    </w:p>
    <w:p w:rsidR="00377DBB" w:rsidRPr="00637F3C" w:rsidRDefault="00377DBB" w:rsidP="00637F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случае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если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импортные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товары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предназначаются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для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непосредственного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потребления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гражданами,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производства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продукции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общественного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питания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или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будут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использованы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для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оказания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платных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услуг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населению,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компонентами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отпускной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цены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согласно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ч.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2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п.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2.13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Положения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№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43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будут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являться:</w:t>
      </w:r>
    </w:p>
    <w:p w:rsidR="00377DBB" w:rsidRPr="00637F3C" w:rsidRDefault="00377DBB" w:rsidP="00637F3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контрактная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цена,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пересчитанная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белорусские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рубли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официальному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курсу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Национального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банка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Республики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Беларусь,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установленному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дату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формирования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цены;</w:t>
      </w:r>
    </w:p>
    <w:p w:rsidR="00377DBB" w:rsidRPr="00637F3C" w:rsidRDefault="00377DBB" w:rsidP="00637F3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расходы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импорту;</w:t>
      </w:r>
    </w:p>
    <w:p w:rsidR="00377DBB" w:rsidRPr="00637F3C" w:rsidRDefault="00377DBB" w:rsidP="00637F3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расходы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доработке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товаров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(расфасовка,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сборка,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упаковка,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доукомплектование,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смешивание,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восстановление,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нанесение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логотипа),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числе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используемые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материалы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учетной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цене;</w:t>
      </w:r>
    </w:p>
    <w:p w:rsidR="00377DBB" w:rsidRPr="00637F3C" w:rsidRDefault="00377DBB" w:rsidP="00637F3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иные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расходы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осуществлению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оптовой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деятельности;</w:t>
      </w:r>
    </w:p>
    <w:p w:rsidR="00377DBB" w:rsidRPr="00637F3C" w:rsidRDefault="00377DBB" w:rsidP="00637F3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налоги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неналоговые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платежи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согласно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налоговому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бюджетному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законодательству;</w:t>
      </w:r>
    </w:p>
    <w:p w:rsidR="00377DBB" w:rsidRPr="00637F3C" w:rsidRDefault="00377DBB" w:rsidP="00637F3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прибыль,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учетом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конъюнктуры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рынка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(за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исключением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товаров,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отношении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которых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Министерством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экономики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установлен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иной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порядок).</w:t>
      </w:r>
    </w:p>
    <w:p w:rsidR="00377DBB" w:rsidRPr="00637F3C" w:rsidRDefault="00377DBB" w:rsidP="00637F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37F3C">
        <w:rPr>
          <w:rFonts w:cs="Tahoma"/>
          <w:kern w:val="28"/>
          <w:sz w:val="28"/>
          <w:szCs w:val="18"/>
        </w:rPr>
        <w:t>При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этом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состав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расходов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импорту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могут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входить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следующие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виды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затрат:</w:t>
      </w:r>
    </w:p>
    <w:p w:rsidR="00377DBB" w:rsidRPr="00637F3C" w:rsidRDefault="00377DBB" w:rsidP="00637F3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расходы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доставке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импортного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груза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пункта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назначения;</w:t>
      </w:r>
    </w:p>
    <w:p w:rsidR="00377DBB" w:rsidRPr="00637F3C" w:rsidRDefault="00377DBB" w:rsidP="00637F3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расходы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страхование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груза;</w:t>
      </w:r>
    </w:p>
    <w:p w:rsidR="00377DBB" w:rsidRPr="00637F3C" w:rsidRDefault="00377DBB" w:rsidP="00637F3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расходы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оплате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услуг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области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таможенного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дела;</w:t>
      </w:r>
    </w:p>
    <w:p w:rsidR="00377DBB" w:rsidRPr="00637F3C" w:rsidRDefault="00377DBB" w:rsidP="00637F3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расходы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уплату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таможенных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платежей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иные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расходы,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связанные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выполнением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установленных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законодательством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требований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импорте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товаров;</w:t>
      </w:r>
    </w:p>
    <w:p w:rsidR="00377DBB" w:rsidRPr="00637F3C" w:rsidRDefault="00377DBB" w:rsidP="00637F3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расходы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уплате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процентов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кредитам,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займам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гарантиям;</w:t>
      </w:r>
    </w:p>
    <w:p w:rsidR="00377DBB" w:rsidRPr="00637F3C" w:rsidRDefault="00377DBB" w:rsidP="00637F3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расходы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оплате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услуг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банков;</w:t>
      </w:r>
    </w:p>
    <w:p w:rsidR="00377DBB" w:rsidRPr="00637F3C" w:rsidRDefault="00377DBB" w:rsidP="00637F3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расходы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уплате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вознаграждений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комиссионеру,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поверенному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или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иному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другому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аналогичному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посреднику,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который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непосредственно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обеспечивает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выполнение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импортного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контракта,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др.</w:t>
      </w:r>
    </w:p>
    <w:p w:rsidR="00377DBB" w:rsidRPr="00637F3C" w:rsidRDefault="00377DBB" w:rsidP="00637F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случае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если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импортные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товары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предназначены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для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иных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целей,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кроме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указанных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выше,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отпускная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цена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согласно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ч.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3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п.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2.13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Положения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№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43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включает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себя:</w:t>
      </w:r>
    </w:p>
    <w:p w:rsidR="00377DBB" w:rsidRPr="00637F3C" w:rsidRDefault="00377DBB" w:rsidP="00637F3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контрактную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цену,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пересчитанную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белорусские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рубли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официальному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курсу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Национального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банка,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установленному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дату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формирования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цены;</w:t>
      </w:r>
    </w:p>
    <w:p w:rsidR="00377DBB" w:rsidRPr="00637F3C" w:rsidRDefault="00377DBB" w:rsidP="00637F3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таможенные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платежи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иные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расходы,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связанные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выполнением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установленных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законодательством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требований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импорте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товаров;</w:t>
      </w:r>
    </w:p>
    <w:p w:rsidR="00377DBB" w:rsidRPr="00637F3C" w:rsidRDefault="00377DBB" w:rsidP="00637F3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расходы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доставке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груза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пункта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назначения;</w:t>
      </w:r>
    </w:p>
    <w:p w:rsidR="00377DBB" w:rsidRPr="00637F3C" w:rsidRDefault="00377DBB" w:rsidP="00637F3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расходы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страхованию;</w:t>
      </w:r>
    </w:p>
    <w:p w:rsidR="00377DBB" w:rsidRPr="00637F3C" w:rsidRDefault="00377DBB" w:rsidP="00637F3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расходы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оплату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услуг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банков;</w:t>
      </w:r>
    </w:p>
    <w:p w:rsidR="00377DBB" w:rsidRPr="00637F3C" w:rsidRDefault="00377DBB" w:rsidP="00637F3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расходы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уплату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вознаграждения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поверенному,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комиссионеру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иному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аналогичному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посреднику,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обеспечивающему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выполнение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данного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импортного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контракта;</w:t>
      </w:r>
    </w:p>
    <w:p w:rsidR="00377DBB" w:rsidRPr="00637F3C" w:rsidRDefault="00377DBB" w:rsidP="00637F3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оптовую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надбавку,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уровень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которой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должен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превышать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30%.</w:t>
      </w:r>
    </w:p>
    <w:p w:rsidR="00377DBB" w:rsidRPr="00637F3C" w:rsidRDefault="00377DBB" w:rsidP="00637F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37F3C">
        <w:rPr>
          <w:rFonts w:cs="Tahoma"/>
          <w:kern w:val="28"/>
          <w:sz w:val="28"/>
          <w:szCs w:val="18"/>
        </w:rPr>
        <w:t>Кроме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того,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увеличение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отпускной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цены,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сформированной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соответствии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ч.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3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п.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2.13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Положения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№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43,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относятся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расходы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доработке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товара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(расфасовка,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сборка,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упаковка,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доукомплектование,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смешивание,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восстановление,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нанесение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логотипа),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числе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использованные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материалы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учетной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цене.</w:t>
      </w:r>
    </w:p>
    <w:p w:rsidR="00377DBB" w:rsidRPr="00637F3C" w:rsidRDefault="00377DBB" w:rsidP="00637F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37F3C">
        <w:rPr>
          <w:rFonts w:cs="Tahoma"/>
          <w:kern w:val="28"/>
          <w:sz w:val="28"/>
          <w:szCs w:val="18"/>
        </w:rPr>
        <w:t>Необходимо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обратить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внимание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что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действующим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законодательством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области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ценообразования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регулируется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вопрос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том,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курсу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какую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дату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необходимо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осуществлять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пересчет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белорусские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рубли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расходов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импорту,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выраженных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иностранной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валюте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включаемых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расчет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определении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отпускной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цены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импортированные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товары.</w:t>
      </w:r>
    </w:p>
    <w:p w:rsidR="00377DBB" w:rsidRPr="00637F3C" w:rsidRDefault="00377DBB" w:rsidP="00637F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37F3C">
        <w:rPr>
          <w:rFonts w:cs="Tahoma"/>
          <w:kern w:val="28"/>
          <w:sz w:val="28"/>
          <w:szCs w:val="18"/>
        </w:rPr>
        <w:t>Разрешение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указанного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вопроса,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наш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взгляд,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должно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быть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осуществлено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основании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положений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ст.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11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Закона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Республики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Беларусь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"О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бухгалтерском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учете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отчетности"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(по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состоянию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26.12.2007)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(далее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Закон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бухгалтерском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учете).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Согласно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указанной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статье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стоимость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обязательств,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выраженных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иностранной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валюте,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определяется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белорусских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рублях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путем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пересчета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иностранной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валюты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официальному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курсу,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установленному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Национальным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банком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дату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возникновения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обязательств.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Датой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возникновения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обязательств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оп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общему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правилу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признается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дата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совершения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хозяйственной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операции,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результате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которой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они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возникают.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Датой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совершения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хозяйственной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операции,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свою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очередь,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является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дата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составления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соответствующего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первичного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документа,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основании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которого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данная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операция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принимается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к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бухгалтерскому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учету.</w:t>
      </w:r>
    </w:p>
    <w:p w:rsidR="00377DBB" w:rsidRPr="00637F3C" w:rsidRDefault="00377DBB" w:rsidP="00637F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37F3C">
        <w:rPr>
          <w:rFonts w:cs="Tahoma"/>
          <w:kern w:val="28"/>
          <w:sz w:val="28"/>
          <w:szCs w:val="18"/>
        </w:rPr>
        <w:t>Статьей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43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Закона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Республики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Беларусь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"О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бюджете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Республики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Беларусь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2008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год"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установлена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следующая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очередность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включения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2008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году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отпускные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цены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(тарифы)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товары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(работы,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услуги)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сумм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налогов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сборов,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уплачиваемых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соответствии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законодательными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актами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Республики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Беларусь,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из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выручки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от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реализации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товаров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(работ,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услуг):</w:t>
      </w:r>
    </w:p>
    <w:p w:rsidR="00377DBB" w:rsidRPr="00637F3C" w:rsidRDefault="00377DBB" w:rsidP="00637F3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акцизы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(для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подакцизных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товаров);</w:t>
      </w:r>
    </w:p>
    <w:p w:rsidR="00377DBB" w:rsidRPr="00637F3C" w:rsidRDefault="00377DBB" w:rsidP="00637F3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сбор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республиканский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фонд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поддержки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производителей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сельскохозяйственной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продукции,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продовольствия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аграрной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науки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(далее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целевой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платеж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размере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2%);</w:t>
      </w:r>
    </w:p>
    <w:p w:rsidR="00377DBB" w:rsidRPr="00637F3C" w:rsidRDefault="00377DBB" w:rsidP="00637F3C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налог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добавленную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стоимость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(далее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НДС).</w:t>
      </w:r>
    </w:p>
    <w:p w:rsidR="00377DBB" w:rsidRPr="00637F3C" w:rsidRDefault="00377DBB" w:rsidP="00637F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37F3C">
        <w:rPr>
          <w:rFonts w:cs="Tahoma"/>
          <w:kern w:val="28"/>
          <w:sz w:val="28"/>
          <w:szCs w:val="18"/>
        </w:rPr>
        <w:t>При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расчете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сумм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целевого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платежа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размере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2%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следует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помнить,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что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согласно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ст.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11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Закона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бухгалтерском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учете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стоимость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активов,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приобретенных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за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плату,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определяется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путем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суммирования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стоимости,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указанной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первичных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учетных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документах,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фактически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произведенных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затрат,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связанных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приобретением,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числе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осуществляемых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другими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лицами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основании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договоров.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Стоимость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активов,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приобретенных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за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иностранную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валюту,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определяется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белорусских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рублях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путем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пересчета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иностранной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валюты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официальному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курсу,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установленному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Национальным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банком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дату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принятия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активов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бухгалтерский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учет.</w:t>
      </w:r>
    </w:p>
    <w:p w:rsidR="00377DBB" w:rsidRPr="00637F3C" w:rsidRDefault="00377DBB" w:rsidP="00637F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37F3C">
        <w:rPr>
          <w:rFonts w:cs="Tahoma"/>
          <w:kern w:val="28"/>
          <w:sz w:val="28"/>
          <w:szCs w:val="18"/>
        </w:rPr>
        <w:t>С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учетом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всего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сказанного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выше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рассмотрим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порядок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формирования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отпускных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цен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импортные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товары,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бывшие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употреблении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ввозимые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для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последующей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перепродажи,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организациях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оптовой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розничной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торговли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следующих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условных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примерах.</w:t>
      </w:r>
    </w:p>
    <w:p w:rsidR="00377DBB" w:rsidRPr="00637F3C" w:rsidRDefault="00637F3C" w:rsidP="00637F3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Courier New"/>
          <w:b/>
          <w:kern w:val="28"/>
          <w:sz w:val="28"/>
          <w:szCs w:val="22"/>
        </w:rPr>
      </w:pPr>
      <w:r>
        <w:rPr>
          <w:rFonts w:cs="Courier New"/>
          <w:kern w:val="28"/>
          <w:sz w:val="28"/>
          <w:szCs w:val="22"/>
        </w:rPr>
        <w:br w:type="page"/>
      </w:r>
      <w:r w:rsidR="00377DBB" w:rsidRPr="00637F3C">
        <w:rPr>
          <w:rFonts w:cs="Courier New"/>
          <w:b/>
          <w:kern w:val="28"/>
          <w:sz w:val="28"/>
          <w:szCs w:val="22"/>
        </w:rPr>
        <w:t>Пример</w:t>
      </w:r>
      <w:r w:rsidRPr="00637F3C">
        <w:rPr>
          <w:rFonts w:cs="Courier New"/>
          <w:b/>
          <w:kern w:val="28"/>
          <w:sz w:val="28"/>
          <w:szCs w:val="22"/>
        </w:rPr>
        <w:t xml:space="preserve"> </w:t>
      </w:r>
      <w:r w:rsidR="00377DBB" w:rsidRPr="00637F3C">
        <w:rPr>
          <w:rFonts w:cs="Courier New"/>
          <w:b/>
          <w:kern w:val="28"/>
          <w:sz w:val="28"/>
          <w:szCs w:val="22"/>
        </w:rPr>
        <w:t>1</w:t>
      </w:r>
    </w:p>
    <w:p w:rsidR="00637F3C" w:rsidRDefault="00637F3C" w:rsidP="00637F3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28"/>
          <w:sz w:val="28"/>
          <w:szCs w:val="18"/>
        </w:rPr>
      </w:pPr>
    </w:p>
    <w:p w:rsidR="00377DBB" w:rsidRPr="00637F3C" w:rsidRDefault="00377DBB" w:rsidP="00637F3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28"/>
          <w:sz w:val="28"/>
          <w:szCs w:val="18"/>
        </w:rPr>
      </w:pPr>
      <w:r w:rsidRPr="00637F3C">
        <w:rPr>
          <w:iCs/>
          <w:kern w:val="28"/>
          <w:sz w:val="28"/>
          <w:szCs w:val="18"/>
        </w:rPr>
        <w:t>Оптовая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торговая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организация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закупила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партию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неисправных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ноутбуков,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бывших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в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употреблении,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в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количестве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150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шт.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по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цене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350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евро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за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единицу.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Расходы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по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доставке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груза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составили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750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долл.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США.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Организацией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также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был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уплачен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сбор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за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таможенное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оформление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груза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-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50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евро,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таможенная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пошлина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в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размере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-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35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509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950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руб.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Расходы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на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оплату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услуг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таможенного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агента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составили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350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000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руб.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(без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НДС),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комиссия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банка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(без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НДС)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-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275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000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руб.,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расходы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на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страхование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груза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(без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НДС)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-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2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780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500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руб.</w:t>
      </w:r>
    </w:p>
    <w:p w:rsidR="00377DBB" w:rsidRPr="00637F3C" w:rsidRDefault="00377DBB" w:rsidP="00637F3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28"/>
          <w:sz w:val="28"/>
          <w:szCs w:val="18"/>
        </w:rPr>
      </w:pPr>
      <w:r w:rsidRPr="00637F3C">
        <w:rPr>
          <w:iCs/>
          <w:kern w:val="28"/>
          <w:sz w:val="28"/>
          <w:szCs w:val="18"/>
        </w:rPr>
        <w:t>Курс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евро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Национального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банка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на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дату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таможенного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оформления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товаров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составил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3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415,83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руб.,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на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дату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формирования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цены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-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3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381,90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руб.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Курс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доллара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США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Национального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банка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на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дату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выставления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счета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за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оказанные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транспортные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услуги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составил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2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140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руб.</w:t>
      </w:r>
    </w:p>
    <w:p w:rsidR="00377DBB" w:rsidRPr="00637F3C" w:rsidRDefault="00377DBB" w:rsidP="00637F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37F3C">
        <w:rPr>
          <w:rFonts w:cs="Tahoma"/>
          <w:kern w:val="28"/>
          <w:sz w:val="28"/>
          <w:szCs w:val="18"/>
        </w:rPr>
        <w:t>Расходы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восстановлению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ноутбуков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составили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2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678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000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руб.,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числе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заработная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плата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1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500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000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руб.,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отчисления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социальные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нужды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525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000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руб.,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взносы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обязательное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страхование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от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несчастных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случаев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производстве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профессиональных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заболеваний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15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000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руб.,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стоимость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израсходованных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запасных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частей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учетным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ценам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638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000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руб.</w:t>
      </w:r>
    </w:p>
    <w:p w:rsidR="00377DBB" w:rsidRPr="00637F3C" w:rsidRDefault="00377DBB" w:rsidP="00637F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37F3C">
        <w:rPr>
          <w:rFonts w:cs="Tahoma"/>
          <w:kern w:val="28"/>
          <w:sz w:val="28"/>
          <w:szCs w:val="18"/>
        </w:rPr>
        <w:t>Согласно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учетной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политике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организации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учетная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цена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единицы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импортированного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товара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складывается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из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контрактной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стоимости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единицы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товара,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таможенных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платежей,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транспортных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расходов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прочих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расходов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приобретение,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приходящихся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единицу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товара.</w:t>
      </w:r>
    </w:p>
    <w:p w:rsidR="00377DBB" w:rsidRDefault="00377DBB" w:rsidP="00637F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37F3C">
        <w:rPr>
          <w:rFonts w:cs="Tahoma"/>
          <w:kern w:val="28"/>
          <w:sz w:val="28"/>
          <w:szCs w:val="18"/>
        </w:rPr>
        <w:t>Приобретенные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ноутбуки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полностью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реализованы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розничным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магазинам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для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продажи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населению.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Иные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расходы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осуществлению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оптовой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деятельности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составили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1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290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000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руб.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Ставка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НДС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импортированный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товар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его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реализации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соответствии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действующим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законодательством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составляет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18%.</w:t>
      </w:r>
    </w:p>
    <w:p w:rsidR="00637F3C" w:rsidRPr="00637F3C" w:rsidRDefault="00637F3C" w:rsidP="00637F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53"/>
        <w:gridCol w:w="3323"/>
        <w:gridCol w:w="1892"/>
        <w:gridCol w:w="1892"/>
        <w:gridCol w:w="1884"/>
      </w:tblGrid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iCs/>
                <w:kern w:val="28"/>
                <w:sz w:val="20"/>
                <w:szCs w:val="20"/>
              </w:rPr>
            </w:pP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№</w:t>
            </w:r>
            <w:r w:rsidR="00637F3C">
              <w:rPr>
                <w:rFonts w:cs="Arial"/>
                <w:iCs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п/п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iCs/>
                <w:kern w:val="28"/>
                <w:sz w:val="20"/>
                <w:szCs w:val="20"/>
              </w:rPr>
            </w:pP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Статья</w:t>
            </w:r>
            <w:r w:rsidR="00637F3C">
              <w:rPr>
                <w:rFonts w:cs="Arial"/>
                <w:iCs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калькуляции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iCs/>
                <w:kern w:val="28"/>
                <w:sz w:val="20"/>
                <w:szCs w:val="20"/>
              </w:rPr>
            </w:pP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Единица</w:t>
            </w:r>
            <w:r w:rsidR="00637F3C">
              <w:rPr>
                <w:rFonts w:cs="Arial"/>
                <w:iCs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измерения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iCs/>
                <w:kern w:val="28"/>
                <w:sz w:val="20"/>
                <w:szCs w:val="20"/>
              </w:rPr>
            </w:pP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Расчет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iCs/>
                <w:kern w:val="28"/>
                <w:sz w:val="20"/>
                <w:szCs w:val="20"/>
              </w:rPr>
            </w:pP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Сумма</w:t>
            </w:r>
            <w:r w:rsidR="00637F3C">
              <w:rPr>
                <w:rFonts w:cs="Arial"/>
                <w:iCs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на</w:t>
            </w:r>
            <w:r w:rsidR="00637F3C">
              <w:rPr>
                <w:rFonts w:cs="Arial"/>
                <w:iCs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1</w:t>
            </w:r>
            <w:r w:rsidR="00637F3C">
              <w:rPr>
                <w:rFonts w:cs="Arial"/>
                <w:iCs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ед.</w:t>
            </w:r>
            <w:r w:rsidR="00637F3C">
              <w:rPr>
                <w:rFonts w:cs="Arial"/>
                <w:iCs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товара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Контрактная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стоимость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евро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350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Курс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евро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Национального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банка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дату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формирования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цены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3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381,90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3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Контрактная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стоимость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350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381,90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183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665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4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Таможенная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пошлина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35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509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950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150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236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733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5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Сбор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за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таможенное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оформление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евро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50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150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0,33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6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Курс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евро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Национального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банка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дату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таможенного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оформления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3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415,83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7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Сбор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за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таможенное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оформление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5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6)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0,33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415,83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127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8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Транспортные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расходы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долл.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США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750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150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5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9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Курс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доллара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США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Национального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банка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дату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выставления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счета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за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оказанные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услуги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140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10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Транспортные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расходы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единицу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товара</w:t>
            </w:r>
          </w:p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(стр.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8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9)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5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140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700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11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Прочие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расходы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по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импорту,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всего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(350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275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</w:p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780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500)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150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22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703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11.1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В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том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числе:</w:t>
            </w:r>
          </w:p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расходы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оплату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услуг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таможенного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агента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350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150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333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11.2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расходы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уплату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комиссии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банку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275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150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833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11.3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расходы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страхование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груза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780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500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150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18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537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12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Цена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товара,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включая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расходы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по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импорту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7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11)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183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665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236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733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127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700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</w:p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+22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703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454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928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13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Учетная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цена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товара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6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7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11)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350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415,83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236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733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127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700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22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703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466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804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14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Расходы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восстановление,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всего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678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150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17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853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14.1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В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том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числе:</w:t>
            </w:r>
          </w:p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расходы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оплату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труда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500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150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14.2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расходы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социальные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нужды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525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150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3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500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14.3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взносы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обязательное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страхование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от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несчастных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случаев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производстве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и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профессиональных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заболеваний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15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150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100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14.4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запасные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части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638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150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4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253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15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Иные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расходы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по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осуществлению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оптовой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деятельности,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всего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290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150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8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600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16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Себестоимость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единицы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товара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12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14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15)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454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928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17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853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8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600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481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381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17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Рентабельность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учетом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конъюнктуры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рынка,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10%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16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100)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481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381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100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148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138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18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Цена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до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включения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налогов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из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выручки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от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реализации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16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17)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481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381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148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138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629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519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19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Целевые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платежи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в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размере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2%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((стр.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18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-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-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13)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(100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-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2))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(1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629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519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-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466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804)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х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(100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-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3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321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20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Отпускная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цена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импортера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(без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НДС)(стр.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18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19)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629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519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321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632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840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21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Ставка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НДС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%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18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22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Сумма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НДС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100)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632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840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18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100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293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911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23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Цена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товара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(с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НДС)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22)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632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840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293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911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926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751</w:t>
            </w:r>
          </w:p>
        </w:tc>
      </w:tr>
    </w:tbl>
    <w:p w:rsidR="00637F3C" w:rsidRPr="00637F3C" w:rsidRDefault="00637F3C" w:rsidP="00637F3C">
      <w:pPr>
        <w:autoSpaceDE w:val="0"/>
        <w:autoSpaceDN w:val="0"/>
        <w:adjustRightInd w:val="0"/>
        <w:spacing w:line="360" w:lineRule="auto"/>
        <w:jc w:val="both"/>
        <w:rPr>
          <w:rFonts w:cs="Courier New"/>
          <w:kern w:val="28"/>
          <w:sz w:val="20"/>
          <w:szCs w:val="20"/>
        </w:rPr>
      </w:pPr>
    </w:p>
    <w:p w:rsidR="00377DBB" w:rsidRPr="00637F3C" w:rsidRDefault="00637F3C" w:rsidP="00637F3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Courier New"/>
          <w:b/>
          <w:kern w:val="28"/>
          <w:sz w:val="28"/>
          <w:szCs w:val="22"/>
        </w:rPr>
      </w:pPr>
      <w:r>
        <w:rPr>
          <w:rFonts w:cs="Courier New"/>
          <w:kern w:val="28"/>
          <w:sz w:val="28"/>
          <w:szCs w:val="22"/>
        </w:rPr>
        <w:br w:type="page"/>
      </w:r>
      <w:r w:rsidR="00377DBB" w:rsidRPr="00637F3C">
        <w:rPr>
          <w:rFonts w:cs="Courier New"/>
          <w:b/>
          <w:kern w:val="28"/>
          <w:sz w:val="28"/>
          <w:szCs w:val="22"/>
        </w:rPr>
        <w:t>Пример</w:t>
      </w:r>
      <w:r w:rsidRPr="00637F3C">
        <w:rPr>
          <w:rFonts w:cs="Courier New"/>
          <w:b/>
          <w:kern w:val="28"/>
          <w:sz w:val="28"/>
          <w:szCs w:val="22"/>
        </w:rPr>
        <w:t xml:space="preserve"> </w:t>
      </w:r>
      <w:r w:rsidR="00377DBB" w:rsidRPr="00637F3C">
        <w:rPr>
          <w:rFonts w:cs="Courier New"/>
          <w:b/>
          <w:kern w:val="28"/>
          <w:sz w:val="28"/>
          <w:szCs w:val="22"/>
        </w:rPr>
        <w:t>2</w:t>
      </w:r>
    </w:p>
    <w:p w:rsidR="00637F3C" w:rsidRDefault="00637F3C" w:rsidP="00637F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377DBB" w:rsidRDefault="00377DBB" w:rsidP="00637F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37F3C">
        <w:rPr>
          <w:rFonts w:cs="Tahoma"/>
          <w:kern w:val="28"/>
          <w:sz w:val="28"/>
          <w:szCs w:val="18"/>
        </w:rPr>
        <w:t>Условие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же,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что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примере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1,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за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исключением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того,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что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импортированный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товар,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бывший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употреблении,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предназначен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для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иных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целей,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чем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те,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что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указаны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ч.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2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п.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2.13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Положения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№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43.</w:t>
      </w:r>
    </w:p>
    <w:p w:rsidR="00637F3C" w:rsidRPr="00637F3C" w:rsidRDefault="00637F3C" w:rsidP="00637F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53"/>
        <w:gridCol w:w="3323"/>
        <w:gridCol w:w="1892"/>
        <w:gridCol w:w="1892"/>
        <w:gridCol w:w="1884"/>
      </w:tblGrid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iCs/>
                <w:kern w:val="28"/>
                <w:sz w:val="20"/>
                <w:szCs w:val="20"/>
              </w:rPr>
            </w:pP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№</w:t>
            </w:r>
            <w:r w:rsidR="00637F3C">
              <w:rPr>
                <w:rFonts w:cs="Arial"/>
                <w:iCs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п/п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iCs/>
                <w:kern w:val="28"/>
                <w:sz w:val="20"/>
                <w:szCs w:val="20"/>
              </w:rPr>
            </w:pP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Статья</w:t>
            </w:r>
            <w:r w:rsidR="00637F3C">
              <w:rPr>
                <w:rFonts w:cs="Arial"/>
                <w:iCs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калькуляции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iCs/>
                <w:kern w:val="28"/>
                <w:sz w:val="20"/>
                <w:szCs w:val="20"/>
              </w:rPr>
            </w:pP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Единица</w:t>
            </w:r>
            <w:r w:rsidR="00637F3C">
              <w:rPr>
                <w:rFonts w:cs="Arial"/>
                <w:iCs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измерения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iCs/>
                <w:kern w:val="28"/>
                <w:sz w:val="20"/>
                <w:szCs w:val="20"/>
              </w:rPr>
            </w:pP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Расчет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iCs/>
                <w:kern w:val="28"/>
                <w:sz w:val="20"/>
                <w:szCs w:val="20"/>
              </w:rPr>
            </w:pP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Сумма</w:t>
            </w:r>
            <w:r w:rsidR="00637F3C">
              <w:rPr>
                <w:rFonts w:cs="Arial"/>
                <w:iCs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на</w:t>
            </w:r>
            <w:r w:rsidR="00637F3C">
              <w:rPr>
                <w:rFonts w:cs="Arial"/>
                <w:iCs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1</w:t>
            </w:r>
            <w:r w:rsidR="00637F3C">
              <w:rPr>
                <w:rFonts w:cs="Arial"/>
                <w:iCs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ед.</w:t>
            </w:r>
            <w:r w:rsidR="00637F3C">
              <w:rPr>
                <w:rFonts w:cs="Arial"/>
                <w:iCs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товара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Контрактная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стоимость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в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евро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евро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350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Курс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евро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Национального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банка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дату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формирования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цены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3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381,90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3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Контрактная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стоимость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в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рублях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350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381,90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183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665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4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Таможенная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пошлина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35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509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950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150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236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733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5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Сбор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за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таможенное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оформление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в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евро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евро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50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150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0,33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6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Курс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евро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Национального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банка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дату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таможенного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оформления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3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415,83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7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Сбор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за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таможенное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оформление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в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рублях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5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6)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0,33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415,83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127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8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Транспортные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расходы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долл.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США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750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150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5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9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Курс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доллара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США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Национального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банка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дату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выставления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счета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за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оказанные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услуги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140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10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Транспортные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расходы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единицу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товара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в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рублях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8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9)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5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140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700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11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Расходы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оплату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услуг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таможенного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агента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350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150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333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12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Расходы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уплату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комиссии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банку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275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150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833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13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Расходы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страхование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груза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780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500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150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18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537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14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Себестоимость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единицы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товара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7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12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13)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183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665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236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733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127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700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333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833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18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537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454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928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15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Рентабельность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учетом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конъюнктуры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рынка,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10%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14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100)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454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928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100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145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493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16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Отпускная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цена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импортера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без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учета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расходов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ремонт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14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15)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454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928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145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493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600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421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17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Расходы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восстановление,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всего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(1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500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525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15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638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000)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150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17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853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17.1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В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том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числе:</w:t>
            </w:r>
          </w:p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расходы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оплату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труда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500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150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17.2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расходы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социальные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нужды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525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150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3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500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17.3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взносы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обязательное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страхование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от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несчастных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случаев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производстве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и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профессиональных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заболеваний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15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150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100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17.4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запасные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части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638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150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4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253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18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Отпускная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цена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импортера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учетом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расходов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ремонт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(без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НДС)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16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17)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600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421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17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853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618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274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19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Ставка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НДС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%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18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20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Сумма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НДС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18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19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100)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618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274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18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100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291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289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20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Отпускная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цена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(с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НДС)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18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20)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618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274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291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289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909</w:t>
            </w:r>
            <w:r w:rsid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563</w:t>
            </w:r>
          </w:p>
        </w:tc>
      </w:tr>
    </w:tbl>
    <w:p w:rsidR="00637F3C" w:rsidRPr="00637F3C" w:rsidRDefault="00637F3C" w:rsidP="00637F3C">
      <w:pPr>
        <w:autoSpaceDE w:val="0"/>
        <w:autoSpaceDN w:val="0"/>
        <w:adjustRightInd w:val="0"/>
        <w:spacing w:line="360" w:lineRule="auto"/>
        <w:jc w:val="both"/>
        <w:rPr>
          <w:rFonts w:cs="Courier New"/>
          <w:kern w:val="28"/>
          <w:sz w:val="20"/>
          <w:szCs w:val="20"/>
        </w:rPr>
      </w:pPr>
    </w:p>
    <w:p w:rsidR="00377DBB" w:rsidRPr="00637F3C" w:rsidRDefault="00637F3C" w:rsidP="00637F3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Courier New"/>
          <w:b/>
          <w:kern w:val="28"/>
          <w:sz w:val="28"/>
          <w:szCs w:val="22"/>
        </w:rPr>
      </w:pPr>
      <w:r>
        <w:rPr>
          <w:rFonts w:cs="Courier New"/>
          <w:kern w:val="28"/>
          <w:sz w:val="28"/>
          <w:szCs w:val="22"/>
        </w:rPr>
        <w:br w:type="page"/>
      </w:r>
      <w:r w:rsidR="00377DBB" w:rsidRPr="00637F3C">
        <w:rPr>
          <w:rFonts w:cs="Courier New"/>
          <w:b/>
          <w:kern w:val="28"/>
          <w:sz w:val="28"/>
          <w:szCs w:val="22"/>
        </w:rPr>
        <w:t>Пример</w:t>
      </w:r>
      <w:r w:rsidRPr="00637F3C">
        <w:rPr>
          <w:rFonts w:cs="Courier New"/>
          <w:b/>
          <w:kern w:val="28"/>
          <w:sz w:val="28"/>
          <w:szCs w:val="22"/>
        </w:rPr>
        <w:t xml:space="preserve"> </w:t>
      </w:r>
      <w:r w:rsidR="00377DBB" w:rsidRPr="00637F3C">
        <w:rPr>
          <w:rFonts w:cs="Courier New"/>
          <w:b/>
          <w:kern w:val="28"/>
          <w:sz w:val="28"/>
          <w:szCs w:val="22"/>
        </w:rPr>
        <w:t>3</w:t>
      </w:r>
    </w:p>
    <w:p w:rsidR="00637F3C" w:rsidRDefault="00637F3C" w:rsidP="00637F3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28"/>
          <w:sz w:val="28"/>
          <w:szCs w:val="18"/>
        </w:rPr>
      </w:pPr>
    </w:p>
    <w:p w:rsidR="00377DBB" w:rsidRPr="00637F3C" w:rsidRDefault="00377DBB" w:rsidP="00637F3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28"/>
          <w:sz w:val="28"/>
          <w:szCs w:val="18"/>
        </w:rPr>
      </w:pPr>
      <w:r w:rsidRPr="00637F3C">
        <w:rPr>
          <w:iCs/>
          <w:kern w:val="28"/>
          <w:sz w:val="28"/>
          <w:szCs w:val="18"/>
        </w:rPr>
        <w:t>Контрактная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цена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1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кг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товаров,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бывших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в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употреблении,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составляет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3,5евро.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Розничной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организацией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приобретена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партия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таких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товаров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весом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5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000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кг.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Расходы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по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доставке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груза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составили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2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350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000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руб.,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расходы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на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уплату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таможенной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пошлины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-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8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775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191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руб.,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расходы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на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уплату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сбора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за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таможенное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оформление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-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50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евро,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расходы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на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дезинфекцию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(без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НДС)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-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10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922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000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руб.,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расходы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на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оплату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услуг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таможенного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агента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(без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НДС)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-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280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000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руб.,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комиссия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банка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(без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НДС)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-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320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000</w:t>
      </w:r>
      <w:r w:rsidR="00637F3C">
        <w:rPr>
          <w:iCs/>
          <w:kern w:val="28"/>
          <w:sz w:val="28"/>
          <w:szCs w:val="18"/>
        </w:rPr>
        <w:t xml:space="preserve"> </w:t>
      </w:r>
      <w:r w:rsidRPr="00637F3C">
        <w:rPr>
          <w:iCs/>
          <w:kern w:val="28"/>
          <w:sz w:val="28"/>
          <w:szCs w:val="18"/>
        </w:rPr>
        <w:t>руб.</w:t>
      </w:r>
    </w:p>
    <w:p w:rsidR="00377DBB" w:rsidRPr="00637F3C" w:rsidRDefault="00377DBB" w:rsidP="00637F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37F3C">
        <w:rPr>
          <w:rFonts w:cs="Tahoma"/>
          <w:kern w:val="28"/>
          <w:sz w:val="28"/>
          <w:szCs w:val="18"/>
        </w:rPr>
        <w:t>Курс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евро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Национального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банка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дату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таможенного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оформления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товаров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составил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3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342,93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руб.,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дату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формирования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цены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3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385,96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руб.</w:t>
      </w:r>
    </w:p>
    <w:p w:rsidR="00377DBB" w:rsidRPr="00637F3C" w:rsidRDefault="00377DBB" w:rsidP="00637F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37F3C">
        <w:rPr>
          <w:rFonts w:cs="Tahoma"/>
          <w:kern w:val="28"/>
          <w:sz w:val="28"/>
          <w:szCs w:val="18"/>
        </w:rPr>
        <w:t>Расходы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придание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импортным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товарам,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бывшим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употреблении,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товарного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вида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составили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(без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НДС)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2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369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000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руб.</w:t>
      </w:r>
    </w:p>
    <w:p w:rsidR="00377DBB" w:rsidRPr="00637F3C" w:rsidRDefault="00377DBB" w:rsidP="00637F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37F3C">
        <w:rPr>
          <w:rFonts w:cs="Tahoma"/>
          <w:kern w:val="28"/>
          <w:sz w:val="28"/>
          <w:szCs w:val="18"/>
        </w:rPr>
        <w:t>Согласно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учетной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политике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организации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учетная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цена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единицы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импортированного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товара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складывается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из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контрактной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стоимости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единицы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товара,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таможенных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платежей,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транспортных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расходов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прочих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расходов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приобретение,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приходящихся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единицу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товара.</w:t>
      </w:r>
    </w:p>
    <w:p w:rsidR="00377DBB" w:rsidRDefault="00377DBB" w:rsidP="00637F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37F3C">
        <w:rPr>
          <w:rFonts w:cs="Tahoma"/>
          <w:kern w:val="28"/>
          <w:sz w:val="28"/>
          <w:szCs w:val="18"/>
        </w:rPr>
        <w:t>Ставка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НДС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импортированный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товар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реализации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его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розничной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торговле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составляет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в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соответствии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действующим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законодательством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18%,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ставка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налога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с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продаж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-</w:t>
      </w:r>
      <w:r w:rsidR="00637F3C">
        <w:rPr>
          <w:rFonts w:cs="Tahoma"/>
          <w:kern w:val="28"/>
          <w:sz w:val="28"/>
          <w:szCs w:val="18"/>
        </w:rPr>
        <w:t xml:space="preserve"> </w:t>
      </w:r>
      <w:r w:rsidRPr="00637F3C">
        <w:rPr>
          <w:rFonts w:cs="Tahoma"/>
          <w:kern w:val="28"/>
          <w:sz w:val="28"/>
          <w:szCs w:val="18"/>
        </w:rPr>
        <w:t>15%.</w:t>
      </w:r>
    </w:p>
    <w:p w:rsidR="00637F3C" w:rsidRPr="00637F3C" w:rsidRDefault="00637F3C" w:rsidP="00637F3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54"/>
        <w:gridCol w:w="3333"/>
        <w:gridCol w:w="1897"/>
        <w:gridCol w:w="1881"/>
        <w:gridCol w:w="16"/>
        <w:gridCol w:w="1863"/>
        <w:gridCol w:w="19"/>
      </w:tblGrid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iCs/>
                <w:kern w:val="28"/>
                <w:sz w:val="20"/>
                <w:szCs w:val="20"/>
              </w:rPr>
            </w:pP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№</w:t>
            </w:r>
            <w:r w:rsidR="00637F3C" w:rsidRPr="00637F3C">
              <w:rPr>
                <w:rFonts w:cs="Arial"/>
                <w:iCs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п/п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iCs/>
                <w:kern w:val="28"/>
                <w:sz w:val="20"/>
                <w:szCs w:val="20"/>
              </w:rPr>
            </w:pP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Статья</w:t>
            </w:r>
            <w:r w:rsidR="00637F3C" w:rsidRPr="00637F3C">
              <w:rPr>
                <w:rFonts w:cs="Arial"/>
                <w:iCs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калькуляции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iCs/>
                <w:kern w:val="28"/>
                <w:sz w:val="20"/>
                <w:szCs w:val="20"/>
              </w:rPr>
            </w:pP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Единица</w:t>
            </w:r>
            <w:r w:rsidR="00637F3C" w:rsidRPr="00637F3C">
              <w:rPr>
                <w:rFonts w:cs="Arial"/>
                <w:iCs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измерения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iCs/>
                <w:kern w:val="28"/>
                <w:sz w:val="20"/>
                <w:szCs w:val="20"/>
              </w:rPr>
            </w:pP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Расчет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iCs/>
                <w:kern w:val="28"/>
                <w:sz w:val="20"/>
                <w:szCs w:val="20"/>
              </w:rPr>
            </w:pP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Сумма</w:t>
            </w:r>
            <w:r w:rsidR="00637F3C" w:rsidRPr="00637F3C">
              <w:rPr>
                <w:rFonts w:cs="Arial"/>
                <w:iCs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на</w:t>
            </w:r>
            <w:r w:rsidR="00637F3C" w:rsidRPr="00637F3C">
              <w:rPr>
                <w:rFonts w:cs="Arial"/>
                <w:iCs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1</w:t>
            </w:r>
            <w:r w:rsidR="00637F3C" w:rsidRPr="00637F3C">
              <w:rPr>
                <w:rFonts w:cs="Arial"/>
                <w:iCs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кг</w:t>
            </w:r>
            <w:r w:rsidR="00637F3C" w:rsidRPr="00637F3C">
              <w:rPr>
                <w:rFonts w:cs="Arial"/>
                <w:iCs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Arial"/>
                <w:iCs/>
                <w:kern w:val="28"/>
                <w:sz w:val="20"/>
                <w:szCs w:val="20"/>
              </w:rPr>
              <w:t>товара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Контрактная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стоимость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евро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3,5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Курс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евро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Национального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банка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дату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формирования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цены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3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385,96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3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Контрактная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стоимость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(стр.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3,5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385,96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11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851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4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Таможенная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пошлина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8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775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191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5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755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5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Сбор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за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таможенное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оформление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евро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50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5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0,01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6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Курс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евро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Национального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банка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дату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таможенного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оформления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3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342,93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7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Сбор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за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таможенное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оформление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(стр.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5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6)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0,01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342,93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33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8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Транспортные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расходы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350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5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470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9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Прочие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расходы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по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импорту,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всего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(280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320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10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922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000)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5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304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9.1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В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том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числе:</w:t>
            </w:r>
          </w:p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расходы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оплату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услуг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таможенного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агента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280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5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56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9.2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расходы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уплаты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комиссии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банку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320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5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64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9.3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расходы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дезинфекцию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10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922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5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184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10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Цена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товара,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включая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расходы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по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импорту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(стр.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7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8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9)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11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851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755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33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470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304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16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413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11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Учетная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цена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товара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(стр.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6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7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8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9)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3,5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342,93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755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33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470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304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16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262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12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Расходы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придание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товарного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вида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369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5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000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474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13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Себестоимость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единицы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товара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(стр.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10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12)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16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413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474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16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887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14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Рентабельность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учетом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конъюнктуры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рынка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%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х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38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15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Прибыль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(стр.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13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14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100)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16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887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38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100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6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417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16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Цена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до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включения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налогов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из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выручки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от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реализации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(стр.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13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14)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16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887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6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417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23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304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17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Целевые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платежи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в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размере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2%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((стр.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15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-</w:t>
            </w:r>
          </w:p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-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11)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(100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-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2))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(23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304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-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16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262)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(100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-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2)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144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18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Отпускная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цена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импортера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(без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НДС)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(стр.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15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16)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23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304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144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23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448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19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Ставка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НДС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%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18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20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Сумма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НДС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(стр.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17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18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100)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23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448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18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100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4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221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21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Цена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товара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(с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НДС)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(стр.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17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19)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23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448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221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27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669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22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Ставка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налога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продаж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%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15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23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Сумма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налога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продаж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(стр.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20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21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100)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27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669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15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/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100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4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150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24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Розничная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цена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без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учета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округлений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(стр.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20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стр.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22)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27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669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+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4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150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31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819</w:t>
            </w:r>
          </w:p>
        </w:tc>
      </w:tr>
      <w:tr w:rsidR="00377DBB" w:rsidRPr="00637F3C" w:rsidTr="00E54485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25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Розничная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цена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с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учетом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округлений</w:t>
            </w:r>
          </w:p>
        </w:tc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Ч</w:t>
            </w:r>
          </w:p>
        </w:tc>
        <w:tc>
          <w:tcPr>
            <w:tcW w:w="1000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637F3C">
              <w:rPr>
                <w:rFonts w:cs="Verdana"/>
                <w:kern w:val="28"/>
                <w:sz w:val="20"/>
                <w:szCs w:val="20"/>
              </w:rPr>
              <w:t>31</w:t>
            </w:r>
            <w:r w:rsidR="00637F3C" w:rsidRPr="00637F3C">
              <w:rPr>
                <w:rFonts w:cs="Verdana"/>
                <w:kern w:val="28"/>
                <w:sz w:val="20"/>
                <w:szCs w:val="20"/>
              </w:rPr>
              <w:t xml:space="preserve"> </w:t>
            </w:r>
            <w:r w:rsidRPr="00637F3C">
              <w:rPr>
                <w:rFonts w:cs="Verdana"/>
                <w:kern w:val="28"/>
                <w:sz w:val="20"/>
                <w:szCs w:val="20"/>
              </w:rPr>
              <w:t>820</w:t>
            </w:r>
          </w:p>
        </w:tc>
      </w:tr>
      <w:tr w:rsidR="00377DBB" w:rsidRPr="00637F3C" w:rsidTr="00E54485">
        <w:tblPrEx>
          <w:tblCellSpacing w:w="4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43" w:type="dxa"/>
          <w:tblCellSpacing w:w="45" w:type="dxa"/>
          <w:jc w:val="center"/>
        </w:trPr>
        <w:tc>
          <w:tcPr>
            <w:tcW w:w="4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4FA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mic Sans MS"/>
                <w:iCs/>
                <w:kern w:val="28"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AFF"/>
          </w:tcPr>
          <w:p w:rsidR="00377DBB" w:rsidRPr="00637F3C" w:rsidRDefault="00377DBB" w:rsidP="00637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mic Sans MS"/>
                <w:iCs/>
                <w:kern w:val="28"/>
                <w:sz w:val="20"/>
                <w:szCs w:val="20"/>
              </w:rPr>
            </w:pPr>
          </w:p>
        </w:tc>
      </w:tr>
    </w:tbl>
    <w:p w:rsidR="00377DBB" w:rsidRPr="00637F3C" w:rsidRDefault="00377DBB" w:rsidP="00637F3C">
      <w:pPr>
        <w:spacing w:line="360" w:lineRule="auto"/>
        <w:jc w:val="both"/>
        <w:rPr>
          <w:sz w:val="20"/>
          <w:szCs w:val="20"/>
        </w:rPr>
      </w:pPr>
    </w:p>
    <w:p w:rsidR="00377DBB" w:rsidRPr="00637F3C" w:rsidRDefault="00377DBB" w:rsidP="00637F3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37F3C">
        <w:rPr>
          <w:sz w:val="28"/>
        </w:rPr>
        <w:br w:type="page"/>
      </w:r>
      <w:r w:rsidRPr="00637F3C">
        <w:rPr>
          <w:b/>
          <w:bCs/>
          <w:sz w:val="28"/>
          <w:szCs w:val="28"/>
        </w:rPr>
        <w:t>СПИСОК</w:t>
      </w:r>
      <w:r w:rsidR="00637F3C" w:rsidRPr="00637F3C">
        <w:rPr>
          <w:b/>
          <w:bCs/>
          <w:sz w:val="28"/>
          <w:szCs w:val="28"/>
        </w:rPr>
        <w:t xml:space="preserve"> </w:t>
      </w:r>
      <w:r w:rsidRPr="00637F3C">
        <w:rPr>
          <w:b/>
          <w:bCs/>
          <w:sz w:val="28"/>
          <w:szCs w:val="28"/>
        </w:rPr>
        <w:t>ИСПОЛЬЗОВАННЫХ</w:t>
      </w:r>
      <w:r w:rsidR="00637F3C" w:rsidRPr="00637F3C">
        <w:rPr>
          <w:b/>
          <w:bCs/>
          <w:sz w:val="28"/>
          <w:szCs w:val="28"/>
        </w:rPr>
        <w:t xml:space="preserve"> </w:t>
      </w:r>
      <w:r w:rsidRPr="00637F3C">
        <w:rPr>
          <w:b/>
          <w:bCs/>
          <w:sz w:val="28"/>
          <w:szCs w:val="28"/>
        </w:rPr>
        <w:t>ИСТОЧНИКОВ</w:t>
      </w:r>
    </w:p>
    <w:p w:rsidR="00377DBB" w:rsidRPr="00637F3C" w:rsidRDefault="00377DBB" w:rsidP="00637F3C">
      <w:pPr>
        <w:spacing w:line="360" w:lineRule="auto"/>
        <w:ind w:firstLine="709"/>
        <w:jc w:val="both"/>
        <w:rPr>
          <w:sz w:val="28"/>
          <w:szCs w:val="28"/>
        </w:rPr>
      </w:pPr>
    </w:p>
    <w:p w:rsidR="00377DBB" w:rsidRPr="00637F3C" w:rsidRDefault="00377DBB" w:rsidP="00637F3C">
      <w:pPr>
        <w:numPr>
          <w:ilvl w:val="0"/>
          <w:numId w:val="2"/>
        </w:numPr>
        <w:tabs>
          <w:tab w:val="clear" w:pos="171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37F3C">
        <w:rPr>
          <w:sz w:val="28"/>
          <w:szCs w:val="28"/>
        </w:rPr>
        <w:t>Курс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экономической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теории: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Учебное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пособие./Под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ред.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А.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Н.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Тур,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М.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И.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Плотницкий.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–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Мн.: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”Мисанте”1998.</w:t>
      </w:r>
    </w:p>
    <w:p w:rsidR="00377DBB" w:rsidRPr="00637F3C" w:rsidRDefault="00377DBB" w:rsidP="00637F3C">
      <w:pPr>
        <w:numPr>
          <w:ilvl w:val="0"/>
          <w:numId w:val="2"/>
        </w:numPr>
        <w:tabs>
          <w:tab w:val="clear" w:pos="171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37F3C">
        <w:rPr>
          <w:sz w:val="28"/>
          <w:szCs w:val="28"/>
        </w:rPr>
        <w:t>А.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М.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Лемешевский.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Микроэкономика: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Теория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национальной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экономики.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Ч.2.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Мн.1994.</w:t>
      </w:r>
    </w:p>
    <w:p w:rsidR="00377DBB" w:rsidRPr="00637F3C" w:rsidRDefault="00377DBB" w:rsidP="00637F3C">
      <w:pPr>
        <w:numPr>
          <w:ilvl w:val="0"/>
          <w:numId w:val="2"/>
        </w:numPr>
        <w:tabs>
          <w:tab w:val="clear" w:pos="171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37F3C">
        <w:rPr>
          <w:sz w:val="28"/>
          <w:szCs w:val="28"/>
        </w:rPr>
        <w:t>Теория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национальной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экономики: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Учебное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пособие.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Ч.1.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Мн.,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1994.</w:t>
      </w:r>
    </w:p>
    <w:p w:rsidR="00377DBB" w:rsidRPr="00637F3C" w:rsidRDefault="00377DBB" w:rsidP="00637F3C">
      <w:pPr>
        <w:numPr>
          <w:ilvl w:val="0"/>
          <w:numId w:val="2"/>
        </w:numPr>
        <w:tabs>
          <w:tab w:val="clear" w:pos="171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37F3C">
        <w:rPr>
          <w:sz w:val="28"/>
          <w:szCs w:val="28"/>
        </w:rPr>
        <w:t>Шимов,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Богданович,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Крюков.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Беларусь: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ретроспектива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и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перспектива.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//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Белорусский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экономический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журнал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№1,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Мн.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2000.</w:t>
      </w:r>
    </w:p>
    <w:p w:rsidR="00377DBB" w:rsidRPr="00637F3C" w:rsidRDefault="00377DBB" w:rsidP="00637F3C">
      <w:pPr>
        <w:numPr>
          <w:ilvl w:val="0"/>
          <w:numId w:val="2"/>
        </w:numPr>
        <w:tabs>
          <w:tab w:val="clear" w:pos="171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37F3C">
        <w:rPr>
          <w:sz w:val="28"/>
          <w:szCs w:val="28"/>
        </w:rPr>
        <w:t>Основные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направления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социально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–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экономического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развития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РБ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на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период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до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2010г.//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Белорусский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экономический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журнал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№2,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Мн.2000.</w:t>
      </w:r>
    </w:p>
    <w:p w:rsidR="00377DBB" w:rsidRPr="00637F3C" w:rsidRDefault="00377DBB" w:rsidP="00637F3C">
      <w:pPr>
        <w:numPr>
          <w:ilvl w:val="0"/>
          <w:numId w:val="2"/>
        </w:numPr>
        <w:tabs>
          <w:tab w:val="clear" w:pos="171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37F3C">
        <w:rPr>
          <w:sz w:val="28"/>
          <w:szCs w:val="28"/>
        </w:rPr>
        <w:t>Ванкевич.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Избыточная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занятость.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Истоки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и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последствия.//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Белорусский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экономический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журнал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№2,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Мн.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2000.</w:t>
      </w:r>
    </w:p>
    <w:p w:rsidR="00377DBB" w:rsidRPr="00637F3C" w:rsidRDefault="00377DBB" w:rsidP="00637F3C">
      <w:pPr>
        <w:numPr>
          <w:ilvl w:val="0"/>
          <w:numId w:val="2"/>
        </w:numPr>
        <w:tabs>
          <w:tab w:val="clear" w:pos="1714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637F3C">
        <w:rPr>
          <w:sz w:val="28"/>
          <w:szCs w:val="28"/>
        </w:rPr>
        <w:t>А.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О.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Тихонов.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Денежно-кредитная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политика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РБ: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проблемы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и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перспективы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//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Белорусский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экономический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журнал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№3,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Мн.</w:t>
      </w:r>
      <w:r w:rsid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2000.</w:t>
      </w:r>
    </w:p>
    <w:p w:rsidR="00377DBB" w:rsidRPr="00637F3C" w:rsidRDefault="00377DBB" w:rsidP="00637F3C">
      <w:pPr>
        <w:numPr>
          <w:ilvl w:val="0"/>
          <w:numId w:val="2"/>
        </w:numPr>
        <w:tabs>
          <w:tab w:val="clear" w:pos="171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37F3C">
        <w:rPr>
          <w:sz w:val="28"/>
        </w:rPr>
        <w:t>Курс</w:t>
      </w:r>
      <w:r w:rsidR="00637F3C">
        <w:rPr>
          <w:sz w:val="28"/>
        </w:rPr>
        <w:t xml:space="preserve"> </w:t>
      </w:r>
      <w:r w:rsidRPr="00637F3C">
        <w:rPr>
          <w:sz w:val="28"/>
        </w:rPr>
        <w:t>экономики:</w:t>
      </w:r>
      <w:r w:rsidR="00637F3C">
        <w:rPr>
          <w:sz w:val="28"/>
        </w:rPr>
        <w:t xml:space="preserve"> </w:t>
      </w:r>
      <w:r w:rsidRPr="00637F3C">
        <w:rPr>
          <w:sz w:val="28"/>
        </w:rPr>
        <w:t>Учебник</w:t>
      </w:r>
      <w:r w:rsidR="00637F3C">
        <w:rPr>
          <w:sz w:val="28"/>
        </w:rPr>
        <w:t xml:space="preserve"> </w:t>
      </w:r>
      <w:r w:rsidRPr="00637F3C">
        <w:rPr>
          <w:sz w:val="28"/>
        </w:rPr>
        <w:t>/</w:t>
      </w:r>
      <w:r w:rsidR="00637F3C">
        <w:rPr>
          <w:sz w:val="28"/>
        </w:rPr>
        <w:t xml:space="preserve"> </w:t>
      </w:r>
      <w:r w:rsidRPr="00637F3C">
        <w:rPr>
          <w:sz w:val="28"/>
        </w:rPr>
        <w:t>Под</w:t>
      </w:r>
      <w:r w:rsidR="00637F3C">
        <w:rPr>
          <w:sz w:val="28"/>
        </w:rPr>
        <w:t xml:space="preserve"> </w:t>
      </w:r>
      <w:r w:rsidRPr="00637F3C">
        <w:rPr>
          <w:sz w:val="28"/>
        </w:rPr>
        <w:t>ред.</w:t>
      </w:r>
      <w:r w:rsidR="00637F3C">
        <w:rPr>
          <w:sz w:val="28"/>
        </w:rPr>
        <w:t xml:space="preserve"> </w:t>
      </w:r>
      <w:r w:rsidRPr="00637F3C">
        <w:rPr>
          <w:sz w:val="28"/>
        </w:rPr>
        <w:t>Б.А.</w:t>
      </w:r>
      <w:r w:rsidR="00637F3C">
        <w:rPr>
          <w:sz w:val="28"/>
        </w:rPr>
        <w:t xml:space="preserve"> </w:t>
      </w:r>
      <w:r w:rsidRPr="00637F3C">
        <w:rPr>
          <w:sz w:val="28"/>
        </w:rPr>
        <w:t>Райзберга.</w:t>
      </w:r>
      <w:r w:rsidR="00637F3C">
        <w:rPr>
          <w:sz w:val="28"/>
        </w:rPr>
        <w:t xml:space="preserve"> </w:t>
      </w:r>
      <w:r w:rsidRPr="00637F3C">
        <w:rPr>
          <w:sz w:val="28"/>
        </w:rPr>
        <w:t>-</w:t>
      </w:r>
      <w:r w:rsidR="00637F3C">
        <w:rPr>
          <w:sz w:val="28"/>
        </w:rPr>
        <w:t xml:space="preserve"> </w:t>
      </w:r>
      <w:r w:rsidRPr="00637F3C">
        <w:rPr>
          <w:sz w:val="28"/>
        </w:rPr>
        <w:t>ИНФРА-М,</w:t>
      </w:r>
      <w:r w:rsidR="00637F3C">
        <w:rPr>
          <w:sz w:val="28"/>
        </w:rPr>
        <w:t xml:space="preserve"> </w:t>
      </w:r>
      <w:r w:rsidRPr="00637F3C">
        <w:rPr>
          <w:sz w:val="28"/>
        </w:rPr>
        <w:t>1997.</w:t>
      </w:r>
      <w:r w:rsidR="00637F3C">
        <w:rPr>
          <w:sz w:val="28"/>
        </w:rPr>
        <w:t xml:space="preserve"> </w:t>
      </w:r>
      <w:r w:rsidRPr="00637F3C">
        <w:rPr>
          <w:sz w:val="28"/>
        </w:rPr>
        <w:t>-</w:t>
      </w:r>
      <w:r w:rsidR="00637F3C">
        <w:rPr>
          <w:sz w:val="28"/>
        </w:rPr>
        <w:t xml:space="preserve"> </w:t>
      </w:r>
      <w:r w:rsidRPr="00637F3C">
        <w:rPr>
          <w:sz w:val="28"/>
        </w:rPr>
        <w:t>720</w:t>
      </w:r>
      <w:r w:rsidR="00637F3C">
        <w:rPr>
          <w:sz w:val="28"/>
        </w:rPr>
        <w:t xml:space="preserve"> </w:t>
      </w:r>
      <w:r w:rsidRPr="00637F3C">
        <w:rPr>
          <w:sz w:val="28"/>
        </w:rPr>
        <w:t>с.</w:t>
      </w:r>
    </w:p>
    <w:p w:rsidR="00377DBB" w:rsidRPr="00637F3C" w:rsidRDefault="00377DBB" w:rsidP="00637F3C">
      <w:pPr>
        <w:numPr>
          <w:ilvl w:val="0"/>
          <w:numId w:val="2"/>
        </w:numPr>
        <w:tabs>
          <w:tab w:val="clear" w:pos="171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37F3C">
        <w:rPr>
          <w:sz w:val="28"/>
        </w:rPr>
        <w:t>Хайман</w:t>
      </w:r>
      <w:r w:rsidR="00637F3C">
        <w:rPr>
          <w:sz w:val="28"/>
        </w:rPr>
        <w:t xml:space="preserve"> </w:t>
      </w:r>
      <w:r w:rsidRPr="00637F3C">
        <w:rPr>
          <w:sz w:val="28"/>
        </w:rPr>
        <w:t>Д.</w:t>
      </w:r>
      <w:r w:rsidR="00637F3C">
        <w:rPr>
          <w:sz w:val="28"/>
        </w:rPr>
        <w:t xml:space="preserve"> </w:t>
      </w:r>
      <w:r w:rsidRPr="00637F3C">
        <w:rPr>
          <w:sz w:val="28"/>
        </w:rPr>
        <w:t>Н.</w:t>
      </w:r>
      <w:r w:rsidR="00637F3C">
        <w:rPr>
          <w:sz w:val="28"/>
        </w:rPr>
        <w:t xml:space="preserve"> </w:t>
      </w:r>
      <w:r w:rsidRPr="00637F3C">
        <w:rPr>
          <w:sz w:val="28"/>
        </w:rPr>
        <w:t>Современная</w:t>
      </w:r>
      <w:r w:rsidR="00637F3C">
        <w:rPr>
          <w:sz w:val="28"/>
        </w:rPr>
        <w:t xml:space="preserve"> </w:t>
      </w:r>
      <w:r w:rsidRPr="00637F3C">
        <w:rPr>
          <w:sz w:val="28"/>
        </w:rPr>
        <w:t>макроэкономика:</w:t>
      </w:r>
      <w:r w:rsidR="00637F3C">
        <w:rPr>
          <w:sz w:val="28"/>
        </w:rPr>
        <w:t xml:space="preserve"> </w:t>
      </w:r>
      <w:r w:rsidRPr="00637F3C">
        <w:rPr>
          <w:sz w:val="28"/>
        </w:rPr>
        <w:t>анализ</w:t>
      </w:r>
      <w:r w:rsidR="00637F3C">
        <w:rPr>
          <w:sz w:val="28"/>
        </w:rPr>
        <w:t xml:space="preserve"> </w:t>
      </w:r>
      <w:r w:rsidRPr="00637F3C">
        <w:rPr>
          <w:sz w:val="28"/>
        </w:rPr>
        <w:t>и</w:t>
      </w:r>
      <w:r w:rsidR="00637F3C">
        <w:rPr>
          <w:sz w:val="28"/>
        </w:rPr>
        <w:t xml:space="preserve"> </w:t>
      </w:r>
      <w:r w:rsidRPr="00637F3C">
        <w:rPr>
          <w:sz w:val="28"/>
        </w:rPr>
        <w:t>применение.</w:t>
      </w:r>
      <w:r w:rsidR="00637F3C">
        <w:rPr>
          <w:sz w:val="28"/>
        </w:rPr>
        <w:t xml:space="preserve"> </w:t>
      </w:r>
      <w:r w:rsidRPr="00637F3C">
        <w:rPr>
          <w:sz w:val="28"/>
        </w:rPr>
        <w:t>Под</w:t>
      </w:r>
      <w:r w:rsidR="00637F3C">
        <w:rPr>
          <w:sz w:val="28"/>
        </w:rPr>
        <w:t xml:space="preserve"> </w:t>
      </w:r>
      <w:r w:rsidRPr="00637F3C">
        <w:rPr>
          <w:sz w:val="28"/>
        </w:rPr>
        <w:t>ред.</w:t>
      </w:r>
      <w:r w:rsidR="00637F3C">
        <w:rPr>
          <w:sz w:val="28"/>
        </w:rPr>
        <w:t xml:space="preserve"> </w:t>
      </w:r>
      <w:r w:rsidRPr="00637F3C">
        <w:rPr>
          <w:sz w:val="28"/>
        </w:rPr>
        <w:t>С.</w:t>
      </w:r>
      <w:r w:rsidR="00637F3C">
        <w:rPr>
          <w:sz w:val="28"/>
        </w:rPr>
        <w:t xml:space="preserve"> </w:t>
      </w:r>
      <w:r w:rsidRPr="00637F3C">
        <w:rPr>
          <w:sz w:val="28"/>
        </w:rPr>
        <w:t>В.</w:t>
      </w:r>
      <w:r w:rsidR="00637F3C">
        <w:rPr>
          <w:sz w:val="28"/>
        </w:rPr>
        <w:t xml:space="preserve"> </w:t>
      </w:r>
      <w:r w:rsidRPr="00637F3C">
        <w:rPr>
          <w:sz w:val="28"/>
        </w:rPr>
        <w:t>Валдайцева.</w:t>
      </w:r>
      <w:r w:rsidR="00637F3C">
        <w:rPr>
          <w:sz w:val="28"/>
        </w:rPr>
        <w:t xml:space="preserve"> </w:t>
      </w:r>
      <w:r w:rsidRPr="00637F3C">
        <w:rPr>
          <w:sz w:val="28"/>
        </w:rPr>
        <w:t>М.:</w:t>
      </w:r>
      <w:r w:rsidR="00637F3C">
        <w:rPr>
          <w:sz w:val="28"/>
        </w:rPr>
        <w:t xml:space="preserve"> </w:t>
      </w:r>
      <w:r w:rsidRPr="00637F3C">
        <w:rPr>
          <w:sz w:val="28"/>
        </w:rPr>
        <w:t>Финансы</w:t>
      </w:r>
      <w:r w:rsidR="00637F3C">
        <w:rPr>
          <w:sz w:val="28"/>
        </w:rPr>
        <w:t xml:space="preserve"> </w:t>
      </w:r>
      <w:r w:rsidRPr="00637F3C">
        <w:rPr>
          <w:sz w:val="28"/>
        </w:rPr>
        <w:t>и</w:t>
      </w:r>
      <w:r w:rsidR="00637F3C">
        <w:rPr>
          <w:sz w:val="28"/>
        </w:rPr>
        <w:t xml:space="preserve"> </w:t>
      </w:r>
      <w:r w:rsidRPr="00637F3C">
        <w:rPr>
          <w:sz w:val="28"/>
        </w:rPr>
        <w:t>статистика,</w:t>
      </w:r>
      <w:r w:rsidR="00637F3C">
        <w:rPr>
          <w:sz w:val="28"/>
        </w:rPr>
        <w:t xml:space="preserve"> </w:t>
      </w:r>
      <w:r w:rsidRPr="00637F3C">
        <w:rPr>
          <w:sz w:val="28"/>
        </w:rPr>
        <w:t>1998.</w:t>
      </w:r>
    </w:p>
    <w:p w:rsidR="008B27ED" w:rsidRPr="00637F3C" w:rsidRDefault="00377DBB" w:rsidP="00637F3C">
      <w:pPr>
        <w:numPr>
          <w:ilvl w:val="0"/>
          <w:numId w:val="2"/>
        </w:numPr>
        <w:tabs>
          <w:tab w:val="clear" w:pos="1714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637F3C">
        <w:rPr>
          <w:sz w:val="28"/>
          <w:szCs w:val="28"/>
        </w:rPr>
        <w:t>Макроэкономика:</w:t>
      </w:r>
      <w:r w:rsidR="00637F3C" w:rsidRP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Учебное</w:t>
      </w:r>
      <w:r w:rsidR="00637F3C" w:rsidRP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пособие</w:t>
      </w:r>
      <w:r w:rsidR="00637F3C" w:rsidRP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/</w:t>
      </w:r>
      <w:r w:rsidR="00637F3C" w:rsidRP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Т.</w:t>
      </w:r>
      <w:r w:rsidR="00637F3C" w:rsidRP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С.</w:t>
      </w:r>
      <w:r w:rsidR="00637F3C" w:rsidRP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Алексеенко,</w:t>
      </w:r>
      <w:r w:rsidR="00637F3C" w:rsidRP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Н.</w:t>
      </w:r>
      <w:r w:rsidR="00637F3C" w:rsidRP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Ю.</w:t>
      </w:r>
      <w:r w:rsidR="00637F3C" w:rsidRP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Дмитрива</w:t>
      </w:r>
      <w:r w:rsidR="00637F3C" w:rsidRP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и</w:t>
      </w:r>
      <w:r w:rsidR="00637F3C" w:rsidRP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др.;</w:t>
      </w:r>
      <w:r w:rsidR="00637F3C" w:rsidRP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Под</w:t>
      </w:r>
      <w:r w:rsidR="00637F3C" w:rsidRP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ред.</w:t>
      </w:r>
      <w:r w:rsidR="00637F3C" w:rsidRP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Л.</w:t>
      </w:r>
      <w:r w:rsidR="00637F3C" w:rsidRP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П.</w:t>
      </w:r>
      <w:r w:rsidR="00637F3C" w:rsidRP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Зеньковой.</w:t>
      </w:r>
      <w:r w:rsidR="00637F3C" w:rsidRP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–</w:t>
      </w:r>
      <w:r w:rsidR="00637F3C" w:rsidRP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Мн.:</w:t>
      </w:r>
      <w:r w:rsidR="00637F3C" w:rsidRP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Новое</w:t>
      </w:r>
      <w:r w:rsidR="00637F3C" w:rsidRP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знание,</w:t>
      </w:r>
      <w:r w:rsidR="00637F3C" w:rsidRP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2002.</w:t>
      </w:r>
      <w:r w:rsidR="00637F3C" w:rsidRP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–</w:t>
      </w:r>
      <w:r w:rsidR="00637F3C" w:rsidRP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244</w:t>
      </w:r>
      <w:r w:rsidR="00637F3C" w:rsidRPr="00637F3C">
        <w:rPr>
          <w:sz w:val="28"/>
          <w:szCs w:val="28"/>
        </w:rPr>
        <w:t xml:space="preserve"> </w:t>
      </w:r>
      <w:r w:rsidRPr="00637F3C">
        <w:rPr>
          <w:sz w:val="28"/>
          <w:szCs w:val="28"/>
        </w:rPr>
        <w:t>с.</w:t>
      </w:r>
      <w:bookmarkStart w:id="0" w:name="_GoBack"/>
      <w:bookmarkEnd w:id="0"/>
    </w:p>
    <w:sectPr w:rsidR="008B27ED" w:rsidRPr="00637F3C" w:rsidSect="00637F3C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5B7" w:rsidRDefault="000665B7">
      <w:r>
        <w:separator/>
      </w:r>
    </w:p>
  </w:endnote>
  <w:endnote w:type="continuationSeparator" w:id="0">
    <w:p w:rsidR="000665B7" w:rsidRDefault="0006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5B7" w:rsidRDefault="000665B7">
      <w:r>
        <w:separator/>
      </w:r>
    </w:p>
  </w:footnote>
  <w:footnote w:type="continuationSeparator" w:id="0">
    <w:p w:rsidR="000665B7" w:rsidRDefault="00066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7ED" w:rsidRDefault="008B27ED" w:rsidP="00CC00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27ED" w:rsidRDefault="008B27ED" w:rsidP="008B27E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7ED" w:rsidRDefault="008B27ED" w:rsidP="00CC00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0214">
      <w:rPr>
        <w:rStyle w:val="a5"/>
        <w:noProof/>
      </w:rPr>
      <w:t>1</w:t>
    </w:r>
    <w:r>
      <w:rPr>
        <w:rStyle w:val="a5"/>
      </w:rPr>
      <w:fldChar w:fldCharType="end"/>
    </w:r>
  </w:p>
  <w:p w:rsidR="008B27ED" w:rsidRDefault="008B27ED" w:rsidP="008B27E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796A"/>
    <w:multiLevelType w:val="hybridMultilevel"/>
    <w:tmpl w:val="6A1AC1CE"/>
    <w:lvl w:ilvl="0" w:tplc="7B16819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52AD2E"/>
    <w:multiLevelType w:val="multilevel"/>
    <w:tmpl w:val="290CDDD5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7ED"/>
    <w:rsid w:val="000665B7"/>
    <w:rsid w:val="00377DBB"/>
    <w:rsid w:val="00540214"/>
    <w:rsid w:val="00637F3C"/>
    <w:rsid w:val="008B27ED"/>
    <w:rsid w:val="00C8416C"/>
    <w:rsid w:val="00CC000B"/>
    <w:rsid w:val="00CE0338"/>
    <w:rsid w:val="00E5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DA49DD-A846-4F3E-B206-DE909368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D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27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B27E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2667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ЦЕН НА ИМПОРТИРУЕМЫЕ ТОВАРЫ</vt:lpstr>
    </vt:vector>
  </TitlesOfParts>
  <Company>Microsoft</Company>
  <LinksUpToDate>false</LinksUpToDate>
  <CharactersWithSpaces>17840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ЦЕН НА ИМПОРТИРУЕМЫЕ ТОВАРЫ</dc:title>
  <dc:subject/>
  <dc:creator>Admin</dc:creator>
  <cp:keywords/>
  <dc:description/>
  <cp:lastModifiedBy>admin</cp:lastModifiedBy>
  <cp:revision>2</cp:revision>
  <dcterms:created xsi:type="dcterms:W3CDTF">2014-04-24T16:46:00Z</dcterms:created>
  <dcterms:modified xsi:type="dcterms:W3CDTF">2014-04-24T16:46:00Z</dcterms:modified>
</cp:coreProperties>
</file>