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2A" w:rsidRPr="00B23B63" w:rsidRDefault="009F472A" w:rsidP="009F472A">
      <w:pPr>
        <w:spacing w:before="120"/>
        <w:jc w:val="center"/>
        <w:rPr>
          <w:rFonts w:ascii="Times New Roman"/>
          <w:b/>
          <w:sz w:val="32"/>
        </w:rPr>
      </w:pPr>
      <w:r w:rsidRPr="00B23B63">
        <w:rPr>
          <w:rFonts w:ascii="Times New Roman"/>
          <w:b/>
          <w:sz w:val="32"/>
        </w:rPr>
        <w:t>Формирование информационной политики компании</w:t>
      </w:r>
    </w:p>
    <w:p w:rsidR="009F472A" w:rsidRPr="00B23B63" w:rsidRDefault="009F472A" w:rsidP="009F472A">
      <w:pPr>
        <w:spacing w:before="120"/>
        <w:jc w:val="center"/>
        <w:rPr>
          <w:rFonts w:ascii="Times New Roman"/>
          <w:sz w:val="28"/>
        </w:rPr>
      </w:pPr>
      <w:r w:rsidRPr="00B23B63">
        <w:rPr>
          <w:rFonts w:ascii="Times New Roman"/>
          <w:sz w:val="28"/>
        </w:rPr>
        <w:t>Ольга Данько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Всем известно высказывание Станиславского «Театр начинается с вешалки». А вот то, что PR начинается не с проплаченной статьи, не с пресс-релиза и даже не с PR-менеджера, к сожалению, известно не многим. На самом деле в основе эффективного PR лежит продуманная информационная политика – система, определяющая, кто, когда и как должен рассказывать о компании и ее брендах широкой общественности.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Нанять PR-менеджера только потому, что «у конкурентов PR есть, а у нас нет», на сегодняшний день непозволительная роскошь. А расплачиваются за вчерашние ошибки руководителей простые PR-менеджеры, которые первыми попали в ряды сокращенных или отправленных в бессрочный отпуск за свой счет. Добро пожаловать в кризис! Наконец-то пришло время трезво взглянуть на ситуацию, оптимизировать организационную структуру и понять, нужен ли компании PR, зачем и какой. Хорошо бы услышать, что думает об этом собственник компании или генеральный менеджер, – иначе говоря, тот, кто формирует стратегию развития компании и философию ведения бизнеса.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Если вы не пали духом, не сбежали в Доминикану или на Бали пережидать непростые дни, самое время разобраться с PR и построить ту дорогу, по которой ваша компания вырулит из кризиса с отличной репутацией и широкими рядами лояльных партнеров, сотрудников и потребителей.</w:t>
      </w:r>
    </w:p>
    <w:p w:rsidR="009F472A" w:rsidRPr="00B23B63" w:rsidRDefault="009F472A" w:rsidP="009F472A">
      <w:pPr>
        <w:spacing w:before="120"/>
        <w:jc w:val="center"/>
        <w:rPr>
          <w:rFonts w:ascii="Times New Roman"/>
          <w:b/>
          <w:sz w:val="28"/>
        </w:rPr>
      </w:pPr>
      <w:r w:rsidRPr="00B23B63">
        <w:rPr>
          <w:rFonts w:ascii="Times New Roman"/>
          <w:b/>
          <w:sz w:val="28"/>
        </w:rPr>
        <w:t>Информационная политика: цели, задачи, принципы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С чего же начинается PR? С одной стороны, ответ на этот вопрос, как и на вопрос «С чего начинается Родина?», может быть запутанным, емким и многогранным. С другой стороны, все до банальности просто. PR начинается с руководителя и его понимания того, какими информационными смыслами и в каких целях компания готова обмениваться с внутренней и с внешней средой (рис. 1).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Поставьте на одну чашу весов ноу-хау, составляющие главное конкурентное преимущество вашей компании, а на другую – парадокс нынешней эры открытой информации: чем больше вы даете, тем больше получаете. Золотой точкой равновесия как раз и станут те принципы, на которых будет основываться дальнейшая PR-активность. Именно они задают вектор информационной политики компании, начиная с регламентации доступа сотрудников к конфиденциальной информации и заканчивая системой информационного взаимодействия со СМИ.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При этом необходимо понимать, что информационная политика обобщает принципы взаимодействия с разными целевыми аудиториями (рис. 2). Так, к ключевым группам влияния относят акционеров, сотрудников, партнеров, потребителей и общественность, среди которой работает компания. Для каждой из этих групп разрабатывают отдельное положение об информационном взаимодействии в рамках общей информационной политики.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Фактически сквозь призму каждой из групп влияния преломляется позиция компании относительно пяти основных постулатов информационной политики: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1. Защищенность корпоративной информации.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Необходимо выработать внутренний классификатор закрытости информации. Каждый сотрудник должен знать и понимать, какие сведения о компании и в каком объеме он может предоставлять как внешним, так и внутренним субъектам. Конечно, если компания небольшая, руководитель может и на пальцах объяснить, что составляет коммерческую тайну, а что нет, что и в каком ключе важно знать определенным аудиториям, а что – излишне. Но представьте офис, в котором даже не все лично знакомы друг с другом. Сотрудники должны понимать, какой корпоративной информацией и с какими целевыми аудиториями они могут обмениваться во благо, а не во вред предприятию. Иначе говоря, всем должны быть известны правила игры, согласно которым компания и ее представители ведут себя в информационном поле.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Важно очертить и круг людей, которые уполномочены давать официальные публичные комментарии. В большинстве случаев это топ-менеджеры и ключевые сотрудники коммерческой структуры, которые наделены харизмой, отличаются высоким уровнем профессионализма и компетенции. Главное в группе публичных спикеров – продвижение единой позиции, соответствующей корпоративной идеологии.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Зачастую спикерами становятся люди, проработавшие в компании не менее года. Ведь для достойного публичного выступления сотрудник должен не только иметь глубокие познания в своем профильном сегменте, но и четко ориентироваться в корпоративной идеологии, а также оперировать данными о разных сферах деятельности компании. Подобный багаж знаний либо накапливается с опытом, либо черпается из специально разработанных в рамках информационной политики директив об общении с прессой (media guidelines). Хорошим подспорьем в планомерной актуализации media guidelines служит база вопросов и ответов, составленная в ходе подготовки спикеров к публичным выступлениям. Не секрет, что лучший экспромт тот, который подготовлен заранее. Сотрудники пресс-служб и непубличные консультанты заблаговременно придумывают потенциально острые вопросы и ответы и прорабатывают их со спикерами (о том, как подготовить спикеров к публичному выступлению, читайте также в статье «Иллюзия успеха» на стр. 72). Подборка таких материалов за год или несколько лет может стать отличным учебником для публичной персоны.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Такая системность в публичных коммуникациях позволяет логично выстроить единый информационный посыл, продемонстрировать открытость компании и при этом свести к минимуму риск раскрытия активообразующей информации.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2. Достоверность информации. Этот постулат не подлежит обсуждению. Если уж компания обнародует какую-то информацию, она должна быть достоверной по определению. Другое дело, что всегда можно воспользоваться принципом «Не изменяй правде, изменяй правду», но его успех прямо пропорционален умению специалиста по PR формулировать информационные смыслы в выгодном для компании свете. Во избежание искажения или предоставления ошибочной информации в положении об информационной политике необходимо предусмотреть процедуру контроля и согласования. Обычно основная ответственность за достоверность раскрываемой информации и соблюдение сроков ложится на плечи PR-директора и главы компании. Известны случаи, когда даже в крупных украинских организациях ни один корпоративный буклет или пресс-релиз не выходил в свет без визы собственника.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3. Полнота и сбалансированность. С кем бы вы ни общались – с акционерами посредством годового финансового отчета, с потребителями в корпоративном блоге или с журналистами на пресс-конференции, – всегда нужно помнить о принципе сбалансированности информации. Умение соблюсти разумный баланс прозрачности и открытости, с одной стороны, и конфиденциальности, с другой, – делает вашу информацию «вкусной» для целевой аудитории.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Если раскрыть все карты, публика будет вам аплодировать, но конкуренты этого не пропустят. К тому же излишний объем информации создает путаницу в головах и мешает акцентировать внимание на ключевых сообщениях. В то же время нехватка информации порождает домыслы и слухи. Опишите в информационной политике правила, по которым можно определить золотую середину и которые позволят эффектно и эффективно балансировать на грани.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Хорошим примером такой золотой середины могут служить договоренности между заказчиками и исполнителями различных маркетингово-рекламных услуг. Например, для event-агентства, специализирующегося на организации частных VIP-мероприятий, эти правила могут выглядеть так: «Разглашая информацию о проведенных событиях, сотрудники агентства имеют право без ведома клиента: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раскрывать концепцию мероприятия;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демонстрировать фотографии декора;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оглашать список субподрядчиков.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Не имеют права: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называть имена клиента и его гостей;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демонстрировать фото с мероприятия;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раскрывать информацию о бюджете мероприятия;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разглашать адрес локации, если она не является публичным заведением».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Формируя информационную политику, уместно также изложить позицию компании относительно тем, которым не следует уделять внимание или которых нужно избегать. Например, многие коммерческие структуры не комментируют в СМИ темы, не относящиеся к их ключевой компетенции. По их мнению, это отнимает время и силы, а пользы для развития бизнеса не приносит. Другие компании, напротив, используют любую возможность побыть на виду, не брезгуя даже скандалами в желтой прессе. А многие коммерческие предприятия, особенно представительства международных компаний, категорически не затрагивают в своих информационных посылах политическую ситуацию и режим страны, в которой они работают. В общем, вариантов масса. Главное – понять, что важно для развития конкретного бизнеса и укрепления репутации той или иной компании.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4. Оперативность и регулярность. Стоит ли говорить, что для того чтобы занимать умы целевой аудитории, нужно постоянно с ней общаться? Человеческая память коротка: исчезнете из информационного поля – и о вас тут же забудут. Чтобы этого не случилось, нужно придерживаться системности и систематичности информационных посылов. Запланируйте ключевые виды PR-активности. Это могут быть годовая конференция для партнеров, квартальные прессклубы, потребительское тестирование продукции по мере выхода новых моделей, регулярные пресс-релизы о значимых событиях компании и т. п.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Главное в коммуникационном процессе – не останавливаться, постоянно и регулярно снабжать целевые аудитории интересной и актуальной информацией. И помните, что с течением времени ценность информации уменьшается, а соответственно, теряется интерес к ней (рис. 3). Как говорится, дорога ложка к обеду.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5. Доступность. Наконец, формируя информационную политику компании, необходимо продумать все возможные каналы коммуникации. Сведения, которыми вы готовы поделиться, должны быть доступными и в результате попасть в руки тем, для кого предназначались. Определите оптимальные и приоритетные каналы коммуникации для каждой из своих целевых групп. Например, ими могут быть веб-сайт компании, специальные сообщества и группы в социальных сетях, а также СМИ. На взаимодействии с потребителями при помощи последних остановимся подробнее.</w:t>
      </w:r>
    </w:p>
    <w:p w:rsidR="009F472A" w:rsidRPr="00B23B63" w:rsidRDefault="009F472A" w:rsidP="009F472A">
      <w:pPr>
        <w:spacing w:before="120"/>
        <w:jc w:val="center"/>
        <w:rPr>
          <w:rFonts w:ascii="Times New Roman"/>
          <w:b/>
          <w:sz w:val="28"/>
        </w:rPr>
      </w:pPr>
      <w:r w:rsidRPr="00B23B63">
        <w:rPr>
          <w:rFonts w:ascii="Times New Roman"/>
          <w:b/>
          <w:sz w:val="28"/>
        </w:rPr>
        <w:t>Как организовать общение со СМИ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При всем изобилии каналов коммуникации СМИ были и до сих пор остаются одним из самых влиятельных источников информации (рис. 4). Взаимодействие с ними называют media relations.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Зачастую, подменяя понятия, media relations именуют PR. Но это неверно. Media relations – часть PR и обеспечивают бесперебойный двусторонний обмен информацией со СМИ. В то время как PR – это комплекс действий, направленный на управление информационными смыслами и репутацией с использованием всех возможных каналов коммуникации.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PR в СМИ можно условно разделить на три вида: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продуктовый;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корпоративный;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антикризисный.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К продуктовому PR относятся все коммуникации, связанные с разработкой, производством и выведением на рынки продукта компании. Его основная цель – информирование конечного потребителя о выходе товара, раскрытие его возможностей и преимуществ. Качественный продуктовый PR стимулирует продажи и является вспомогательной коммуникацией для продвижения продукта на рынке.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Корпоративный PR генерирует информационный поток, призванный поддерживать и развивать в позитивном русле имидж компании в целом. Этот поток направлен как на конечных потребителей, так и на акционеров, партнеров, сотрудников и сообщество, в котором работает компания.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Антикризисный PR делится на два подвида – проактивный и реактивный. Проактивный подход подразумевает комплекс действий, упреждающих возникновение кризиса. А реактивные действия призваны локализировать и нейтрализовать уже возникший кризис, то есть противостоять распространению негативной информации о компании в СМИ.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Media relations – дело ответственное, и, естественно, им должны заниматься ответственные люди. Есть два противоположных мнения о том, кто лучший кандидат на роль пресссекретаря. Одни уверены, что лучше всего с такой работой справится бывший журналист, другие этого категорически не приемлют. Вынести окончательный вердикт в этом вопросе так же сложно, как и в споре о том, что было раньше: яйцо или курица? Поэтому мы остановимся на том, что media relations должны заниматься грамотные специалисты, которые будут эффективно справляться с основными задачами пресс-службы.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Организуя работу пресс-службы, руководитель компании должен следовать нескольким основополагающим принципам, которые в значительной степени влияют на ее эффективность: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пресс-служба подчиняется PR-директору или менеджеру, который в свою очередь имеет прямой выход на руководителя и в полной мере обладает информацией о стратегии развития компании и ее текущей деятельности;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деятельность пресс-службы строго согласовывается с планами других подразделений компании в краткосрочной и долгосрочной перспективе. Более того, сотрудники всех подразделений обязаны оперативно реагировать на запросы пресс-службы и предоставлять всю необходимую информацию для ее эффективной работы.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Задачи пресс-службы: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1. Донесение информации о продуктах и достижениях компании до целевых аудиторий посредством медианосителей: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подготовка и распространение пресс-релизов;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подготовка и распространение фото- и видеоматериалов;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организация интервью;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организация и проведение пресс-мероприятий (прессконференций, брифингов, ужинов, пресс-туров и т. п.);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подготовка экспертных мнений и профильных оценок для СМИ;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отслеживание редакционных календарей и своевременная подача нужной информации от компании;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организация совместных редакционных проектов с изданиями;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расширение пула лояльных журналистов. 2. Отслеживание деятельности компании и ее конкурентов в информационном поле: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медиамониторинг;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ежедневный, еженедельный, ежемесячный прессклиппинг;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анализ эффективности медиаактивности компании и ее конкурентов.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Для качественного выполнения вышеперечисленных задач необходимы следующие специалисты: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руководитель пресс-службы;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медиаменеджер;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райтер и литературный редактор;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event-менеджер;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менеджер медиамониторинга;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аналитик.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Не у всех компаний есть необходимость и возможность содержать пресс-службу в штате в таком развернутом виде, частично функциональные обязанности можно объединить и закрепить за одной штатной единицей. Но любой вид работ можно всегда отдать на аутсорсинг в специализированное агентство (рис. 5). Так или иначе, для эффективной работы каждая из описанных выше функций пресс-службы должна выполняться.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Таблица</w:t>
      </w:r>
    </w:p>
    <w:p w:rsidR="009F472A" w:rsidRPr="00B23B63" w:rsidRDefault="009F472A" w:rsidP="009F472A">
      <w:pPr>
        <w:spacing w:before="120"/>
        <w:ind w:firstLine="567"/>
        <w:jc w:val="both"/>
        <w:rPr>
          <w:rFonts w:ascii="Times New Roman"/>
        </w:rPr>
      </w:pPr>
      <w:r w:rsidRPr="00B23B63">
        <w:rPr>
          <w:rFonts w:ascii="Times New Roman"/>
        </w:rPr>
        <w:t>Виды PR и основные информационные поводы (на примере компании Samsung Electronics)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2241"/>
        <w:gridCol w:w="3012"/>
        <w:gridCol w:w="2763"/>
      </w:tblGrid>
      <w:tr w:rsidR="009F472A" w:rsidRPr="00B23B63" w:rsidTr="00F96C21">
        <w:trPr>
          <w:trHeight w:val="547"/>
        </w:trPr>
        <w:tc>
          <w:tcPr>
            <w:tcW w:w="8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Основные характеристики</w:t>
            </w:r>
          </w:p>
        </w:tc>
        <w:tc>
          <w:tcPr>
            <w:tcW w:w="11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Продуктовый PR</w:t>
            </w:r>
          </w:p>
        </w:tc>
        <w:tc>
          <w:tcPr>
            <w:tcW w:w="15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Корпоративный PR</w:t>
            </w:r>
          </w:p>
        </w:tc>
        <w:tc>
          <w:tcPr>
            <w:tcW w:w="142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Антикризисный PR</w:t>
            </w:r>
          </w:p>
        </w:tc>
      </w:tr>
      <w:tr w:rsidR="009F472A" w:rsidRPr="00B23B63" w:rsidTr="00F96C21">
        <w:trPr>
          <w:trHeight w:val="298"/>
        </w:trPr>
        <w:tc>
          <w:tcPr>
            <w:tcW w:w="8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Подход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Проактивный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Проактивный</w:t>
            </w: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Проактивный/реактивный</w:t>
            </w:r>
          </w:p>
        </w:tc>
      </w:tr>
      <w:tr w:rsidR="009F472A" w:rsidRPr="00B23B63" w:rsidTr="00F96C21">
        <w:trPr>
          <w:trHeight w:val="744"/>
        </w:trPr>
        <w:tc>
          <w:tcPr>
            <w:tcW w:w="8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Задачи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Донесение преимуществ продукта до ЦА, стимулирование продаж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Развитие и укрепление позитивного имиджа компании</w:t>
            </w: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Предотвращение и нейтрализация распространения негативной информации о компании</w:t>
            </w:r>
          </w:p>
        </w:tc>
      </w:tr>
      <w:tr w:rsidR="009F472A" w:rsidRPr="00B23B63" w:rsidTr="00F96C21">
        <w:trPr>
          <w:trHeight w:val="912"/>
        </w:trPr>
        <w:tc>
          <w:tcPr>
            <w:tcW w:w="8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Ключевые медианосители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В большей степени специализированные СМИ, в меньшей степени - деловые издания, женские, мужские и lifestyle-журналы (в зависимости от ЦА продукта)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Деловые и экономические, общественно-политические, социально-информационные и специализированные СМИ</w:t>
            </w: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Определяются исходя из природы сложившегося потенциального кризиса</w:t>
            </w:r>
          </w:p>
        </w:tc>
      </w:tr>
      <w:tr w:rsidR="009F472A" w:rsidRPr="00B23B63" w:rsidTr="00F96C21">
        <w:trPr>
          <w:trHeight w:val="1997"/>
        </w:trPr>
        <w:tc>
          <w:tcPr>
            <w:tcW w:w="8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Потенциальные генераторы инфо-поводов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 xml:space="preserve"> релиз о выпуске продукта;</w:t>
            </w:r>
          </w:p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релиз о начале продаж на внешних рынках;</w:t>
            </w:r>
          </w:p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начало продаж продукта на внутреннем рынке;</w:t>
            </w:r>
          </w:p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обзоры продукта, тесты, награды и т. д.</w:t>
            </w:r>
          </w:p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выпуск аксессуаров, дополнений к продукту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 xml:space="preserve"> новости о финансовых результатах;</w:t>
            </w:r>
          </w:p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интересная информация о бизнес-процессах (исследования и разработки, дизайн, реструктуризация, ротация кадров, политика компании в отношении HR, окружающей среды и т. д.);</w:t>
            </w:r>
          </w:p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слияния и поглощения, партнерство, кобрендинг с другими компаниями, инвестиционная деятельность;</w:t>
            </w:r>
          </w:p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информация, связанная с производством: открытие заводов, использование уникальных технологий, экологически безопасных материалов и т. п.;</w:t>
            </w:r>
          </w:p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корпоративная социальная ответственность, спонсорство, благотворительность</w:t>
            </w: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472A" w:rsidRPr="00B23B63" w:rsidRDefault="009F472A" w:rsidP="00F96C21">
            <w:pPr>
              <w:rPr>
                <w:rFonts w:ascii="Times New Roman"/>
              </w:rPr>
            </w:pPr>
            <w:r w:rsidRPr="00B23B63">
              <w:rPr>
                <w:rFonts w:ascii="Times New Roman"/>
              </w:rPr>
              <w:t>Аудит потенциальных кризисов и стратегия их предотвращения позволяют разработать проактивную тактику действий, которая определяется исходя из природы кризиса</w:t>
            </w:r>
          </w:p>
        </w:tc>
      </w:tr>
    </w:tbl>
    <w:p w:rsidR="009F472A" w:rsidRPr="009F472A" w:rsidRDefault="009F472A" w:rsidP="009F472A">
      <w:pPr>
        <w:jc w:val="center"/>
        <w:rPr>
          <w:b/>
          <w:sz w:val="28"/>
        </w:rPr>
      </w:pPr>
      <w:r w:rsidRPr="009F472A">
        <w:rPr>
          <w:b/>
          <w:sz w:val="28"/>
        </w:rPr>
        <w:t>Список</w:t>
      </w:r>
      <w:r w:rsidRPr="009F472A">
        <w:rPr>
          <w:b/>
          <w:sz w:val="28"/>
        </w:rPr>
        <w:t xml:space="preserve"> </w:t>
      </w:r>
      <w:r w:rsidRPr="009F472A">
        <w:rPr>
          <w:b/>
          <w:sz w:val="28"/>
        </w:rPr>
        <w:t>литературы</w:t>
      </w:r>
    </w:p>
    <w:p w:rsidR="00811DD4" w:rsidRPr="009F472A" w:rsidRDefault="00C33F26" w:rsidP="009F472A">
      <w:pPr>
        <w:spacing w:before="120"/>
        <w:ind w:firstLine="567"/>
        <w:jc w:val="both"/>
      </w:pPr>
      <w:r w:rsidRPr="00B23B63">
        <w:rPr>
          <w:rFonts w:ascii="Times New Roman"/>
        </w:rPr>
        <w:t>Новый маркетинг №4 апрель 2009</w:t>
      </w:r>
      <w:bookmarkStart w:id="0" w:name="_GoBack"/>
      <w:bookmarkEnd w:id="0"/>
    </w:p>
    <w:sectPr w:rsidR="00811DD4" w:rsidRPr="009F472A" w:rsidSect="009F47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72A"/>
    <w:rsid w:val="00180512"/>
    <w:rsid w:val="005C0C5A"/>
    <w:rsid w:val="00811DD4"/>
    <w:rsid w:val="009F472A"/>
    <w:rsid w:val="00B23B63"/>
    <w:rsid w:val="00C33F26"/>
    <w:rsid w:val="00F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E82C4-EEF1-4820-940C-51F6F8FB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2A"/>
    <w:pPr>
      <w:spacing w:after="0" w:line="240" w:lineRule="auto"/>
    </w:pPr>
    <w:rPr>
      <w:rFonts w:asci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2362</Words>
  <Characters>13464</Characters>
  <Application>Microsoft Office Word</Application>
  <DocSecurity>0</DocSecurity>
  <Lines>112</Lines>
  <Paragraphs>31</Paragraphs>
  <ScaleCrop>false</ScaleCrop>
  <Company>Home</Company>
  <LinksUpToDate>false</LinksUpToDate>
  <CharactersWithSpaces>15795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информационной политики компании</dc:title>
  <dc:subject/>
  <dc:creator>User</dc:creator>
  <cp:keywords/>
  <dc:description/>
  <cp:lastModifiedBy>admin</cp:lastModifiedBy>
  <cp:revision>2</cp:revision>
  <dcterms:created xsi:type="dcterms:W3CDTF">2014-02-19T23:31:00Z</dcterms:created>
  <dcterms:modified xsi:type="dcterms:W3CDTF">2014-02-19T23:31:00Z</dcterms:modified>
</cp:coreProperties>
</file>