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633" w:rsidRDefault="00321633" w:rsidP="00562A0E">
      <w:pPr>
        <w:jc w:val="center"/>
        <w:rPr>
          <w:sz w:val="28"/>
          <w:szCs w:val="28"/>
        </w:rPr>
      </w:pPr>
    </w:p>
    <w:p w:rsidR="00562A0E" w:rsidRPr="00E143B5" w:rsidRDefault="00562A0E" w:rsidP="00562A0E">
      <w:pPr>
        <w:jc w:val="center"/>
        <w:rPr>
          <w:sz w:val="28"/>
          <w:szCs w:val="28"/>
        </w:rPr>
      </w:pPr>
      <w:r w:rsidRPr="00E143B5">
        <w:rPr>
          <w:sz w:val="28"/>
          <w:szCs w:val="28"/>
        </w:rPr>
        <w:t>НЕГОСУДАРСТВЕННОЕ ОБРАЗОВАТЕЛЬНОЕ УЧРЕЖДЕНИЕ</w:t>
      </w:r>
    </w:p>
    <w:p w:rsidR="00562A0E" w:rsidRPr="00562A0E" w:rsidRDefault="00562A0E" w:rsidP="00562A0E">
      <w:pPr>
        <w:jc w:val="center"/>
        <w:rPr>
          <w:sz w:val="28"/>
          <w:szCs w:val="28"/>
        </w:rPr>
      </w:pPr>
      <w:r w:rsidRPr="00562A0E">
        <w:rPr>
          <w:sz w:val="28"/>
          <w:szCs w:val="28"/>
        </w:rPr>
        <w:t>ВЫСШЕГО ПРОФЕССИОНАЛЬНОГО УЧРЕЖДЕНИЯ</w:t>
      </w:r>
    </w:p>
    <w:p w:rsidR="00562A0E" w:rsidRPr="00562A0E" w:rsidRDefault="00562A0E" w:rsidP="00562A0E">
      <w:pPr>
        <w:jc w:val="center"/>
        <w:rPr>
          <w:sz w:val="28"/>
          <w:szCs w:val="28"/>
        </w:rPr>
      </w:pPr>
      <w:r w:rsidRPr="00562A0E">
        <w:rPr>
          <w:sz w:val="28"/>
          <w:szCs w:val="28"/>
        </w:rPr>
        <w:t>ЗАПАДНО-СИБИРСКИЙ ИНСТИТУТ ФИНАНСОВ И ПРАВА</w:t>
      </w:r>
    </w:p>
    <w:p w:rsidR="00562A0E" w:rsidRPr="00562A0E" w:rsidRDefault="00562A0E" w:rsidP="00562A0E">
      <w:pPr>
        <w:jc w:val="center"/>
        <w:rPr>
          <w:sz w:val="28"/>
          <w:szCs w:val="28"/>
        </w:rPr>
      </w:pPr>
    </w:p>
    <w:p w:rsidR="00562A0E" w:rsidRPr="00562A0E" w:rsidRDefault="00562A0E" w:rsidP="00562A0E">
      <w:pPr>
        <w:jc w:val="center"/>
        <w:rPr>
          <w:sz w:val="28"/>
          <w:szCs w:val="28"/>
        </w:rPr>
      </w:pPr>
    </w:p>
    <w:p w:rsidR="00562A0E" w:rsidRPr="00F777C1" w:rsidRDefault="00562A0E" w:rsidP="00562A0E">
      <w:pPr>
        <w:rPr>
          <w:sz w:val="28"/>
          <w:szCs w:val="28"/>
        </w:rPr>
      </w:pPr>
    </w:p>
    <w:p w:rsidR="00562A0E" w:rsidRDefault="00562A0E" w:rsidP="00562A0E">
      <w:pPr>
        <w:jc w:val="center"/>
        <w:rPr>
          <w:b/>
          <w:sz w:val="28"/>
          <w:szCs w:val="28"/>
        </w:rPr>
      </w:pPr>
    </w:p>
    <w:p w:rsidR="00562A0E" w:rsidRDefault="00562A0E" w:rsidP="00562A0E">
      <w:pPr>
        <w:jc w:val="center"/>
        <w:rPr>
          <w:b/>
          <w:sz w:val="40"/>
          <w:szCs w:val="40"/>
        </w:rPr>
      </w:pPr>
    </w:p>
    <w:p w:rsidR="00562A0E" w:rsidRDefault="00562A0E" w:rsidP="00562A0E">
      <w:pPr>
        <w:jc w:val="center"/>
        <w:rPr>
          <w:b/>
          <w:sz w:val="40"/>
          <w:szCs w:val="40"/>
        </w:rPr>
      </w:pPr>
    </w:p>
    <w:p w:rsidR="00562A0E" w:rsidRDefault="00562A0E" w:rsidP="00562A0E">
      <w:pPr>
        <w:jc w:val="center"/>
        <w:rPr>
          <w:b/>
          <w:sz w:val="40"/>
          <w:szCs w:val="40"/>
        </w:rPr>
      </w:pPr>
    </w:p>
    <w:p w:rsidR="00562A0E" w:rsidRDefault="00562A0E" w:rsidP="00562A0E">
      <w:pPr>
        <w:jc w:val="center"/>
        <w:rPr>
          <w:b/>
          <w:sz w:val="40"/>
          <w:szCs w:val="40"/>
        </w:rPr>
      </w:pPr>
    </w:p>
    <w:p w:rsidR="00562A0E" w:rsidRDefault="00562A0E" w:rsidP="00562A0E">
      <w:pPr>
        <w:jc w:val="center"/>
        <w:rPr>
          <w:b/>
          <w:sz w:val="40"/>
          <w:szCs w:val="40"/>
        </w:rPr>
      </w:pPr>
    </w:p>
    <w:p w:rsidR="00562A0E" w:rsidRPr="00DE2689" w:rsidRDefault="00562A0E" w:rsidP="00562A0E">
      <w:pPr>
        <w:jc w:val="center"/>
        <w:rPr>
          <w:b/>
          <w:sz w:val="40"/>
          <w:szCs w:val="40"/>
        </w:rPr>
      </w:pPr>
      <w:r>
        <w:rPr>
          <w:b/>
          <w:sz w:val="40"/>
          <w:szCs w:val="40"/>
        </w:rPr>
        <w:t>КОНТРОЛЬНАЯ РАБОТА</w:t>
      </w:r>
    </w:p>
    <w:p w:rsidR="00562A0E" w:rsidRDefault="00562A0E" w:rsidP="00562A0E">
      <w:pPr>
        <w:jc w:val="center"/>
        <w:rPr>
          <w:b/>
          <w:sz w:val="40"/>
          <w:szCs w:val="40"/>
        </w:rPr>
      </w:pPr>
    </w:p>
    <w:p w:rsidR="00562A0E" w:rsidRPr="00DE2689" w:rsidRDefault="00562A0E" w:rsidP="00562A0E">
      <w:pPr>
        <w:jc w:val="center"/>
        <w:rPr>
          <w:b/>
          <w:sz w:val="40"/>
          <w:szCs w:val="40"/>
        </w:rPr>
      </w:pPr>
    </w:p>
    <w:p w:rsidR="00562A0E" w:rsidRDefault="00562A0E" w:rsidP="00562A0E">
      <w:pPr>
        <w:jc w:val="center"/>
        <w:rPr>
          <w:b/>
          <w:sz w:val="40"/>
          <w:szCs w:val="40"/>
        </w:rPr>
      </w:pPr>
      <w:r>
        <w:rPr>
          <w:b/>
          <w:sz w:val="40"/>
          <w:szCs w:val="40"/>
        </w:rPr>
        <w:t xml:space="preserve">Дисциплина: </w:t>
      </w:r>
      <w:r w:rsidR="00C573BE">
        <w:rPr>
          <w:b/>
          <w:sz w:val="40"/>
          <w:szCs w:val="40"/>
        </w:rPr>
        <w:t xml:space="preserve">Уголовное Право </w:t>
      </w:r>
    </w:p>
    <w:p w:rsidR="00562A0E" w:rsidRDefault="00562A0E" w:rsidP="00562A0E">
      <w:pPr>
        <w:jc w:val="center"/>
        <w:rPr>
          <w:b/>
          <w:sz w:val="40"/>
          <w:szCs w:val="40"/>
        </w:rPr>
      </w:pPr>
    </w:p>
    <w:p w:rsidR="00562A0E" w:rsidRDefault="00562A0E" w:rsidP="00562A0E">
      <w:pPr>
        <w:ind w:left="360"/>
        <w:jc w:val="center"/>
        <w:rPr>
          <w:b/>
          <w:sz w:val="40"/>
          <w:szCs w:val="40"/>
        </w:rPr>
      </w:pPr>
      <w:r>
        <w:rPr>
          <w:b/>
          <w:sz w:val="40"/>
          <w:szCs w:val="40"/>
        </w:rPr>
        <w:t xml:space="preserve">Вариант № </w:t>
      </w:r>
      <w:r w:rsidR="000E7C99">
        <w:rPr>
          <w:b/>
          <w:sz w:val="40"/>
          <w:szCs w:val="40"/>
        </w:rPr>
        <w:t>3</w:t>
      </w:r>
    </w:p>
    <w:p w:rsidR="000E7C99" w:rsidRPr="007D56B2" w:rsidRDefault="000E7C99" w:rsidP="00562A0E">
      <w:pPr>
        <w:ind w:left="360"/>
        <w:jc w:val="center"/>
      </w:pPr>
      <w:r>
        <w:rPr>
          <w:b/>
          <w:sz w:val="40"/>
          <w:szCs w:val="40"/>
        </w:rPr>
        <w:t>Умысел как форма вины в Уголовном Праве</w:t>
      </w:r>
    </w:p>
    <w:p w:rsidR="00562A0E" w:rsidRDefault="00562A0E" w:rsidP="00562A0E">
      <w:pPr>
        <w:jc w:val="center"/>
        <w:rPr>
          <w:b/>
          <w:sz w:val="40"/>
          <w:szCs w:val="40"/>
        </w:rPr>
      </w:pPr>
    </w:p>
    <w:p w:rsidR="00562A0E" w:rsidRPr="008C3F17" w:rsidRDefault="00562A0E" w:rsidP="00562A0E">
      <w:pPr>
        <w:jc w:val="center"/>
        <w:rPr>
          <w:b/>
          <w:i/>
          <w:sz w:val="40"/>
          <w:szCs w:val="40"/>
        </w:rPr>
      </w:pPr>
    </w:p>
    <w:p w:rsidR="00562A0E" w:rsidRDefault="00562A0E" w:rsidP="00562A0E">
      <w:pPr>
        <w:jc w:val="center"/>
        <w:rPr>
          <w:b/>
          <w:sz w:val="40"/>
          <w:szCs w:val="40"/>
        </w:rPr>
      </w:pPr>
    </w:p>
    <w:p w:rsidR="00562A0E" w:rsidRPr="00F415A5" w:rsidRDefault="00562A0E" w:rsidP="00562A0E">
      <w:pPr>
        <w:jc w:val="center"/>
        <w:rPr>
          <w:b/>
          <w:sz w:val="40"/>
          <w:szCs w:val="40"/>
        </w:rPr>
      </w:pPr>
    </w:p>
    <w:p w:rsidR="00562A0E" w:rsidRDefault="00562A0E" w:rsidP="00562A0E">
      <w:pPr>
        <w:jc w:val="center"/>
        <w:rPr>
          <w:b/>
          <w:sz w:val="28"/>
          <w:szCs w:val="28"/>
        </w:rPr>
      </w:pPr>
    </w:p>
    <w:p w:rsidR="00562A0E" w:rsidRDefault="00562A0E" w:rsidP="00562A0E">
      <w:pPr>
        <w:spacing w:line="360" w:lineRule="auto"/>
        <w:ind w:left="5400" w:hanging="1980"/>
        <w:jc w:val="center"/>
        <w:rPr>
          <w:sz w:val="28"/>
        </w:rPr>
      </w:pPr>
      <w:r>
        <w:rPr>
          <w:b/>
          <w:bCs/>
          <w:sz w:val="28"/>
        </w:rPr>
        <w:t xml:space="preserve">                        Выполнила</w:t>
      </w:r>
      <w:r>
        <w:rPr>
          <w:sz w:val="28"/>
        </w:rPr>
        <w:t>: Жарикова Т.А.</w:t>
      </w:r>
    </w:p>
    <w:p w:rsidR="00562A0E" w:rsidRPr="00533A80" w:rsidRDefault="00562A0E" w:rsidP="00562A0E">
      <w:pPr>
        <w:spacing w:line="360" w:lineRule="auto"/>
        <w:ind w:left="5400" w:hanging="1980"/>
        <w:jc w:val="center"/>
        <w:rPr>
          <w:sz w:val="28"/>
        </w:rPr>
      </w:pPr>
      <w:r>
        <w:rPr>
          <w:bCs/>
          <w:sz w:val="28"/>
        </w:rPr>
        <w:t xml:space="preserve">                         </w:t>
      </w:r>
      <w:r w:rsidRPr="00533A80">
        <w:rPr>
          <w:bCs/>
          <w:sz w:val="28"/>
        </w:rPr>
        <w:t>Группа</w:t>
      </w:r>
      <w:r w:rsidRPr="00533A80">
        <w:rPr>
          <w:sz w:val="28"/>
        </w:rPr>
        <w:t xml:space="preserve"> </w:t>
      </w:r>
      <w:r>
        <w:rPr>
          <w:sz w:val="28"/>
        </w:rPr>
        <w:t>Ю-0731___________</w:t>
      </w:r>
    </w:p>
    <w:p w:rsidR="00562A0E" w:rsidRDefault="00562A0E" w:rsidP="00562A0E">
      <w:pPr>
        <w:spacing w:line="360" w:lineRule="auto"/>
        <w:ind w:left="5400"/>
        <w:rPr>
          <w:sz w:val="28"/>
        </w:rPr>
      </w:pPr>
      <w:r>
        <w:rPr>
          <w:b/>
          <w:bCs/>
          <w:sz w:val="28"/>
        </w:rPr>
        <w:t xml:space="preserve"> </w:t>
      </w:r>
      <w:r w:rsidR="00A47E21">
        <w:rPr>
          <w:b/>
          <w:bCs/>
          <w:sz w:val="28"/>
          <w:lang w:val="en-US"/>
        </w:rPr>
        <w:t xml:space="preserve">  </w:t>
      </w:r>
      <w:r>
        <w:rPr>
          <w:b/>
          <w:bCs/>
          <w:sz w:val="28"/>
        </w:rPr>
        <w:t xml:space="preserve"> Проверил</w:t>
      </w:r>
      <w:r>
        <w:rPr>
          <w:sz w:val="28"/>
        </w:rPr>
        <w:t xml:space="preserve">: </w:t>
      </w:r>
    </w:p>
    <w:p w:rsidR="00562A0E" w:rsidRPr="00A47E21" w:rsidRDefault="00562A0E" w:rsidP="00562A0E">
      <w:pPr>
        <w:spacing w:line="360" w:lineRule="auto"/>
        <w:ind w:left="5400" w:hanging="1980"/>
        <w:jc w:val="center"/>
        <w:rPr>
          <w:sz w:val="28"/>
          <w:lang w:val="en-US"/>
        </w:rPr>
      </w:pPr>
      <w:r>
        <w:rPr>
          <w:bCs/>
          <w:sz w:val="28"/>
        </w:rPr>
        <w:t xml:space="preserve">            </w:t>
      </w:r>
      <w:r w:rsidR="00A47E21">
        <w:rPr>
          <w:bCs/>
          <w:sz w:val="28"/>
        </w:rPr>
        <w:t xml:space="preserve">              </w:t>
      </w:r>
      <w:r w:rsidR="00E564F3">
        <w:rPr>
          <w:bCs/>
          <w:sz w:val="28"/>
        </w:rPr>
        <w:t xml:space="preserve">   Побединский В</w:t>
      </w:r>
      <w:r>
        <w:rPr>
          <w:bCs/>
          <w:sz w:val="28"/>
        </w:rPr>
        <w:t>.</w:t>
      </w:r>
      <w:r w:rsidR="00E564F3">
        <w:rPr>
          <w:bCs/>
          <w:sz w:val="28"/>
        </w:rPr>
        <w:t>Н.</w:t>
      </w:r>
      <w:r w:rsidR="00A47E21">
        <w:rPr>
          <w:bCs/>
          <w:sz w:val="28"/>
        </w:rPr>
        <w:t>__________</w:t>
      </w:r>
    </w:p>
    <w:p w:rsidR="00562A0E" w:rsidRDefault="00562A0E" w:rsidP="00562A0E">
      <w:pPr>
        <w:jc w:val="right"/>
        <w:rPr>
          <w:b/>
          <w:sz w:val="28"/>
          <w:szCs w:val="28"/>
        </w:rPr>
      </w:pPr>
    </w:p>
    <w:p w:rsidR="00562A0E" w:rsidRDefault="00562A0E" w:rsidP="00562A0E">
      <w:pPr>
        <w:jc w:val="right"/>
        <w:rPr>
          <w:b/>
          <w:sz w:val="28"/>
          <w:szCs w:val="28"/>
        </w:rPr>
      </w:pPr>
    </w:p>
    <w:p w:rsidR="00562A0E" w:rsidRDefault="00562A0E" w:rsidP="00562A0E">
      <w:pPr>
        <w:jc w:val="right"/>
        <w:rPr>
          <w:b/>
          <w:sz w:val="28"/>
          <w:szCs w:val="28"/>
        </w:rPr>
      </w:pPr>
    </w:p>
    <w:p w:rsidR="00562A0E" w:rsidRDefault="00562A0E" w:rsidP="00562A0E">
      <w:pPr>
        <w:rPr>
          <w:b/>
          <w:sz w:val="28"/>
          <w:szCs w:val="28"/>
        </w:rPr>
      </w:pPr>
    </w:p>
    <w:p w:rsidR="00562A0E" w:rsidRDefault="00562A0E" w:rsidP="00562A0E">
      <w:pPr>
        <w:jc w:val="right"/>
        <w:rPr>
          <w:b/>
          <w:sz w:val="28"/>
          <w:szCs w:val="28"/>
        </w:rPr>
      </w:pPr>
    </w:p>
    <w:p w:rsidR="00562A0E" w:rsidRDefault="00562A0E" w:rsidP="00562A0E">
      <w:pPr>
        <w:jc w:val="right"/>
        <w:rPr>
          <w:b/>
          <w:sz w:val="28"/>
          <w:szCs w:val="28"/>
        </w:rPr>
      </w:pPr>
    </w:p>
    <w:p w:rsidR="00562A0E" w:rsidRDefault="00562A0E" w:rsidP="00562A0E">
      <w:pPr>
        <w:jc w:val="center"/>
        <w:rPr>
          <w:b/>
          <w:sz w:val="28"/>
          <w:szCs w:val="28"/>
        </w:rPr>
      </w:pPr>
      <w:r>
        <w:rPr>
          <w:b/>
          <w:sz w:val="28"/>
          <w:szCs w:val="28"/>
        </w:rPr>
        <w:t xml:space="preserve">Нижневартовск </w:t>
      </w:r>
    </w:p>
    <w:p w:rsidR="00562A0E" w:rsidRPr="00562A0E" w:rsidRDefault="00C573BE" w:rsidP="00562A0E">
      <w:pPr>
        <w:jc w:val="center"/>
        <w:rPr>
          <w:b/>
        </w:rPr>
      </w:pPr>
      <w:r>
        <w:rPr>
          <w:b/>
        </w:rPr>
        <w:t>2009</w:t>
      </w:r>
    </w:p>
    <w:p w:rsidR="00562A0E" w:rsidRPr="00562A0E" w:rsidRDefault="00562A0E" w:rsidP="00562A0E">
      <w:pPr>
        <w:jc w:val="center"/>
        <w:rPr>
          <w:b/>
          <w:sz w:val="28"/>
          <w:szCs w:val="28"/>
        </w:rPr>
      </w:pPr>
    </w:p>
    <w:p w:rsidR="00562A0E" w:rsidRDefault="00562A0E" w:rsidP="00562A0E">
      <w:pPr>
        <w:jc w:val="center"/>
        <w:rPr>
          <w:sz w:val="28"/>
          <w:szCs w:val="28"/>
        </w:rPr>
      </w:pPr>
      <w:r>
        <w:rPr>
          <w:sz w:val="28"/>
          <w:szCs w:val="28"/>
        </w:rPr>
        <w:t>Содержание</w:t>
      </w:r>
    </w:p>
    <w:p w:rsidR="00562A0E" w:rsidRDefault="00562A0E" w:rsidP="00562A0E">
      <w:pPr>
        <w:jc w:val="center"/>
        <w:rPr>
          <w:sz w:val="28"/>
          <w:szCs w:val="28"/>
        </w:rPr>
      </w:pPr>
    </w:p>
    <w:p w:rsidR="00562A0E" w:rsidRDefault="00562A0E" w:rsidP="00534FF6">
      <w:pPr>
        <w:spacing w:line="360" w:lineRule="auto"/>
        <w:jc w:val="both"/>
        <w:rPr>
          <w:sz w:val="28"/>
          <w:szCs w:val="28"/>
        </w:rPr>
      </w:pPr>
      <w:r>
        <w:rPr>
          <w:sz w:val="28"/>
          <w:szCs w:val="28"/>
        </w:rPr>
        <w:t>Введение……………………………………………………………………</w:t>
      </w:r>
      <w:r w:rsidR="00862573">
        <w:rPr>
          <w:sz w:val="28"/>
          <w:szCs w:val="28"/>
        </w:rPr>
        <w:t>...</w:t>
      </w:r>
      <w:r>
        <w:rPr>
          <w:sz w:val="28"/>
          <w:szCs w:val="28"/>
        </w:rPr>
        <w:t>……3</w:t>
      </w:r>
    </w:p>
    <w:p w:rsidR="00562A0E" w:rsidRPr="00534FF6" w:rsidRDefault="00862573" w:rsidP="00534FF6">
      <w:pPr>
        <w:numPr>
          <w:ilvl w:val="0"/>
          <w:numId w:val="3"/>
        </w:numPr>
        <w:spacing w:line="360" w:lineRule="auto"/>
        <w:ind w:left="0" w:firstLine="0"/>
        <w:jc w:val="both"/>
      </w:pPr>
      <w:r w:rsidRPr="00862573">
        <w:rPr>
          <w:color w:val="000000"/>
          <w:spacing w:val="-2"/>
          <w:w w:val="102"/>
          <w:sz w:val="28"/>
          <w:szCs w:val="28"/>
        </w:rPr>
        <w:t xml:space="preserve"> </w:t>
      </w:r>
      <w:r>
        <w:rPr>
          <w:color w:val="000000"/>
          <w:spacing w:val="-2"/>
          <w:w w:val="102"/>
          <w:sz w:val="28"/>
          <w:szCs w:val="28"/>
        </w:rPr>
        <w:t>Избирательные цензы,</w:t>
      </w:r>
      <w:r w:rsidRPr="00F7696D">
        <w:rPr>
          <w:color w:val="000000"/>
          <w:spacing w:val="-2"/>
          <w:w w:val="102"/>
          <w:sz w:val="28"/>
          <w:szCs w:val="28"/>
        </w:rPr>
        <w:t xml:space="preserve"> которые исполь</w:t>
      </w:r>
      <w:r w:rsidRPr="00F7696D">
        <w:rPr>
          <w:color w:val="000000"/>
          <w:spacing w:val="-2"/>
          <w:w w:val="102"/>
          <w:sz w:val="28"/>
          <w:szCs w:val="28"/>
        </w:rPr>
        <w:softHyphen/>
        <w:t xml:space="preserve">зуются в настоящее время применительно к активному и пассивному избирательному </w:t>
      </w:r>
      <w:r w:rsidRPr="00F7696D">
        <w:rPr>
          <w:color w:val="000000"/>
          <w:spacing w:val="-3"/>
          <w:w w:val="102"/>
          <w:sz w:val="28"/>
          <w:szCs w:val="28"/>
        </w:rPr>
        <w:t>корпусу при формировании палат парламента в США и Польше</w:t>
      </w:r>
      <w:r>
        <w:rPr>
          <w:color w:val="000000"/>
          <w:spacing w:val="-3"/>
          <w:w w:val="102"/>
          <w:sz w:val="28"/>
          <w:szCs w:val="28"/>
        </w:rPr>
        <w:t>………………</w:t>
      </w:r>
      <w:r w:rsidR="00534FF6">
        <w:rPr>
          <w:color w:val="000000"/>
          <w:spacing w:val="-3"/>
          <w:w w:val="102"/>
          <w:sz w:val="28"/>
          <w:szCs w:val="28"/>
        </w:rPr>
        <w:t>….</w:t>
      </w:r>
      <w:r>
        <w:rPr>
          <w:color w:val="000000"/>
          <w:spacing w:val="-3"/>
          <w:w w:val="102"/>
          <w:sz w:val="28"/>
          <w:szCs w:val="28"/>
        </w:rPr>
        <w:t>………..4</w:t>
      </w:r>
    </w:p>
    <w:p w:rsidR="00534FF6" w:rsidRDefault="00562A0E" w:rsidP="00534FF6">
      <w:pPr>
        <w:shd w:val="clear" w:color="auto" w:fill="FFFFFF"/>
        <w:spacing w:before="192" w:line="360" w:lineRule="auto"/>
        <w:jc w:val="both"/>
        <w:rPr>
          <w:b/>
          <w:color w:val="000000"/>
          <w:spacing w:val="-3"/>
          <w:w w:val="102"/>
          <w:sz w:val="28"/>
          <w:szCs w:val="28"/>
        </w:rPr>
      </w:pPr>
      <w:r>
        <w:rPr>
          <w:sz w:val="28"/>
          <w:szCs w:val="28"/>
        </w:rPr>
        <w:t>2</w:t>
      </w:r>
      <w:r w:rsidR="00534FF6">
        <w:rPr>
          <w:color w:val="000000"/>
          <w:spacing w:val="-3"/>
          <w:w w:val="102"/>
          <w:sz w:val="28"/>
          <w:szCs w:val="28"/>
        </w:rPr>
        <w:t>.Особенности правового статуса и реальные полномочия членов парламентов ФРГ и Бельгии……………………………………………………12</w:t>
      </w:r>
    </w:p>
    <w:p w:rsidR="00562A0E" w:rsidRPr="00994E31" w:rsidRDefault="00562A0E" w:rsidP="00994E31">
      <w:pPr>
        <w:pStyle w:val="10"/>
        <w:spacing w:line="360" w:lineRule="auto"/>
        <w:jc w:val="both"/>
        <w:rPr>
          <w:sz w:val="28"/>
          <w:szCs w:val="28"/>
        </w:rPr>
      </w:pPr>
      <w:r w:rsidRPr="00994E31">
        <w:rPr>
          <w:sz w:val="28"/>
          <w:szCs w:val="28"/>
        </w:rPr>
        <w:t>3</w:t>
      </w:r>
      <w:r w:rsidR="00994E31" w:rsidRPr="00994E31">
        <w:rPr>
          <w:sz w:val="28"/>
          <w:szCs w:val="28"/>
        </w:rPr>
        <w:t>.Свобода печати и других средств массовой информации в Конституциях Болгарии и Франции………………………</w:t>
      </w:r>
      <w:r w:rsidR="000F5B32">
        <w:rPr>
          <w:sz w:val="28"/>
          <w:szCs w:val="28"/>
        </w:rPr>
        <w:t>……………………….....................18</w:t>
      </w:r>
    </w:p>
    <w:p w:rsidR="00562A0E" w:rsidRDefault="00562A0E" w:rsidP="00534FF6">
      <w:pPr>
        <w:spacing w:line="360" w:lineRule="auto"/>
        <w:jc w:val="both"/>
        <w:rPr>
          <w:sz w:val="28"/>
          <w:szCs w:val="28"/>
        </w:rPr>
      </w:pPr>
      <w:r>
        <w:rPr>
          <w:sz w:val="28"/>
          <w:szCs w:val="28"/>
        </w:rPr>
        <w:t>Заключение………………………………………</w:t>
      </w:r>
      <w:r w:rsidR="006D3B86">
        <w:rPr>
          <w:sz w:val="28"/>
          <w:szCs w:val="28"/>
        </w:rPr>
        <w:t>……………………………….20</w:t>
      </w:r>
    </w:p>
    <w:p w:rsidR="00562A0E" w:rsidRDefault="00562A0E" w:rsidP="00534FF6">
      <w:pPr>
        <w:spacing w:line="360" w:lineRule="auto"/>
        <w:jc w:val="both"/>
        <w:rPr>
          <w:sz w:val="28"/>
          <w:szCs w:val="28"/>
        </w:rPr>
      </w:pPr>
      <w:r>
        <w:rPr>
          <w:sz w:val="28"/>
          <w:szCs w:val="28"/>
        </w:rPr>
        <w:t>Список литературы………………………………………………………</w:t>
      </w:r>
      <w:r w:rsidR="00AF2FB2">
        <w:rPr>
          <w:sz w:val="28"/>
          <w:szCs w:val="28"/>
        </w:rPr>
        <w:t>……....22</w:t>
      </w:r>
    </w:p>
    <w:p w:rsidR="00562A0E" w:rsidRDefault="00562A0E" w:rsidP="00534FF6">
      <w:pPr>
        <w:spacing w:line="360" w:lineRule="auto"/>
        <w:jc w:val="both"/>
        <w:rPr>
          <w:sz w:val="28"/>
          <w:szCs w:val="28"/>
        </w:rPr>
      </w:pPr>
    </w:p>
    <w:p w:rsidR="00562A0E" w:rsidRDefault="00562A0E" w:rsidP="00534FF6">
      <w:pPr>
        <w:spacing w:line="360" w:lineRule="auto"/>
        <w:jc w:val="both"/>
        <w:rPr>
          <w:sz w:val="28"/>
          <w:szCs w:val="28"/>
        </w:rPr>
      </w:pPr>
    </w:p>
    <w:p w:rsidR="00562A0E" w:rsidRDefault="00562A0E" w:rsidP="00534FF6">
      <w:pPr>
        <w:spacing w:line="360" w:lineRule="auto"/>
        <w:jc w:val="both"/>
        <w:rPr>
          <w:sz w:val="28"/>
          <w:szCs w:val="28"/>
        </w:rPr>
      </w:pPr>
    </w:p>
    <w:p w:rsidR="00562A0E" w:rsidRDefault="00562A0E" w:rsidP="00562A0E">
      <w:pPr>
        <w:jc w:val="both"/>
        <w:rPr>
          <w:sz w:val="28"/>
          <w:szCs w:val="28"/>
        </w:rPr>
      </w:pPr>
    </w:p>
    <w:p w:rsidR="00562A0E" w:rsidRDefault="00562A0E" w:rsidP="00562A0E">
      <w:pPr>
        <w:jc w:val="both"/>
        <w:rPr>
          <w:sz w:val="28"/>
          <w:szCs w:val="28"/>
        </w:rPr>
      </w:pPr>
    </w:p>
    <w:p w:rsidR="00562A0E" w:rsidRDefault="00562A0E" w:rsidP="00562A0E">
      <w:pPr>
        <w:jc w:val="both"/>
        <w:rPr>
          <w:sz w:val="28"/>
          <w:szCs w:val="28"/>
        </w:rPr>
      </w:pPr>
    </w:p>
    <w:p w:rsidR="00562A0E" w:rsidRDefault="00562A0E" w:rsidP="00562A0E">
      <w:pPr>
        <w:jc w:val="both"/>
        <w:rPr>
          <w:sz w:val="28"/>
          <w:szCs w:val="28"/>
        </w:rPr>
      </w:pPr>
    </w:p>
    <w:p w:rsidR="00562A0E" w:rsidRDefault="00562A0E" w:rsidP="00562A0E">
      <w:pPr>
        <w:jc w:val="both"/>
        <w:rPr>
          <w:sz w:val="28"/>
          <w:szCs w:val="28"/>
        </w:rPr>
      </w:pPr>
    </w:p>
    <w:p w:rsidR="00562A0E" w:rsidRDefault="00562A0E" w:rsidP="00562A0E">
      <w:pPr>
        <w:jc w:val="both"/>
        <w:rPr>
          <w:sz w:val="28"/>
          <w:szCs w:val="28"/>
        </w:rPr>
      </w:pPr>
    </w:p>
    <w:p w:rsidR="00562A0E" w:rsidRDefault="00562A0E" w:rsidP="00562A0E">
      <w:pPr>
        <w:jc w:val="both"/>
        <w:rPr>
          <w:sz w:val="28"/>
          <w:szCs w:val="28"/>
        </w:rPr>
      </w:pPr>
    </w:p>
    <w:p w:rsidR="00562A0E" w:rsidRDefault="00562A0E" w:rsidP="00562A0E">
      <w:pPr>
        <w:jc w:val="both"/>
        <w:rPr>
          <w:sz w:val="28"/>
          <w:szCs w:val="28"/>
        </w:rPr>
      </w:pPr>
    </w:p>
    <w:p w:rsidR="00562A0E" w:rsidRDefault="00562A0E" w:rsidP="00562A0E">
      <w:pPr>
        <w:jc w:val="both"/>
        <w:rPr>
          <w:sz w:val="28"/>
          <w:szCs w:val="28"/>
        </w:rPr>
      </w:pPr>
    </w:p>
    <w:p w:rsidR="00562A0E" w:rsidRDefault="00562A0E" w:rsidP="00562A0E">
      <w:pPr>
        <w:jc w:val="both"/>
        <w:rPr>
          <w:sz w:val="28"/>
          <w:szCs w:val="28"/>
        </w:rPr>
      </w:pPr>
    </w:p>
    <w:p w:rsidR="00562A0E" w:rsidRDefault="00562A0E" w:rsidP="00562A0E">
      <w:pPr>
        <w:jc w:val="both"/>
        <w:rPr>
          <w:sz w:val="28"/>
          <w:szCs w:val="28"/>
        </w:rPr>
      </w:pPr>
    </w:p>
    <w:p w:rsidR="00562A0E" w:rsidRDefault="00562A0E" w:rsidP="00562A0E">
      <w:pPr>
        <w:jc w:val="both"/>
        <w:rPr>
          <w:sz w:val="28"/>
          <w:szCs w:val="28"/>
        </w:rPr>
      </w:pPr>
    </w:p>
    <w:p w:rsidR="00562A0E" w:rsidRDefault="00562A0E" w:rsidP="00562A0E">
      <w:pPr>
        <w:jc w:val="both"/>
        <w:rPr>
          <w:sz w:val="28"/>
          <w:szCs w:val="28"/>
        </w:rPr>
      </w:pPr>
    </w:p>
    <w:p w:rsidR="00562A0E" w:rsidRDefault="00562A0E" w:rsidP="00562A0E">
      <w:pPr>
        <w:jc w:val="both"/>
        <w:rPr>
          <w:sz w:val="28"/>
          <w:szCs w:val="28"/>
        </w:rPr>
      </w:pPr>
    </w:p>
    <w:p w:rsidR="00562A0E" w:rsidRDefault="00562A0E" w:rsidP="00562A0E">
      <w:pPr>
        <w:jc w:val="both"/>
        <w:rPr>
          <w:sz w:val="28"/>
          <w:szCs w:val="28"/>
        </w:rPr>
      </w:pPr>
    </w:p>
    <w:p w:rsidR="00562A0E" w:rsidRDefault="00562A0E" w:rsidP="00562A0E">
      <w:pPr>
        <w:jc w:val="both"/>
        <w:rPr>
          <w:sz w:val="28"/>
          <w:szCs w:val="28"/>
        </w:rPr>
      </w:pPr>
    </w:p>
    <w:p w:rsidR="00562A0E" w:rsidRDefault="00562A0E" w:rsidP="00562A0E">
      <w:pPr>
        <w:jc w:val="both"/>
        <w:rPr>
          <w:sz w:val="28"/>
          <w:szCs w:val="28"/>
        </w:rPr>
      </w:pPr>
    </w:p>
    <w:p w:rsidR="00562A0E" w:rsidRDefault="00562A0E" w:rsidP="00562A0E">
      <w:pPr>
        <w:jc w:val="both"/>
        <w:rPr>
          <w:sz w:val="28"/>
          <w:szCs w:val="28"/>
        </w:rPr>
      </w:pPr>
    </w:p>
    <w:p w:rsidR="00562A0E" w:rsidRDefault="00562A0E" w:rsidP="00562A0E">
      <w:pPr>
        <w:jc w:val="both"/>
        <w:rPr>
          <w:sz w:val="28"/>
          <w:szCs w:val="28"/>
        </w:rPr>
      </w:pPr>
    </w:p>
    <w:p w:rsidR="00562A0E" w:rsidRDefault="00562A0E" w:rsidP="00562A0E">
      <w:pPr>
        <w:jc w:val="both"/>
        <w:rPr>
          <w:sz w:val="28"/>
          <w:szCs w:val="28"/>
        </w:rPr>
      </w:pPr>
    </w:p>
    <w:p w:rsidR="00562A0E" w:rsidRDefault="00562A0E" w:rsidP="00562A0E">
      <w:pPr>
        <w:jc w:val="both"/>
        <w:rPr>
          <w:sz w:val="28"/>
          <w:szCs w:val="28"/>
        </w:rPr>
      </w:pPr>
    </w:p>
    <w:p w:rsidR="00562A0E" w:rsidRDefault="00562A0E" w:rsidP="00562A0E">
      <w:pPr>
        <w:jc w:val="center"/>
        <w:rPr>
          <w:sz w:val="28"/>
          <w:szCs w:val="28"/>
        </w:rPr>
      </w:pPr>
      <w:r>
        <w:rPr>
          <w:sz w:val="28"/>
          <w:szCs w:val="28"/>
        </w:rPr>
        <w:t>Введение</w:t>
      </w:r>
    </w:p>
    <w:p w:rsidR="00562A0E" w:rsidRDefault="00562A0E"/>
    <w:p w:rsidR="00875BF1" w:rsidRDefault="00875BF1"/>
    <w:p w:rsidR="00FB09AA" w:rsidRDefault="00FB09AA" w:rsidP="00FB09AA">
      <w:pPr>
        <w:spacing w:line="360" w:lineRule="auto"/>
        <w:ind w:firstLine="708"/>
        <w:jc w:val="both"/>
        <w:rPr>
          <w:sz w:val="28"/>
          <w:szCs w:val="28"/>
        </w:rPr>
      </w:pPr>
      <w:r>
        <w:rPr>
          <w:sz w:val="28"/>
          <w:szCs w:val="28"/>
        </w:rPr>
        <w:t xml:space="preserve">В сферу конституционного права попадает только определенная часть общественных отношений, но это не значит что сфера конституционно- правового регулирования незначительна. На самом деле и по своему значению, и по объему эти отношения весьма важны. Более того оставаясь только частью гражданского общества, государство постоянно расширяет свое   вмешательство в общественную жизнь. Конституция является основным законом государства не зависимо от ее вида и пути принятия. </w:t>
      </w:r>
    </w:p>
    <w:p w:rsidR="00FB09AA" w:rsidRPr="00357818" w:rsidRDefault="00FB09AA" w:rsidP="00FB09AA">
      <w:pPr>
        <w:pStyle w:val="ad"/>
      </w:pPr>
      <w:r>
        <w:rPr>
          <w:szCs w:val="28"/>
        </w:rPr>
        <w:t xml:space="preserve">Тема данной контрольной работы   является </w:t>
      </w:r>
      <w:r w:rsidRPr="006C23ED">
        <w:rPr>
          <w:b/>
          <w:szCs w:val="28"/>
        </w:rPr>
        <w:t>актуальной</w:t>
      </w:r>
      <w:r>
        <w:rPr>
          <w:szCs w:val="28"/>
        </w:rPr>
        <w:t>, так как</w:t>
      </w:r>
      <w:r w:rsidRPr="00357818">
        <w:t xml:space="preserve"> </w:t>
      </w:r>
      <w:r>
        <w:t>Конституционное право занимает ведущее место в правовой системе любого государства, что обусловлено прежде всего тем, что его нормы регулируют наиболее важные, определяющие все остальные, общественные отношения жизнедеятельности государства.</w:t>
      </w:r>
      <w:r>
        <w:rPr>
          <w:szCs w:val="28"/>
        </w:rPr>
        <w:t xml:space="preserve"> </w:t>
      </w:r>
    </w:p>
    <w:p w:rsidR="00FB09AA" w:rsidRDefault="00FB09AA" w:rsidP="00FB09AA">
      <w:pPr>
        <w:spacing w:line="360" w:lineRule="auto"/>
        <w:jc w:val="both"/>
        <w:rPr>
          <w:sz w:val="28"/>
          <w:szCs w:val="28"/>
        </w:rPr>
      </w:pPr>
      <w:r>
        <w:rPr>
          <w:sz w:val="28"/>
          <w:szCs w:val="28"/>
        </w:rPr>
        <w:tab/>
      </w:r>
      <w:r>
        <w:rPr>
          <w:b/>
          <w:sz w:val="28"/>
          <w:szCs w:val="28"/>
        </w:rPr>
        <w:t xml:space="preserve">Цель </w:t>
      </w:r>
      <w:r>
        <w:rPr>
          <w:sz w:val="28"/>
          <w:szCs w:val="28"/>
        </w:rPr>
        <w:t>контрольной работы рассмотреть  особенности формирования, правового статуса компетенции парламентов таких стран как США, Польши, Бельгии.</w:t>
      </w:r>
    </w:p>
    <w:p w:rsidR="00FB09AA" w:rsidRDefault="00FB09AA" w:rsidP="00FB09AA">
      <w:pPr>
        <w:spacing w:line="360" w:lineRule="auto"/>
        <w:jc w:val="both"/>
        <w:rPr>
          <w:sz w:val="28"/>
          <w:szCs w:val="28"/>
        </w:rPr>
      </w:pPr>
      <w:r>
        <w:rPr>
          <w:sz w:val="28"/>
          <w:szCs w:val="28"/>
        </w:rPr>
        <w:t xml:space="preserve"> </w:t>
      </w:r>
      <w:r>
        <w:rPr>
          <w:sz w:val="28"/>
          <w:szCs w:val="28"/>
        </w:rPr>
        <w:tab/>
        <w:t xml:space="preserve">Исходя из поставленной цели нами были выдвинуты следующие </w:t>
      </w:r>
      <w:r w:rsidRPr="00C67CA8">
        <w:rPr>
          <w:b/>
          <w:sz w:val="28"/>
          <w:szCs w:val="28"/>
        </w:rPr>
        <w:t>задачи</w:t>
      </w:r>
      <w:r>
        <w:rPr>
          <w:sz w:val="28"/>
          <w:szCs w:val="28"/>
        </w:rPr>
        <w:t>:</w:t>
      </w:r>
    </w:p>
    <w:p w:rsidR="00FB09AA" w:rsidRDefault="00FB09AA" w:rsidP="00FB09AA">
      <w:pPr>
        <w:numPr>
          <w:ilvl w:val="0"/>
          <w:numId w:val="4"/>
        </w:numPr>
        <w:spacing w:line="360" w:lineRule="auto"/>
        <w:jc w:val="both"/>
        <w:rPr>
          <w:sz w:val="28"/>
          <w:szCs w:val="28"/>
        </w:rPr>
      </w:pPr>
      <w:r>
        <w:rPr>
          <w:sz w:val="28"/>
          <w:szCs w:val="28"/>
        </w:rPr>
        <w:t>Изучить особенности правового статуса Парламента США и Польши;</w:t>
      </w:r>
    </w:p>
    <w:p w:rsidR="00FB09AA" w:rsidRDefault="00FB09AA" w:rsidP="00FB09AA">
      <w:pPr>
        <w:numPr>
          <w:ilvl w:val="0"/>
          <w:numId w:val="4"/>
        </w:numPr>
        <w:spacing w:line="360" w:lineRule="auto"/>
        <w:jc w:val="both"/>
        <w:rPr>
          <w:sz w:val="28"/>
          <w:szCs w:val="28"/>
        </w:rPr>
      </w:pPr>
      <w:r>
        <w:rPr>
          <w:sz w:val="28"/>
          <w:szCs w:val="28"/>
        </w:rPr>
        <w:t>Рассмотреть реальные полномочия членов Парламента ФРГ и Бельгии ;</w:t>
      </w:r>
    </w:p>
    <w:p w:rsidR="00875BF1" w:rsidRPr="00A546F0" w:rsidRDefault="00FB09AA" w:rsidP="00A546F0">
      <w:pPr>
        <w:numPr>
          <w:ilvl w:val="0"/>
          <w:numId w:val="4"/>
        </w:numPr>
        <w:spacing w:line="360" w:lineRule="auto"/>
        <w:jc w:val="both"/>
      </w:pPr>
      <w:r>
        <w:rPr>
          <w:sz w:val="28"/>
          <w:szCs w:val="28"/>
        </w:rPr>
        <w:t>Определить специфику отражения права свободы печати</w:t>
      </w:r>
      <w:r w:rsidRPr="00207786">
        <w:rPr>
          <w:sz w:val="28"/>
          <w:szCs w:val="28"/>
        </w:rPr>
        <w:t xml:space="preserve"> </w:t>
      </w:r>
      <w:r w:rsidR="00A546F0">
        <w:rPr>
          <w:sz w:val="28"/>
          <w:szCs w:val="28"/>
        </w:rPr>
        <w:t xml:space="preserve">в Конституциях Франции и Болгарии. </w:t>
      </w:r>
    </w:p>
    <w:p w:rsidR="00A546F0" w:rsidRDefault="00946CCB" w:rsidP="00A546F0">
      <w:pPr>
        <w:spacing w:line="360" w:lineRule="auto"/>
        <w:jc w:val="both"/>
        <w:rPr>
          <w:sz w:val="28"/>
          <w:szCs w:val="28"/>
        </w:rPr>
      </w:pPr>
      <w:r>
        <w:rPr>
          <w:sz w:val="28"/>
          <w:szCs w:val="28"/>
        </w:rPr>
        <w:t>Для изучения поставленных вопросов в полном объеме нами были изучены тексты Конституций Федеральной Республики Германия, Соединенных Штатов Америки, Республики Польша, Болгарии, Франции, Бельгии.</w:t>
      </w:r>
    </w:p>
    <w:p w:rsidR="00A546F0" w:rsidRDefault="00A546F0" w:rsidP="00A546F0">
      <w:pPr>
        <w:spacing w:line="360" w:lineRule="auto"/>
        <w:jc w:val="both"/>
        <w:rPr>
          <w:sz w:val="28"/>
          <w:szCs w:val="28"/>
        </w:rPr>
      </w:pPr>
    </w:p>
    <w:p w:rsidR="00A546F0" w:rsidRDefault="00A546F0" w:rsidP="00A546F0">
      <w:pPr>
        <w:spacing w:line="360" w:lineRule="auto"/>
        <w:jc w:val="both"/>
        <w:rPr>
          <w:sz w:val="28"/>
          <w:szCs w:val="28"/>
        </w:rPr>
      </w:pPr>
    </w:p>
    <w:p w:rsidR="00A546F0" w:rsidRDefault="00A546F0" w:rsidP="00A546F0">
      <w:pPr>
        <w:spacing w:line="360" w:lineRule="auto"/>
        <w:jc w:val="both"/>
        <w:rPr>
          <w:sz w:val="28"/>
          <w:szCs w:val="28"/>
        </w:rPr>
      </w:pPr>
    </w:p>
    <w:p w:rsidR="00A546F0" w:rsidRDefault="00A546F0" w:rsidP="00A546F0">
      <w:pPr>
        <w:spacing w:line="360" w:lineRule="auto"/>
        <w:jc w:val="both"/>
        <w:rPr>
          <w:sz w:val="28"/>
          <w:szCs w:val="28"/>
        </w:rPr>
      </w:pPr>
    </w:p>
    <w:p w:rsidR="000E7C99" w:rsidRPr="000E7C99" w:rsidRDefault="000E7C99" w:rsidP="000E7C99">
      <w:pPr>
        <w:autoSpaceDE w:val="0"/>
        <w:autoSpaceDN w:val="0"/>
        <w:adjustRightInd w:val="0"/>
        <w:spacing w:before="108" w:after="108" w:line="360" w:lineRule="auto"/>
        <w:jc w:val="center"/>
        <w:outlineLvl w:val="0"/>
        <w:rPr>
          <w:bCs/>
          <w:color w:val="000000"/>
          <w:sz w:val="28"/>
          <w:szCs w:val="28"/>
        </w:rPr>
      </w:pPr>
      <w:r w:rsidRPr="000E7C99">
        <w:rPr>
          <w:bCs/>
          <w:color w:val="000000"/>
          <w:sz w:val="28"/>
          <w:szCs w:val="28"/>
        </w:rPr>
        <w:t>1.Умысел как форма вины</w:t>
      </w:r>
    </w:p>
    <w:p w:rsidR="000E7C99" w:rsidRPr="00D561A4" w:rsidRDefault="000E7C99" w:rsidP="00131F6F">
      <w:pPr>
        <w:autoSpaceDE w:val="0"/>
        <w:autoSpaceDN w:val="0"/>
        <w:adjustRightInd w:val="0"/>
        <w:spacing w:line="360" w:lineRule="auto"/>
        <w:ind w:firstLine="720"/>
        <w:jc w:val="both"/>
        <w:rPr>
          <w:sz w:val="28"/>
          <w:szCs w:val="28"/>
        </w:rPr>
      </w:pPr>
      <w:r w:rsidRPr="00D561A4">
        <w:rPr>
          <w:sz w:val="28"/>
          <w:szCs w:val="28"/>
        </w:rPr>
        <w:t xml:space="preserve"> </w:t>
      </w:r>
      <w:r w:rsidR="00131F6F" w:rsidRPr="00BE1DF4">
        <w:rPr>
          <w:sz w:val="28"/>
          <w:szCs w:val="28"/>
        </w:rPr>
        <w:t>Понятия умысла в законе нет. Это законодателем сделано косвенно - через признаки его видов (прямой и косвенный).</w:t>
      </w:r>
    </w:p>
    <w:p w:rsidR="000E7C99" w:rsidRPr="00D561A4" w:rsidRDefault="001C4739" w:rsidP="000E7C99">
      <w:pPr>
        <w:autoSpaceDE w:val="0"/>
        <w:autoSpaceDN w:val="0"/>
        <w:adjustRightInd w:val="0"/>
        <w:spacing w:line="360" w:lineRule="auto"/>
        <w:ind w:firstLine="720"/>
        <w:jc w:val="both"/>
        <w:rPr>
          <w:sz w:val="28"/>
          <w:szCs w:val="28"/>
        </w:rPr>
      </w:pPr>
      <w:r>
        <w:rPr>
          <w:sz w:val="28"/>
          <w:szCs w:val="28"/>
        </w:rPr>
        <w:t xml:space="preserve"> </w:t>
      </w:r>
      <w:r w:rsidR="000E7C99" w:rsidRPr="00D561A4">
        <w:rPr>
          <w:sz w:val="28"/>
          <w:szCs w:val="28"/>
        </w:rPr>
        <w:t xml:space="preserve"> </w:t>
      </w:r>
      <w:r>
        <w:rPr>
          <w:sz w:val="28"/>
          <w:szCs w:val="28"/>
        </w:rPr>
        <w:t>П</w:t>
      </w:r>
      <w:r w:rsidR="000E7C99" w:rsidRPr="00D561A4">
        <w:rPr>
          <w:sz w:val="28"/>
          <w:szCs w:val="28"/>
        </w:rPr>
        <w:t>реступление признается совершенным с прямым умыслом, если лицо осознавало общественную опасность своих действий (бездействия), предвидело возможность или неизбежность наступления общественно опасных последствий и желало их наступления</w:t>
      </w:r>
      <w:r w:rsidR="00E8093B">
        <w:rPr>
          <w:rStyle w:val="ac"/>
          <w:sz w:val="28"/>
          <w:szCs w:val="28"/>
        </w:rPr>
        <w:footnoteReference w:id="1"/>
      </w:r>
      <w:r w:rsidR="000E7C99" w:rsidRPr="00D561A4">
        <w:rPr>
          <w:sz w:val="28"/>
          <w:szCs w:val="28"/>
        </w:rPr>
        <w:t>.</w:t>
      </w:r>
    </w:p>
    <w:p w:rsidR="00C00E71" w:rsidRDefault="001C4739" w:rsidP="00C00E71">
      <w:pPr>
        <w:autoSpaceDE w:val="0"/>
        <w:autoSpaceDN w:val="0"/>
        <w:adjustRightInd w:val="0"/>
        <w:spacing w:line="360" w:lineRule="auto"/>
        <w:ind w:firstLine="720"/>
        <w:jc w:val="both"/>
        <w:rPr>
          <w:sz w:val="28"/>
          <w:szCs w:val="28"/>
        </w:rPr>
      </w:pPr>
      <w:r>
        <w:rPr>
          <w:sz w:val="28"/>
          <w:szCs w:val="28"/>
        </w:rPr>
        <w:t xml:space="preserve"> </w:t>
      </w:r>
      <w:r w:rsidR="000E7C99" w:rsidRPr="00D561A4">
        <w:rPr>
          <w:sz w:val="28"/>
          <w:szCs w:val="28"/>
        </w:rPr>
        <w:t>По своей внутренней структуре прямой умысел может быть весьма сложным. Виновный способен предвидеть возможность наступления различных, не строго определенных в его сознании последствий своего деяния, и желать, т.е. хотеть наступления любого из них. В таких случаях имеется в виду альтернативный умысел. В других случаях возможные последствия охватываются сознанием виновного в самом общем виде, они не конкретизированы, но тем не менее любые из возможных последствий нацелены на конечный преступный результат. Это имеет место, например, при совершении краж, когда сознанием виновного не определен ни предмет хищения, ни его размеры. Однако кража остается кражей с характерным для нее прямым умыслом. Преступления с неопределенным умыслом могут включать наличие многих возможных преступных последствий, главное условие - это осознание и предвидение лицом не абстрактной, а реальной возможности их наступления и желание этого.</w:t>
      </w:r>
      <w:r w:rsidR="00C00E71">
        <w:rPr>
          <w:sz w:val="28"/>
          <w:szCs w:val="28"/>
        </w:rPr>
        <w:t xml:space="preserve"> </w:t>
      </w:r>
    </w:p>
    <w:p w:rsidR="00C00E71" w:rsidRPr="00BE1DF4" w:rsidRDefault="00C00E71" w:rsidP="00C00E71">
      <w:pPr>
        <w:autoSpaceDE w:val="0"/>
        <w:autoSpaceDN w:val="0"/>
        <w:adjustRightInd w:val="0"/>
        <w:spacing w:line="360" w:lineRule="auto"/>
        <w:ind w:firstLine="720"/>
        <w:jc w:val="both"/>
        <w:rPr>
          <w:sz w:val="28"/>
          <w:szCs w:val="28"/>
        </w:rPr>
      </w:pPr>
      <w:r>
        <w:rPr>
          <w:sz w:val="28"/>
          <w:szCs w:val="28"/>
        </w:rPr>
        <w:t xml:space="preserve"> </w:t>
      </w:r>
      <w:r w:rsidRPr="00BE1DF4">
        <w:rPr>
          <w:sz w:val="28"/>
          <w:szCs w:val="28"/>
        </w:rPr>
        <w:t xml:space="preserve"> </w:t>
      </w:r>
      <w:r>
        <w:rPr>
          <w:sz w:val="28"/>
          <w:szCs w:val="28"/>
        </w:rPr>
        <w:t>П</w:t>
      </w:r>
      <w:r w:rsidRPr="00BE1DF4">
        <w:rPr>
          <w:sz w:val="28"/>
          <w:szCs w:val="28"/>
        </w:rPr>
        <w:t>рямой умысел характеризуется:</w:t>
      </w:r>
    </w:p>
    <w:p w:rsidR="00C00E71" w:rsidRPr="00BE1DF4" w:rsidRDefault="00C00E71" w:rsidP="00C00E71">
      <w:pPr>
        <w:autoSpaceDE w:val="0"/>
        <w:autoSpaceDN w:val="0"/>
        <w:adjustRightInd w:val="0"/>
        <w:spacing w:line="360" w:lineRule="auto"/>
        <w:ind w:firstLine="720"/>
        <w:jc w:val="both"/>
        <w:rPr>
          <w:sz w:val="28"/>
          <w:szCs w:val="28"/>
        </w:rPr>
      </w:pPr>
      <w:r w:rsidRPr="00BE1DF4">
        <w:rPr>
          <w:sz w:val="28"/>
          <w:szCs w:val="28"/>
        </w:rPr>
        <w:t xml:space="preserve"> а) осознанием лицом, совершившим преступление, общественной опасности своих действий (бездействия);</w:t>
      </w:r>
    </w:p>
    <w:p w:rsidR="00C00E71" w:rsidRPr="00BE1DF4" w:rsidRDefault="00C00E71" w:rsidP="00C00E71">
      <w:pPr>
        <w:autoSpaceDE w:val="0"/>
        <w:autoSpaceDN w:val="0"/>
        <w:adjustRightInd w:val="0"/>
        <w:spacing w:line="360" w:lineRule="auto"/>
        <w:ind w:firstLine="720"/>
        <w:jc w:val="both"/>
        <w:rPr>
          <w:sz w:val="28"/>
          <w:szCs w:val="28"/>
        </w:rPr>
      </w:pPr>
      <w:r w:rsidRPr="00BE1DF4">
        <w:rPr>
          <w:sz w:val="28"/>
          <w:szCs w:val="28"/>
        </w:rPr>
        <w:t xml:space="preserve"> б) предвидением возможности или неизбежности наступления общественно опасных последствий;</w:t>
      </w:r>
    </w:p>
    <w:p w:rsidR="00C00E71" w:rsidRPr="00BE1DF4" w:rsidRDefault="00C00E71" w:rsidP="00C00E71">
      <w:pPr>
        <w:autoSpaceDE w:val="0"/>
        <w:autoSpaceDN w:val="0"/>
        <w:adjustRightInd w:val="0"/>
        <w:spacing w:line="360" w:lineRule="auto"/>
        <w:ind w:firstLine="720"/>
        <w:jc w:val="both"/>
        <w:rPr>
          <w:sz w:val="28"/>
          <w:szCs w:val="28"/>
        </w:rPr>
      </w:pPr>
      <w:r w:rsidRPr="00BE1DF4">
        <w:rPr>
          <w:sz w:val="28"/>
          <w:szCs w:val="28"/>
        </w:rPr>
        <w:t xml:space="preserve"> в) желанием наступления этих последствий</w:t>
      </w:r>
      <w:r>
        <w:rPr>
          <w:rStyle w:val="ac"/>
          <w:sz w:val="28"/>
          <w:szCs w:val="28"/>
        </w:rPr>
        <w:footnoteReference w:id="2"/>
      </w:r>
      <w:r w:rsidRPr="00BE1DF4">
        <w:rPr>
          <w:sz w:val="28"/>
          <w:szCs w:val="28"/>
        </w:rPr>
        <w:t>.</w:t>
      </w:r>
    </w:p>
    <w:p w:rsidR="000E7C99" w:rsidRPr="00D561A4" w:rsidRDefault="000E7C99" w:rsidP="000E7C99">
      <w:pPr>
        <w:autoSpaceDE w:val="0"/>
        <w:autoSpaceDN w:val="0"/>
        <w:adjustRightInd w:val="0"/>
        <w:spacing w:line="360" w:lineRule="auto"/>
        <w:ind w:firstLine="720"/>
        <w:jc w:val="both"/>
        <w:rPr>
          <w:sz w:val="28"/>
          <w:szCs w:val="28"/>
        </w:rPr>
      </w:pPr>
    </w:p>
    <w:p w:rsidR="000E7C99" w:rsidRPr="00D561A4" w:rsidRDefault="000E7C99" w:rsidP="000E7C99">
      <w:pPr>
        <w:autoSpaceDE w:val="0"/>
        <w:autoSpaceDN w:val="0"/>
        <w:adjustRightInd w:val="0"/>
        <w:spacing w:line="360" w:lineRule="auto"/>
        <w:ind w:firstLine="720"/>
        <w:jc w:val="both"/>
        <w:rPr>
          <w:sz w:val="28"/>
          <w:szCs w:val="28"/>
        </w:rPr>
      </w:pPr>
      <w:r w:rsidRPr="00D561A4">
        <w:rPr>
          <w:sz w:val="28"/>
          <w:szCs w:val="28"/>
        </w:rPr>
        <w:t xml:space="preserve"> Сложную структуру прямого умысла, его трансформацию в косвенный можно проиллюстрировать на конкретных примерах следственной практики. Так, весьма частым в последние годы стало использование взрывчатых веществ при совершении преступлений конкретной направленности. Результат - последствия различной тяжести. На городской площади напротив кафе злоумышленниками были заминированы две автомашины, принадлежащие участникам противоборствующей преступной группировки. Когда А., один из них, подошел к ним, обе автомашины взорвались. Тяжело травмированный А. спустя две недели скончался в больнице.</w:t>
      </w:r>
      <w:r w:rsidR="001C4739">
        <w:rPr>
          <w:rStyle w:val="ac"/>
          <w:sz w:val="28"/>
          <w:szCs w:val="28"/>
        </w:rPr>
        <w:footnoteReference w:id="3"/>
      </w:r>
    </w:p>
    <w:p w:rsidR="000E7C99" w:rsidRPr="00D561A4" w:rsidRDefault="000E7C99" w:rsidP="000E7C99">
      <w:pPr>
        <w:autoSpaceDE w:val="0"/>
        <w:autoSpaceDN w:val="0"/>
        <w:adjustRightInd w:val="0"/>
        <w:spacing w:line="360" w:lineRule="auto"/>
        <w:ind w:firstLine="720"/>
        <w:jc w:val="both"/>
        <w:rPr>
          <w:sz w:val="28"/>
          <w:szCs w:val="28"/>
        </w:rPr>
      </w:pPr>
      <w:r w:rsidRPr="00D561A4">
        <w:rPr>
          <w:sz w:val="28"/>
          <w:szCs w:val="28"/>
        </w:rPr>
        <w:t xml:space="preserve"> Содержание умысла виновных характеризуется предвидением возможности наступления широкого диапазона последствий: от уничтожения заминированных автомашин до убийства всех приехавших в кафе членов конкурирующей группировки, а также желанием наступления этих последствий. Тем самым альтернативный умысел реализуется в рамках прямого - на убийство людей общеопасным способом.</w:t>
      </w:r>
    </w:p>
    <w:p w:rsidR="000E7C99" w:rsidRPr="00D561A4" w:rsidRDefault="000E7C99" w:rsidP="000E7C99">
      <w:pPr>
        <w:autoSpaceDE w:val="0"/>
        <w:autoSpaceDN w:val="0"/>
        <w:adjustRightInd w:val="0"/>
        <w:spacing w:line="360" w:lineRule="auto"/>
        <w:ind w:firstLine="720"/>
        <w:jc w:val="both"/>
        <w:rPr>
          <w:sz w:val="28"/>
          <w:szCs w:val="28"/>
        </w:rPr>
      </w:pPr>
      <w:r w:rsidRPr="00D561A4">
        <w:rPr>
          <w:sz w:val="28"/>
          <w:szCs w:val="28"/>
        </w:rPr>
        <w:t xml:space="preserve"> В случаях прерывания преступной деятельности по независящим от виновных обстоятельствам содеянное надлежит квалифицировать как приготовление или покушение на преступление с наиболее тяжкими из возможных последствиями. Вышеприведенный пример легко можно дополнить возможной гибелью от взрыва кого-либо из случайных прохожих (что стало не редкостью). По отношению к их смерти, конечно же, будет иметь место косвенный умысел.</w:t>
      </w:r>
    </w:p>
    <w:p w:rsidR="000E7C99" w:rsidRPr="00D561A4" w:rsidRDefault="000E7C99" w:rsidP="000E7C99">
      <w:pPr>
        <w:autoSpaceDE w:val="0"/>
        <w:autoSpaceDN w:val="0"/>
        <w:adjustRightInd w:val="0"/>
        <w:spacing w:line="360" w:lineRule="auto"/>
        <w:ind w:firstLine="720"/>
        <w:jc w:val="both"/>
        <w:rPr>
          <w:sz w:val="28"/>
          <w:szCs w:val="28"/>
        </w:rPr>
      </w:pPr>
      <w:r w:rsidRPr="00D561A4">
        <w:rPr>
          <w:sz w:val="28"/>
          <w:szCs w:val="28"/>
        </w:rPr>
        <w:t>Преступление признается совершенным с косвенным умыслом, если лицо осознавало общественную опасность своих действий (бездействия), предвидело возможность наступления общественно опасных последствий, не желало, но сознательно допускало эти последствия либо относилось к ним безразлично</w:t>
      </w:r>
      <w:r w:rsidR="006002A0">
        <w:rPr>
          <w:rStyle w:val="ac"/>
          <w:sz w:val="28"/>
          <w:szCs w:val="28"/>
        </w:rPr>
        <w:footnoteReference w:id="4"/>
      </w:r>
      <w:r w:rsidRPr="00D561A4">
        <w:rPr>
          <w:sz w:val="28"/>
          <w:szCs w:val="28"/>
        </w:rPr>
        <w:t>. Сознательное допущение и безразличное отношение к осознаваемым возможным последствиям дополняют друг друга, позволяя отграничить умысел от такого вида вины как легкомыслие (форма неосторожности). При косвенном умысле расчет на исключение вредных последствий отсутствует; виновный прямо не желает наступления возможных (осознаваемых им) последствий, но допуская возможность наступления или относясь к ним безразлично, считает их своеобразными "издержками" своей деятельности.</w:t>
      </w:r>
    </w:p>
    <w:p w:rsidR="000E7C99" w:rsidRPr="00D561A4" w:rsidRDefault="000E7C99" w:rsidP="000E7C99">
      <w:pPr>
        <w:autoSpaceDE w:val="0"/>
        <w:autoSpaceDN w:val="0"/>
        <w:adjustRightInd w:val="0"/>
        <w:spacing w:line="360" w:lineRule="auto"/>
        <w:ind w:firstLine="720"/>
        <w:jc w:val="both"/>
        <w:rPr>
          <w:sz w:val="28"/>
          <w:szCs w:val="28"/>
        </w:rPr>
      </w:pPr>
      <w:r w:rsidRPr="00D561A4">
        <w:rPr>
          <w:sz w:val="28"/>
          <w:szCs w:val="28"/>
        </w:rPr>
        <w:t xml:space="preserve"> В каждом конкретном случае для оценки вида умысла следует учитывать все без исключения обстоятельства исследуемого события. Приведем два примера, внешне схожих, но отличающихся по "направленности воли" виновных деяний. В одном случае группа подростков в морозный день затащила пьяную потерпевшую в безлюдное место, где, изнасиловав, оставили ее, и она замерзла. Предвидя возможность этого исхода, допуская его или безразлично относясь к этим последствиям, виновные совершили убийство с косвенным умыслом.</w:t>
      </w:r>
    </w:p>
    <w:p w:rsidR="000E7C99" w:rsidRDefault="000E7C99" w:rsidP="000E7C99">
      <w:pPr>
        <w:autoSpaceDE w:val="0"/>
        <w:autoSpaceDN w:val="0"/>
        <w:adjustRightInd w:val="0"/>
        <w:spacing w:line="360" w:lineRule="auto"/>
        <w:ind w:firstLine="720"/>
        <w:jc w:val="both"/>
        <w:rPr>
          <w:sz w:val="28"/>
          <w:szCs w:val="28"/>
        </w:rPr>
      </w:pPr>
      <w:r w:rsidRPr="00D561A4">
        <w:rPr>
          <w:sz w:val="28"/>
          <w:szCs w:val="28"/>
        </w:rPr>
        <w:t xml:space="preserve"> В другом случае П. при так называемой "разборке" очередью из автомата прострелил ноги конкуренту и оставил его одного ночью в безлюдном месте. Оказанная утром медицинская помощь оказалась безрезультатной; потерпевший скончался в больнице от потери крови. Квалификация деяния как умышленного тяжкого телесного повреждения, повлекшего смерть, не выдерживает критики: виновный не мог не предвидеть возможности наступления смертельного исхода, но отнесся к этому безразлично. Здесь налицо убийство с косвенным умыслом.</w:t>
      </w:r>
    </w:p>
    <w:p w:rsidR="00271ACC" w:rsidRPr="00BE1DF4" w:rsidRDefault="00271ACC" w:rsidP="00271ACC">
      <w:pPr>
        <w:autoSpaceDE w:val="0"/>
        <w:autoSpaceDN w:val="0"/>
        <w:adjustRightInd w:val="0"/>
        <w:spacing w:line="360" w:lineRule="auto"/>
        <w:ind w:firstLine="720"/>
        <w:jc w:val="both"/>
        <w:rPr>
          <w:sz w:val="28"/>
          <w:szCs w:val="28"/>
        </w:rPr>
      </w:pPr>
      <w:r>
        <w:rPr>
          <w:sz w:val="28"/>
          <w:szCs w:val="28"/>
        </w:rPr>
        <w:t>У прямого икосвенного</w:t>
      </w:r>
      <w:r w:rsidRPr="00BE1DF4">
        <w:rPr>
          <w:sz w:val="28"/>
          <w:szCs w:val="28"/>
        </w:rPr>
        <w:t xml:space="preserve"> умысла имеются как схожие, так и отличительные черты. Прямой и косвенный умыслы схожи по осознанию общественной опасности совершаемых действий.</w:t>
      </w:r>
    </w:p>
    <w:p w:rsidR="00702A9D" w:rsidRPr="00BE1DF4" w:rsidRDefault="00271ACC" w:rsidP="00702A9D">
      <w:pPr>
        <w:autoSpaceDE w:val="0"/>
        <w:autoSpaceDN w:val="0"/>
        <w:adjustRightInd w:val="0"/>
        <w:spacing w:line="360" w:lineRule="auto"/>
        <w:ind w:firstLine="720"/>
        <w:jc w:val="both"/>
        <w:rPr>
          <w:sz w:val="28"/>
          <w:szCs w:val="28"/>
        </w:rPr>
      </w:pPr>
      <w:r w:rsidRPr="00BE1DF4">
        <w:rPr>
          <w:sz w:val="28"/>
          <w:szCs w:val="28"/>
        </w:rPr>
        <w:t xml:space="preserve"> Однако при прямом умысле характер предвидения последствий более определен. Он находится в диапазоне предвидения от неизбежности до реальной возможности их наступления. При косвенном же умысле предвидение находится в интервале от реальной до абстрактной возможности</w:t>
      </w:r>
      <w:r w:rsidR="00702A9D">
        <w:rPr>
          <w:rStyle w:val="ac"/>
          <w:sz w:val="28"/>
          <w:szCs w:val="28"/>
        </w:rPr>
        <w:footnoteReference w:id="5"/>
      </w:r>
      <w:r w:rsidRPr="00BE1DF4">
        <w:rPr>
          <w:sz w:val="28"/>
          <w:szCs w:val="28"/>
        </w:rPr>
        <w:t>.</w:t>
      </w:r>
      <w:r w:rsidR="00702A9D" w:rsidRPr="00702A9D">
        <w:rPr>
          <w:sz w:val="28"/>
          <w:szCs w:val="28"/>
        </w:rPr>
        <w:t xml:space="preserve"> </w:t>
      </w:r>
      <w:r w:rsidR="00702A9D" w:rsidRPr="00BE1DF4">
        <w:rPr>
          <w:sz w:val="28"/>
          <w:szCs w:val="28"/>
        </w:rPr>
        <w:t>Различие имеется и в волевом аспекте этих умыслов. При прямом умысле лицо желает наступления предвидимых последствий. Это означает, что эти последствия для него являются:</w:t>
      </w:r>
    </w:p>
    <w:p w:rsidR="00702A9D" w:rsidRPr="00BE1DF4" w:rsidRDefault="00702A9D" w:rsidP="00702A9D">
      <w:pPr>
        <w:autoSpaceDE w:val="0"/>
        <w:autoSpaceDN w:val="0"/>
        <w:adjustRightInd w:val="0"/>
        <w:spacing w:line="360" w:lineRule="auto"/>
        <w:ind w:firstLine="720"/>
        <w:jc w:val="both"/>
        <w:rPr>
          <w:sz w:val="28"/>
          <w:szCs w:val="28"/>
        </w:rPr>
      </w:pPr>
      <w:r w:rsidRPr="00BE1DF4">
        <w:rPr>
          <w:sz w:val="28"/>
          <w:szCs w:val="28"/>
        </w:rPr>
        <w:t xml:space="preserve"> а) конечным необходимым результатом;</w:t>
      </w:r>
    </w:p>
    <w:p w:rsidR="00702A9D" w:rsidRPr="00BE1DF4" w:rsidRDefault="00702A9D" w:rsidP="00702A9D">
      <w:pPr>
        <w:autoSpaceDE w:val="0"/>
        <w:autoSpaceDN w:val="0"/>
        <w:adjustRightInd w:val="0"/>
        <w:spacing w:line="360" w:lineRule="auto"/>
        <w:ind w:firstLine="720"/>
        <w:jc w:val="both"/>
        <w:rPr>
          <w:sz w:val="28"/>
          <w:szCs w:val="28"/>
        </w:rPr>
      </w:pPr>
      <w:r w:rsidRPr="00BE1DF4">
        <w:rPr>
          <w:sz w:val="28"/>
          <w:szCs w:val="28"/>
        </w:rPr>
        <w:t xml:space="preserve"> б) промежуточным необходимым результатом, без которого он не может достичь нужных ему итоговых последствий;</w:t>
      </w:r>
    </w:p>
    <w:p w:rsidR="00702A9D" w:rsidRPr="00BE1DF4" w:rsidRDefault="00702A9D" w:rsidP="00702A9D">
      <w:pPr>
        <w:autoSpaceDE w:val="0"/>
        <w:autoSpaceDN w:val="0"/>
        <w:adjustRightInd w:val="0"/>
        <w:spacing w:line="360" w:lineRule="auto"/>
        <w:ind w:firstLine="720"/>
        <w:jc w:val="both"/>
        <w:rPr>
          <w:sz w:val="28"/>
          <w:szCs w:val="28"/>
        </w:rPr>
      </w:pPr>
      <w:r w:rsidRPr="00BE1DF4">
        <w:rPr>
          <w:sz w:val="28"/>
          <w:szCs w:val="28"/>
        </w:rPr>
        <w:t xml:space="preserve"> в) неизбежно сопутствующими основному результату.</w:t>
      </w:r>
    </w:p>
    <w:p w:rsidR="00702A9D" w:rsidRPr="00BE1DF4" w:rsidRDefault="00702A9D" w:rsidP="00702A9D">
      <w:pPr>
        <w:autoSpaceDE w:val="0"/>
        <w:autoSpaceDN w:val="0"/>
        <w:adjustRightInd w:val="0"/>
        <w:spacing w:line="360" w:lineRule="auto"/>
        <w:ind w:firstLine="720"/>
        <w:jc w:val="both"/>
        <w:rPr>
          <w:sz w:val="28"/>
          <w:szCs w:val="28"/>
        </w:rPr>
      </w:pPr>
      <w:r w:rsidRPr="00BE1DF4">
        <w:rPr>
          <w:sz w:val="28"/>
          <w:szCs w:val="28"/>
        </w:rPr>
        <w:t xml:space="preserve"> При косвенном умысле иное волевое отношение к последствиям. Оно может проявиться:</w:t>
      </w:r>
    </w:p>
    <w:p w:rsidR="00702A9D" w:rsidRPr="00BE1DF4" w:rsidRDefault="00702A9D" w:rsidP="00702A9D">
      <w:pPr>
        <w:autoSpaceDE w:val="0"/>
        <w:autoSpaceDN w:val="0"/>
        <w:adjustRightInd w:val="0"/>
        <w:spacing w:line="360" w:lineRule="auto"/>
        <w:ind w:firstLine="720"/>
        <w:jc w:val="both"/>
        <w:rPr>
          <w:sz w:val="28"/>
          <w:szCs w:val="28"/>
        </w:rPr>
      </w:pPr>
      <w:r w:rsidRPr="00BE1DF4">
        <w:rPr>
          <w:sz w:val="28"/>
          <w:szCs w:val="28"/>
        </w:rPr>
        <w:t xml:space="preserve"> а) в нежелании, но сознательном допущении последствий, когда лицо, желая достичь иного результата, тем не менее совершает действия, в результате которых может наступить нежелательное общественно опасное последствие. При этом диапазон сознательного допущения достаточно широк - от ясного понимания того, что последствия могут наступить, до надежды на удачу, везение, благоприятное стечение обстоятельств, т.е. надежды на "авось";</w:t>
      </w:r>
    </w:p>
    <w:p w:rsidR="00702A9D" w:rsidRDefault="00702A9D" w:rsidP="00702A9D">
      <w:pPr>
        <w:autoSpaceDE w:val="0"/>
        <w:autoSpaceDN w:val="0"/>
        <w:adjustRightInd w:val="0"/>
        <w:spacing w:line="360" w:lineRule="auto"/>
        <w:ind w:firstLine="720"/>
        <w:jc w:val="both"/>
        <w:rPr>
          <w:sz w:val="28"/>
          <w:szCs w:val="28"/>
        </w:rPr>
      </w:pPr>
      <w:r w:rsidRPr="00BE1DF4">
        <w:rPr>
          <w:sz w:val="28"/>
          <w:szCs w:val="28"/>
        </w:rPr>
        <w:t xml:space="preserve"> б) в безразличном отношении к возможности наступления побочных общественно опасных последствий от совершенных действий, когда в этом отношении прослеживается полное равнодушие к интересам, нуждам, потребностям других людей, общества или государства. Такое отношение лица свидетельствует о его исключительном эгоизме, болезненном себялюбии и особой черствости к другим людям</w:t>
      </w:r>
      <w:r>
        <w:rPr>
          <w:rStyle w:val="ac"/>
          <w:sz w:val="28"/>
          <w:szCs w:val="28"/>
        </w:rPr>
        <w:footnoteReference w:id="6"/>
      </w:r>
      <w:r w:rsidRPr="00BE1DF4">
        <w:rPr>
          <w:sz w:val="28"/>
          <w:szCs w:val="28"/>
        </w:rPr>
        <w:t>.</w:t>
      </w:r>
    </w:p>
    <w:p w:rsidR="00702A9D" w:rsidRPr="00BE1DF4" w:rsidRDefault="00702A9D" w:rsidP="00702A9D">
      <w:pPr>
        <w:autoSpaceDE w:val="0"/>
        <w:autoSpaceDN w:val="0"/>
        <w:adjustRightInd w:val="0"/>
        <w:spacing w:line="360" w:lineRule="auto"/>
        <w:ind w:firstLine="720"/>
        <w:jc w:val="both"/>
        <w:rPr>
          <w:sz w:val="28"/>
          <w:szCs w:val="28"/>
        </w:rPr>
      </w:pPr>
      <w:r w:rsidRPr="00BE1DF4">
        <w:rPr>
          <w:sz w:val="28"/>
          <w:szCs w:val="28"/>
        </w:rPr>
        <w:t>При характеристике прямого и косвенного умысла законодатель не говорит о сознании уголовной противоправности. Мы полагаем, что это сознание вытекает из осознания лицом общественной опасности совершаемых им действий и предвидения общественно опасных последствий от них. Оно предвидит последствия определенного характера, в том числе и их противоправного характера.</w:t>
      </w:r>
    </w:p>
    <w:p w:rsidR="000E7C99" w:rsidRPr="00D561A4" w:rsidRDefault="00702A9D" w:rsidP="000E7C99">
      <w:pPr>
        <w:autoSpaceDE w:val="0"/>
        <w:autoSpaceDN w:val="0"/>
        <w:adjustRightInd w:val="0"/>
        <w:spacing w:line="360" w:lineRule="auto"/>
        <w:ind w:firstLine="720"/>
        <w:jc w:val="both"/>
        <w:rPr>
          <w:sz w:val="28"/>
          <w:szCs w:val="28"/>
        </w:rPr>
      </w:pPr>
      <w:r>
        <w:rPr>
          <w:sz w:val="28"/>
          <w:szCs w:val="28"/>
        </w:rPr>
        <w:t xml:space="preserve"> Ранее </w:t>
      </w:r>
      <w:r w:rsidR="000E7C99" w:rsidRPr="00D561A4">
        <w:rPr>
          <w:sz w:val="28"/>
          <w:szCs w:val="28"/>
        </w:rPr>
        <w:t xml:space="preserve"> законодательстве давалась ссылка на предвидение лицом общественно опасных последствий без указания на степень вероятности их наступления, что позволяло толковать категорию "возможности" в сторону необоснованного освобождения виновных от ответственности за фактически умышленное совершение преступления, подменяя ее ответственностью за неосторожное совершение преступления. Законодатель ограничивался ранее указанием лишь на сознательное допущение наступления общественно опасных последствий. Новация, в виде указания также и на безразличное отношение к последствиям, делает понятие косвенного умысла более завершенным</w:t>
      </w:r>
      <w:r>
        <w:rPr>
          <w:rStyle w:val="ac"/>
          <w:sz w:val="28"/>
          <w:szCs w:val="28"/>
        </w:rPr>
        <w:footnoteReference w:id="7"/>
      </w:r>
      <w:r w:rsidR="000E7C99" w:rsidRPr="00D561A4">
        <w:rPr>
          <w:sz w:val="28"/>
          <w:szCs w:val="28"/>
        </w:rPr>
        <w:t>.</w:t>
      </w:r>
    </w:p>
    <w:p w:rsidR="000E7C99" w:rsidRPr="00D561A4" w:rsidRDefault="000E7C99" w:rsidP="000E7C99">
      <w:pPr>
        <w:autoSpaceDE w:val="0"/>
        <w:autoSpaceDN w:val="0"/>
        <w:adjustRightInd w:val="0"/>
        <w:spacing w:line="360" w:lineRule="auto"/>
        <w:ind w:firstLine="720"/>
        <w:jc w:val="both"/>
        <w:rPr>
          <w:sz w:val="28"/>
          <w:szCs w:val="28"/>
        </w:rPr>
      </w:pPr>
      <w:r w:rsidRPr="00D561A4">
        <w:rPr>
          <w:sz w:val="28"/>
          <w:szCs w:val="28"/>
        </w:rPr>
        <w:t xml:space="preserve"> </w:t>
      </w:r>
    </w:p>
    <w:p w:rsidR="000E7C99" w:rsidRPr="00F14972" w:rsidRDefault="000E7C99" w:rsidP="000E7C99">
      <w:pPr>
        <w:spacing w:line="360" w:lineRule="auto"/>
        <w:rPr>
          <w:sz w:val="28"/>
          <w:szCs w:val="28"/>
        </w:rPr>
      </w:pPr>
    </w:p>
    <w:p w:rsidR="000E7C99" w:rsidRDefault="001F461F" w:rsidP="00565E6E">
      <w:pPr>
        <w:numPr>
          <w:ilvl w:val="0"/>
          <w:numId w:val="3"/>
        </w:numPr>
        <w:spacing w:line="360" w:lineRule="auto"/>
        <w:jc w:val="center"/>
        <w:rPr>
          <w:sz w:val="28"/>
          <w:szCs w:val="28"/>
        </w:rPr>
      </w:pPr>
      <w:r>
        <w:rPr>
          <w:sz w:val="28"/>
          <w:szCs w:val="28"/>
        </w:rPr>
        <w:t>П</w:t>
      </w:r>
      <w:r w:rsidR="000E7C99">
        <w:rPr>
          <w:sz w:val="28"/>
          <w:szCs w:val="28"/>
        </w:rPr>
        <w:t>орядок исполнения наказания в виде штрафа (в том числе и при злостном уклонении от уплаты).</w:t>
      </w:r>
    </w:p>
    <w:p w:rsidR="00565E6E" w:rsidRDefault="00565E6E" w:rsidP="00565E6E">
      <w:pPr>
        <w:spacing w:line="360" w:lineRule="auto"/>
        <w:jc w:val="center"/>
        <w:rPr>
          <w:sz w:val="28"/>
        </w:rPr>
      </w:pPr>
    </w:p>
    <w:p w:rsidR="00152CBC" w:rsidRPr="00152CBC" w:rsidRDefault="00152CBC" w:rsidP="0096020F">
      <w:pPr>
        <w:spacing w:line="360" w:lineRule="auto"/>
        <w:ind w:firstLine="567"/>
        <w:jc w:val="both"/>
        <w:rPr>
          <w:sz w:val="28"/>
          <w:szCs w:val="28"/>
        </w:rPr>
      </w:pPr>
      <w:r w:rsidRPr="00152CBC">
        <w:rPr>
          <w:sz w:val="28"/>
          <w:szCs w:val="28"/>
        </w:rPr>
        <w:t>Штраф - это денежное взыскание, назначаемое в пределах, установленных УК РФ. Размер штрафа теперь определяется в твердой сумме, а не в количестве МРОТ.</w:t>
      </w:r>
      <w:r w:rsidR="00C126E0">
        <w:rPr>
          <w:sz w:val="28"/>
          <w:szCs w:val="28"/>
        </w:rPr>
        <w:t xml:space="preserve"> П</w:t>
      </w:r>
      <w:r w:rsidRPr="00152CBC">
        <w:rPr>
          <w:sz w:val="28"/>
          <w:szCs w:val="28"/>
        </w:rPr>
        <w:t>рименяется в качестве основного и дополнительного вида наказания. Он устанавливается в размере от 2500 до 1 млн. руб. или в размере заработной платы или иного дохода осужденного за период от двух недель до пяти лет. Под иными доходами осужденного следует понимать не относящиеся к системе заработной платы денежные выплаты, а также получаемые осужденным материальные средства, ценные бумаги, облагаемые подоходным налогом.</w:t>
      </w:r>
      <w:r w:rsidR="0096020F">
        <w:rPr>
          <w:sz w:val="28"/>
          <w:szCs w:val="28"/>
        </w:rPr>
        <w:t xml:space="preserve"> </w:t>
      </w:r>
      <w:r w:rsidRPr="00152CBC">
        <w:rPr>
          <w:sz w:val="28"/>
          <w:szCs w:val="28"/>
        </w:rPr>
        <w:t>В качестве дополнительного наказания штраф не может быть назначен лишь военнослужащим.</w:t>
      </w:r>
    </w:p>
    <w:p w:rsidR="00152CBC" w:rsidRPr="00152CBC" w:rsidRDefault="00152CBC" w:rsidP="0096020F">
      <w:pPr>
        <w:spacing w:line="360" w:lineRule="auto"/>
        <w:ind w:firstLine="567"/>
        <w:jc w:val="both"/>
        <w:rPr>
          <w:sz w:val="28"/>
          <w:szCs w:val="28"/>
        </w:rPr>
      </w:pPr>
      <w:r w:rsidRPr="00152CBC">
        <w:rPr>
          <w:sz w:val="28"/>
          <w:szCs w:val="28"/>
        </w:rPr>
        <w:t>Несовершеннолетнему штраф может быть назначен как при наличии у него самостоятельного заработка или имущества, на которое может быть обращено взыскание, так и при отсутствии таковых</w:t>
      </w:r>
      <w:r w:rsidR="00EE1C36">
        <w:rPr>
          <w:rStyle w:val="ac"/>
          <w:sz w:val="28"/>
          <w:szCs w:val="28"/>
        </w:rPr>
        <w:footnoteReference w:id="8"/>
      </w:r>
      <w:r w:rsidR="0096020F">
        <w:rPr>
          <w:sz w:val="28"/>
          <w:szCs w:val="28"/>
        </w:rPr>
        <w:t xml:space="preserve">. </w:t>
      </w:r>
      <w:r w:rsidRPr="00152CBC">
        <w:rPr>
          <w:sz w:val="28"/>
          <w:szCs w:val="28"/>
        </w:rPr>
        <w:t>По решению суда штраф может взыскиваться с родителей несовершеннолетнего или его законных представителей с их согласия.</w:t>
      </w:r>
    </w:p>
    <w:p w:rsidR="00152CBC" w:rsidRPr="00152CBC" w:rsidRDefault="00152CBC" w:rsidP="0096020F">
      <w:pPr>
        <w:spacing w:line="360" w:lineRule="auto"/>
        <w:ind w:firstLine="567"/>
        <w:jc w:val="both"/>
        <w:rPr>
          <w:sz w:val="28"/>
          <w:szCs w:val="28"/>
        </w:rPr>
      </w:pPr>
      <w:r w:rsidRPr="00152CBC">
        <w:rPr>
          <w:sz w:val="28"/>
          <w:szCs w:val="28"/>
        </w:rPr>
        <w:t>Размер штрафа определяется судом с учетом тяжести совершенного преступления и имущественного положения осужденного и его семьи, а также с учетом возможности получения осужденным заработной платы и иного дохода. Штраф в размере от 500 000 руб. или в размере заработной платы или иного дохода осужденного за период свыше трех лет может назначаться только за тяжкие и особо тяжкие преступления в случаях, специально предусмотренных соответствующими статьями Особенной части УК РФ.</w:t>
      </w:r>
    </w:p>
    <w:p w:rsidR="00152CBC" w:rsidRPr="00152CBC" w:rsidRDefault="00152CBC" w:rsidP="00292257">
      <w:pPr>
        <w:spacing w:line="360" w:lineRule="auto"/>
        <w:ind w:firstLine="708"/>
        <w:jc w:val="both"/>
        <w:rPr>
          <w:sz w:val="28"/>
          <w:szCs w:val="28"/>
        </w:rPr>
      </w:pPr>
      <w:bookmarkStart w:id="0" w:name="sub_3103"/>
      <w:r w:rsidRPr="00152CBC">
        <w:rPr>
          <w:sz w:val="28"/>
          <w:szCs w:val="28"/>
        </w:rPr>
        <w:t xml:space="preserve"> Исполнение штрафа регламентируется УИК и Федеральным законом от 4 июня 1997 г. N 119-ФЗ "Об исполнительном производстве". Закон возлагает исполнение штрафа на службу судебных приставов-исполнителей, входящую в состав Минюста России.</w:t>
      </w:r>
    </w:p>
    <w:bookmarkEnd w:id="0"/>
    <w:p w:rsidR="00152CBC" w:rsidRPr="00152CBC" w:rsidRDefault="00152CBC" w:rsidP="00292257">
      <w:pPr>
        <w:spacing w:line="360" w:lineRule="auto"/>
        <w:ind w:firstLine="708"/>
        <w:jc w:val="both"/>
        <w:rPr>
          <w:sz w:val="28"/>
          <w:szCs w:val="28"/>
        </w:rPr>
      </w:pPr>
      <w:r w:rsidRPr="00152CBC">
        <w:rPr>
          <w:sz w:val="28"/>
          <w:szCs w:val="28"/>
        </w:rPr>
        <w:t>После оглашения приговора о назначении штрафа суд обязан разъяснить осужденному его обязанность уплатить сумму штрафа в банковское учреждение (РКЦ), где находится депозитный счет суда. Осужденный предупреждается о том, что в случае неуплаты штраф может быть взыскан принудительно. Внести определенную судом сумму штрафа осужденный обязан в течение 30 дней с момента вступления приговора в законную силу. Если осужденный или его представители не обжаловали приговор в части назначения штрафа, осужденный может добровольно внести сумму штрафа и до вступления приговора в законную силу. Квитанция об уплате штрафа, выданная банковским учреждением, должна быть предъявлена осужденным в канцелярию суда, постановившего приговор.</w:t>
      </w:r>
      <w:r w:rsidR="0096020F">
        <w:rPr>
          <w:sz w:val="28"/>
          <w:szCs w:val="28"/>
        </w:rPr>
        <w:t xml:space="preserve"> </w:t>
      </w:r>
      <w:r w:rsidRPr="00152CBC">
        <w:rPr>
          <w:sz w:val="28"/>
          <w:szCs w:val="28"/>
        </w:rPr>
        <w:t>В случае невозможности единовременной уплаты штрафа суд может рассрочить уплату штрафа на срок до трех лет. В данном случае основания предоставления подобной льготы осужденному жестко не регламентированы. Обоснованность доводов осужденного должна быть проверена и оценена судом на основании соответствующих документов (справки о заработной плате и иных доходах, справки о семейном положении, иждивенцах, наличии тяжелых заболеваний, акты обследования имущественного положения осужденного и т.д.). Отсрочка уплаты штрафа в настоящее время не предусмотрена.</w:t>
      </w:r>
      <w:r w:rsidR="0096020F">
        <w:rPr>
          <w:sz w:val="28"/>
          <w:szCs w:val="28"/>
        </w:rPr>
        <w:t xml:space="preserve"> </w:t>
      </w:r>
      <w:r w:rsidRPr="00152CBC">
        <w:rPr>
          <w:sz w:val="28"/>
          <w:szCs w:val="28"/>
        </w:rPr>
        <w:t>Для рассрочки уплаты штрафа необходимы ходатайство осужденного и заключение судебного пристава-исполнителя. В исключительных случаях при наличии уважительных причин суд может принимать во внимание ходатайство близких родственников осужденного, его законного представителя, защитника.</w:t>
      </w:r>
    </w:p>
    <w:p w:rsidR="00152CBC" w:rsidRPr="00152CBC" w:rsidRDefault="00152CBC" w:rsidP="00292257">
      <w:pPr>
        <w:spacing w:line="360" w:lineRule="auto"/>
        <w:ind w:firstLine="708"/>
        <w:jc w:val="both"/>
        <w:rPr>
          <w:sz w:val="28"/>
          <w:szCs w:val="28"/>
        </w:rPr>
      </w:pPr>
      <w:r w:rsidRPr="00152CBC">
        <w:rPr>
          <w:sz w:val="28"/>
          <w:szCs w:val="28"/>
        </w:rPr>
        <w:t>Рассрочка представляет собой разрешение выплатить сумму штрафа частями, при этом не обязательно равными. Суд устанавливает сроки уплаты каждой части штрафа. Первая часть штрафа должна быть выплачена в течение 30 дней со дня вступления приговора или решения суда в законную силу. Оставшиеся части штрафа осужденный обязан уплачивать ежемесячно со дня каждого последующего месяца. В случае неуплаты штрафа или его части по истечении 30 дней со дня вступления приговора в законную силу канцелярия суда передает судебному приставу-исполнителю исполнительный лист на принудительное взыскание суммы штрафа с осужденного, о чем извещается финансовый орган.</w:t>
      </w:r>
    </w:p>
    <w:p w:rsidR="00152CBC" w:rsidRPr="00152CBC" w:rsidRDefault="005B3430" w:rsidP="007F6391">
      <w:pPr>
        <w:spacing w:line="360" w:lineRule="auto"/>
        <w:ind w:firstLine="708"/>
        <w:jc w:val="both"/>
        <w:rPr>
          <w:sz w:val="28"/>
          <w:szCs w:val="28"/>
        </w:rPr>
      </w:pPr>
      <w:r>
        <w:rPr>
          <w:sz w:val="28"/>
          <w:szCs w:val="28"/>
        </w:rPr>
        <w:t>М</w:t>
      </w:r>
      <w:r w:rsidR="00152CBC" w:rsidRPr="00152CBC">
        <w:rPr>
          <w:sz w:val="28"/>
          <w:szCs w:val="28"/>
        </w:rPr>
        <w:t>ерами принудительного исполнения наказания в виде штрафа являются: 1) обращение взыскания на имущество должника путем наложения ареста на имущество и его реализации; 2) обращение взыскания на заработную плату, пенсию, стипендию и иные виды доходов должника; 3) обращение взыскания на денежные средства и иное имущество должника, находящиеся у других лиц; 4) иные меры, предпринимаемые в соответствии с данным Федеральным законом и иными федеральными законами, обеспечивающие исполнение исполнительного документа</w:t>
      </w:r>
      <w:r w:rsidR="007F6391">
        <w:rPr>
          <w:rStyle w:val="ac"/>
          <w:sz w:val="28"/>
          <w:szCs w:val="28"/>
        </w:rPr>
        <w:footnoteReference w:id="9"/>
      </w:r>
      <w:r w:rsidR="00152CBC" w:rsidRPr="00152CBC">
        <w:rPr>
          <w:sz w:val="28"/>
          <w:szCs w:val="28"/>
        </w:rPr>
        <w:t>.</w:t>
      </w:r>
      <w:r w:rsidR="0096020F" w:rsidRPr="0096020F">
        <w:rPr>
          <w:sz w:val="28"/>
          <w:szCs w:val="28"/>
        </w:rPr>
        <w:t xml:space="preserve"> </w:t>
      </w:r>
    </w:p>
    <w:p w:rsidR="00152CBC" w:rsidRPr="00152CBC" w:rsidRDefault="00152CBC" w:rsidP="008B4E20">
      <w:pPr>
        <w:spacing w:line="360" w:lineRule="auto"/>
        <w:ind w:firstLine="708"/>
        <w:jc w:val="both"/>
        <w:rPr>
          <w:sz w:val="28"/>
          <w:szCs w:val="28"/>
        </w:rPr>
      </w:pPr>
      <w:bookmarkStart w:id="1" w:name="sub_31033"/>
      <w:r w:rsidRPr="00152CBC">
        <w:rPr>
          <w:sz w:val="28"/>
          <w:szCs w:val="28"/>
        </w:rPr>
        <w:t>Взыскание на имущество не обращается, если гражданин работает либо получает пенсию или стипендию и размер взыскания не превышает той доли месячной заработной платы или иного заработка, пенсии или стипендии, на которую по закону может быть обращено взыскание. В этих случаях исполнительный документ направляется в соответствующую организацию для удержания из заработка (пенсии, стипендии).</w:t>
      </w:r>
    </w:p>
    <w:bookmarkEnd w:id="1"/>
    <w:p w:rsidR="00152CBC" w:rsidRPr="00152CBC" w:rsidRDefault="00152CBC" w:rsidP="008B4E20">
      <w:pPr>
        <w:spacing w:line="360" w:lineRule="auto"/>
        <w:ind w:firstLine="708"/>
        <w:jc w:val="both"/>
        <w:rPr>
          <w:sz w:val="28"/>
          <w:szCs w:val="28"/>
        </w:rPr>
      </w:pPr>
      <w:r w:rsidRPr="00152CBC">
        <w:rPr>
          <w:sz w:val="28"/>
          <w:szCs w:val="28"/>
        </w:rPr>
        <w:t>Опись имущества производится в пределах, необходимых для взыскания суммы штрафа. Осужденный вправе указать те виды имущества или предметы, на которые следует обратить взыскание в первую очередь. Окончательно очередность обращения взыскания на денежные средства и иное имущество осужденного определяется судебным приставом-исполнителем. По общему правилу взыскание по исполнительным документам обращается в первую очередь на денежные средства осужденного в рублях и иностранной валюте и иные ценности, в том числе находящиеся в банках и иных кредитных организациях. При отсутствии у осужденного денежных средств, достаточных для уплаты штрафа, взыскание обращается на иное принадлежащее ему имущество, за исключением имущества, на которое в соответствии с федеральным законом не может быть обращено взыскание.</w:t>
      </w:r>
    </w:p>
    <w:p w:rsidR="00152CBC" w:rsidRPr="00152CBC" w:rsidRDefault="00152CBC" w:rsidP="008B4E20">
      <w:pPr>
        <w:spacing w:line="360" w:lineRule="auto"/>
        <w:ind w:firstLine="708"/>
        <w:jc w:val="both"/>
        <w:rPr>
          <w:sz w:val="28"/>
          <w:szCs w:val="28"/>
        </w:rPr>
      </w:pPr>
      <w:r w:rsidRPr="00152CBC">
        <w:rPr>
          <w:sz w:val="28"/>
          <w:szCs w:val="28"/>
        </w:rPr>
        <w:t>В случае, когда осужденный имеет имущество, принадлежащее ему на праве общей собственности, взыскание обращается на его долю, определяемую в соответствии с федеральным законом.</w:t>
      </w:r>
    </w:p>
    <w:p w:rsidR="00152CBC" w:rsidRPr="00152CBC" w:rsidRDefault="00152CBC" w:rsidP="002260CC">
      <w:pPr>
        <w:spacing w:line="360" w:lineRule="auto"/>
        <w:ind w:firstLine="708"/>
        <w:jc w:val="both"/>
        <w:rPr>
          <w:sz w:val="28"/>
          <w:szCs w:val="28"/>
        </w:rPr>
      </w:pPr>
      <w:r w:rsidRPr="00152CBC">
        <w:rPr>
          <w:sz w:val="28"/>
          <w:szCs w:val="28"/>
        </w:rPr>
        <w:t>Обнаруженные и изъятые у осужденного денежные средства в иностранной валюте судебный пристав-исполнитель сдает для продажи в банк или иную кредитную организацию, которые пользуются правом продажи иностранной валюты на внутреннем валютном рынке РФ. При аресте денежных средств осужденного в иностранной валюте, находящихся на счетах и во вкладах или на хранении в банке или иной кредитной организации, которые пользуются правом продажи иностранной валюты на внутреннем валютном рынке РФ, судебный пристав-исполнитель своим постановлением обязывает эти банк или иную кредитную организацию осуществить продажу иностранной валюты в размере, необходимом для полной оплаты штрафа. В случае, если указанные денежные средства находятся на счетах и во вкладах или на хранении в банке или иной кредитной организации, которые не пользуются правом продажи иностранной валюты на внутреннем валютном рынке РФ, судебный пристав-исполнитель обязывает их перевести денежные средства должника в иностранной валюте в банк или иную кредитную организацию, которые пользуются этим правом. Арест на ценные бумаги налагается в порядке, определяемом Правительством РФ. Обращение взыскания на имущество осужденного, находящееся у других лиц, производится по определению суда в присутствии понятых.</w:t>
      </w:r>
    </w:p>
    <w:p w:rsidR="00152CBC" w:rsidRPr="00152CBC" w:rsidRDefault="00152CBC" w:rsidP="008B4E20">
      <w:pPr>
        <w:spacing w:line="360" w:lineRule="auto"/>
        <w:ind w:firstLine="708"/>
        <w:jc w:val="both"/>
        <w:rPr>
          <w:sz w:val="28"/>
          <w:szCs w:val="28"/>
        </w:rPr>
      </w:pPr>
      <w:r w:rsidRPr="00152CBC">
        <w:rPr>
          <w:sz w:val="28"/>
          <w:szCs w:val="28"/>
        </w:rPr>
        <w:t>На заложенное имущество может быть обращено взыскание при недостаточности у осужденного иного имущества для полного удовлетворения предъявленных ему требований, не обеспеченных залогом, с соблюдением установленных гражданским законодательством РФ прав залогодержателя.</w:t>
      </w:r>
    </w:p>
    <w:p w:rsidR="00152CBC" w:rsidRPr="00152CBC" w:rsidRDefault="00152CBC" w:rsidP="008B4E20">
      <w:pPr>
        <w:spacing w:line="360" w:lineRule="auto"/>
        <w:ind w:firstLine="708"/>
        <w:jc w:val="both"/>
        <w:rPr>
          <w:sz w:val="28"/>
          <w:szCs w:val="28"/>
        </w:rPr>
      </w:pPr>
      <w:bookmarkStart w:id="2" w:name="sub_31038"/>
      <w:r w:rsidRPr="00152CBC">
        <w:rPr>
          <w:sz w:val="28"/>
          <w:szCs w:val="28"/>
        </w:rPr>
        <w:t>Взыскание на заработную плату и иные виды доходов осужденного обращается в случае взыскания суммы или периодических платежей, не превышающих 2 МРОТ при отсутствии у осужденного имущества или недостаточности имущества для полного погашения суммы штрафа. Удержанные суммы должны переводиться на депозитный счет суда.</w:t>
      </w:r>
    </w:p>
    <w:bookmarkEnd w:id="2"/>
    <w:p w:rsidR="00152CBC" w:rsidRPr="00152CBC" w:rsidRDefault="00152CBC" w:rsidP="00152CBC">
      <w:pPr>
        <w:spacing w:line="360" w:lineRule="auto"/>
        <w:jc w:val="both"/>
        <w:rPr>
          <w:sz w:val="28"/>
          <w:szCs w:val="28"/>
        </w:rPr>
      </w:pPr>
      <w:r w:rsidRPr="00152CBC">
        <w:rPr>
          <w:sz w:val="28"/>
          <w:szCs w:val="28"/>
        </w:rPr>
        <w:t>Размер удержаний из заработной платы и иных видов доходов осужденного исчисляется из суммы, оставшейся после удержания налогов. При исполнении исполнительного документа с осужденного может быть удержано не более 50 процентов заработной платы и приравненных к ней платежей и выдач до полного погашения суммы штрафа. При удержании из заработной платы и приравненных к ней платежей и выдач по нескольким исполнительным документам за осужденным должно быть сохранено 50 процентов заработка. Данные правила применяются также при обращении взыскания на причитающиеся осужденному стипендии, пенсии, вознаграждения за использование автором своего авторского права, права на открытие, изобретение, на которые выданы авторские свидетельства, а также за рационализаторское предложение и промышленный образец, на которые выданы свидетельства.</w:t>
      </w:r>
    </w:p>
    <w:p w:rsidR="00152CBC" w:rsidRPr="00152CBC" w:rsidRDefault="00152CBC" w:rsidP="008B4E20">
      <w:pPr>
        <w:spacing w:line="360" w:lineRule="auto"/>
        <w:ind w:firstLine="708"/>
        <w:jc w:val="both"/>
        <w:rPr>
          <w:sz w:val="28"/>
          <w:szCs w:val="28"/>
        </w:rPr>
      </w:pPr>
      <w:r w:rsidRPr="00152CBC">
        <w:rPr>
          <w:sz w:val="28"/>
          <w:szCs w:val="28"/>
        </w:rPr>
        <w:t>Взыскание не может быть обращено на денежные суммы, выплачиваемые: 1) в возмещение вреда, причиненного здоровью, а также в возмещение вреда лицам, понесшим ущерб в результате смерти кормильца; 2) лицам, получившим увечья (ранения, травмы, контузии) при исполнении ими служебных обязанностей, и членам их семей в случае гибели (смерти) указанных лиц; 3) в связи с рождением ребенка; многодетным матерям; одиноким отцу или матери; на содержание несовершеннолетних детей в период розыска их родителей; пенсионерам и инвалидам первой группы по уходу за ними; потерпевшим на дополнительное питание, санаторно-курортное лечение, протезирование и расходы по уходу за ними в случае причинения вреда здоровью; по алиментным обязательствам; 4) за работу с вредными условиями труда или в экстремальных ситуациях, а также гражданам, подвергшимся воздействию радиации вследствие катастроф или аварий на АЭС, и в иных случаях, установленных законодательством РФ; 5) организацией в связи с рождением ребенка, смертью родных, регистрацией брака, а также на выходное пособие, выплачиваемое при увольнении работника.</w:t>
      </w:r>
    </w:p>
    <w:p w:rsidR="00152CBC" w:rsidRPr="00152CBC" w:rsidRDefault="00152CBC" w:rsidP="00C03180">
      <w:pPr>
        <w:spacing w:line="360" w:lineRule="auto"/>
        <w:ind w:firstLine="708"/>
        <w:jc w:val="both"/>
        <w:rPr>
          <w:sz w:val="28"/>
          <w:szCs w:val="28"/>
        </w:rPr>
      </w:pPr>
      <w:r w:rsidRPr="00152CBC">
        <w:rPr>
          <w:sz w:val="28"/>
          <w:szCs w:val="28"/>
        </w:rPr>
        <w:t>Если изменилось место жительства осужденного, место его работы или место его нахождения либо выяснилось, что имущество осужденного, на которое можно обратить взыскание по прежнему месту нахождения, отсутствует или его недостаточно для погашения суммы штрафа, судебный пристав-исполнитель незамедлительно составляет об этом акт и направляет исполнительный документ вместе с копией этого акта судебному приставу-исполнителю по новым месту жительства осужденного, месту его работы, месту его нахождения либо по новому месту нахождения имущества осужденного, о чем одновременно извещает суд. Судебный пристав-исполнитель может совершать исполнительные действия на территории, на которую не распространяются его функции, если в процессе исполнения исполнительного документа возникла такая необходимость.</w:t>
      </w:r>
    </w:p>
    <w:p w:rsidR="00152CBC" w:rsidRPr="00152CBC" w:rsidRDefault="00152CBC" w:rsidP="00C03180">
      <w:pPr>
        <w:spacing w:line="360" w:lineRule="auto"/>
        <w:ind w:firstLine="708"/>
        <w:jc w:val="both"/>
        <w:rPr>
          <w:sz w:val="28"/>
          <w:szCs w:val="28"/>
        </w:rPr>
      </w:pPr>
      <w:r w:rsidRPr="00152CBC">
        <w:rPr>
          <w:sz w:val="28"/>
          <w:szCs w:val="28"/>
        </w:rPr>
        <w:t>С окончанием исполнительных действий исполнительный лист с отметкой об исполнении приговора о взыскании штрафа направляется в суд, постановивший приговор. Исполнительный лист приобщается к уголовному делу.</w:t>
      </w:r>
    </w:p>
    <w:p w:rsidR="00152CBC" w:rsidRPr="00152CBC" w:rsidRDefault="00152CBC" w:rsidP="00372785">
      <w:pPr>
        <w:spacing w:line="360" w:lineRule="auto"/>
        <w:ind w:firstLine="708"/>
        <w:jc w:val="both"/>
        <w:rPr>
          <w:sz w:val="28"/>
          <w:szCs w:val="28"/>
        </w:rPr>
      </w:pPr>
      <w:r w:rsidRPr="00152CBC">
        <w:rPr>
          <w:sz w:val="28"/>
          <w:szCs w:val="28"/>
        </w:rPr>
        <w:t>Под злостным уклонением от уплаты штрафа понимаются случаи, когда осужденный, имея возможность уплатить штраф полностью или частично (в случае рассрочки) в срок, сознательно уклоняется от его уплаты. В настоящее время установлен различный порядок реагирования на факт уклонения от уплаты штрафа в зависимости от того, в качестве какого вида наказания назначен штраф - основного или дополнительного.</w:t>
      </w:r>
    </w:p>
    <w:p w:rsidR="00152CBC" w:rsidRPr="00152CBC" w:rsidRDefault="00152CBC" w:rsidP="001F461F">
      <w:pPr>
        <w:spacing w:line="360" w:lineRule="auto"/>
        <w:ind w:firstLine="708"/>
        <w:jc w:val="both"/>
        <w:rPr>
          <w:sz w:val="28"/>
          <w:szCs w:val="28"/>
        </w:rPr>
      </w:pPr>
      <w:r w:rsidRPr="00152CBC">
        <w:rPr>
          <w:sz w:val="28"/>
          <w:szCs w:val="28"/>
        </w:rPr>
        <w:t xml:space="preserve"> Факт злостного уклонения от уплаты штрафа должен быть установлен судебным приставом-исполнителем. В случае, когда штраф назначен в качестве основного вида наказания и осужденный не уплатил его в срок, судебный пристав-исполнитель обязан не ранее 10 дней, но не позднее 30 дней со дня истечения предельного срока уплаты всего штрафа или его части (30 дней со дня вступления приговора или решения суда в законную силу) оформить и направить в суд представление о замене штрафа другим видом наказания</w:t>
      </w:r>
      <w:r w:rsidR="002260CC">
        <w:rPr>
          <w:rStyle w:val="ac"/>
          <w:sz w:val="28"/>
          <w:szCs w:val="28"/>
        </w:rPr>
        <w:footnoteReference w:id="10"/>
      </w:r>
      <w:r w:rsidRPr="00152CBC">
        <w:rPr>
          <w:sz w:val="28"/>
          <w:szCs w:val="28"/>
        </w:rPr>
        <w:t>. В этом случае суд может заменить штраф обязательными или исправительными работами либо арестом соответственно размеру назначенного штрафа в пределах, предусмотренных УК РФ для этих видов наказаний. Обращение взыскания на имущество осужденного, злостно уклоняющегося от уплаты штрафа, назначенного ему в качестве основного вида наказания, в настоящее время не предусмотрено, т.е. ответственность злостных неплательщиков усилена, что должно существенно повысить эффективность данного вида наказания.</w:t>
      </w:r>
    </w:p>
    <w:p w:rsidR="00372785" w:rsidRDefault="00152CBC" w:rsidP="002260CC">
      <w:pPr>
        <w:spacing w:line="360" w:lineRule="auto"/>
        <w:ind w:firstLine="708"/>
        <w:jc w:val="both"/>
        <w:rPr>
          <w:sz w:val="28"/>
          <w:szCs w:val="28"/>
        </w:rPr>
      </w:pPr>
      <w:r w:rsidRPr="00152CBC">
        <w:rPr>
          <w:sz w:val="28"/>
          <w:szCs w:val="28"/>
        </w:rPr>
        <w:t>Иной порядок ответственности установлен в отношении лиц, злостно уклоняющихся от уплаты штрафа полностью или частично, которым штраф назначен в качестве дополнительного наказания. Здесь судебный пристав-исполнитель взыскивает штраф в принудительном порядке, предусмотренном гражданским законодательством РФ.</w:t>
      </w:r>
      <w:r w:rsidR="00372785">
        <w:rPr>
          <w:sz w:val="28"/>
          <w:szCs w:val="28"/>
        </w:rPr>
        <w:tab/>
      </w:r>
    </w:p>
    <w:p w:rsidR="00152CBC" w:rsidRPr="00152CBC" w:rsidRDefault="00152CBC" w:rsidP="00372785">
      <w:pPr>
        <w:spacing w:line="360" w:lineRule="auto"/>
        <w:ind w:firstLine="708"/>
        <w:jc w:val="both"/>
        <w:rPr>
          <w:sz w:val="28"/>
          <w:szCs w:val="28"/>
        </w:rPr>
      </w:pPr>
      <w:r w:rsidRPr="00152CBC">
        <w:rPr>
          <w:sz w:val="28"/>
          <w:szCs w:val="28"/>
        </w:rPr>
        <w:t xml:space="preserve"> В соответствии с законодательством об исполнительном производстве осужденный за представление недостоверных сведений о доходах и об имущественном положении, а также несообщение об увольнении с работы, о новом месте работы или месте жительства может быть подвергнут судебным приставом-исполнителем штрафу в размере до 100 МРОТ. Принудительное взыскание штрафа может быть обращено как на имущество осужденного, так и на все виды его доходов</w:t>
      </w:r>
      <w:r w:rsidR="006A58C8">
        <w:rPr>
          <w:rStyle w:val="ac"/>
          <w:sz w:val="28"/>
          <w:szCs w:val="28"/>
        </w:rPr>
        <w:footnoteReference w:id="11"/>
      </w:r>
      <w:r w:rsidRPr="00152CBC">
        <w:rPr>
          <w:sz w:val="28"/>
          <w:szCs w:val="28"/>
        </w:rPr>
        <w:t>.</w:t>
      </w:r>
    </w:p>
    <w:p w:rsidR="00152CBC" w:rsidRDefault="00152CBC" w:rsidP="00372785">
      <w:pPr>
        <w:spacing w:line="360" w:lineRule="auto"/>
        <w:ind w:firstLine="708"/>
        <w:jc w:val="both"/>
        <w:rPr>
          <w:sz w:val="28"/>
          <w:szCs w:val="28"/>
        </w:rPr>
      </w:pPr>
      <w:r w:rsidRPr="00152CBC">
        <w:rPr>
          <w:sz w:val="28"/>
          <w:szCs w:val="28"/>
        </w:rPr>
        <w:t xml:space="preserve"> Если осужденный к штрафу скрылся и место нахождения его не известно, то он в установленном порядке объявляется в розыск и может быть задержан органами внутренних дел на срок до 48 часов. В необходимых случаях этот срок может быть продлен судом до 30 суток в соответствии с УПК. РФ.</w:t>
      </w:r>
    </w:p>
    <w:p w:rsidR="002260CC" w:rsidRDefault="002260CC" w:rsidP="00372785">
      <w:pPr>
        <w:spacing w:line="360" w:lineRule="auto"/>
        <w:ind w:firstLine="708"/>
        <w:jc w:val="both"/>
        <w:rPr>
          <w:sz w:val="28"/>
          <w:szCs w:val="28"/>
        </w:rPr>
      </w:pPr>
    </w:p>
    <w:p w:rsidR="002260CC" w:rsidRDefault="002260CC" w:rsidP="00372785">
      <w:pPr>
        <w:spacing w:line="360" w:lineRule="auto"/>
        <w:ind w:firstLine="708"/>
        <w:jc w:val="both"/>
        <w:rPr>
          <w:sz w:val="28"/>
          <w:szCs w:val="28"/>
        </w:rPr>
      </w:pPr>
    </w:p>
    <w:p w:rsidR="002260CC" w:rsidRDefault="002260CC" w:rsidP="00372785">
      <w:pPr>
        <w:spacing w:line="360" w:lineRule="auto"/>
        <w:ind w:firstLine="708"/>
        <w:jc w:val="both"/>
        <w:rPr>
          <w:sz w:val="28"/>
          <w:szCs w:val="28"/>
        </w:rPr>
      </w:pPr>
    </w:p>
    <w:p w:rsidR="002260CC" w:rsidRDefault="002260CC" w:rsidP="00372785">
      <w:pPr>
        <w:spacing w:line="360" w:lineRule="auto"/>
        <w:ind w:firstLine="708"/>
        <w:jc w:val="both"/>
        <w:rPr>
          <w:sz w:val="28"/>
          <w:szCs w:val="28"/>
        </w:rPr>
      </w:pPr>
    </w:p>
    <w:p w:rsidR="002260CC" w:rsidRDefault="002260CC" w:rsidP="00372785">
      <w:pPr>
        <w:spacing w:line="360" w:lineRule="auto"/>
        <w:ind w:firstLine="708"/>
        <w:jc w:val="both"/>
        <w:rPr>
          <w:sz w:val="28"/>
          <w:szCs w:val="28"/>
        </w:rPr>
      </w:pPr>
    </w:p>
    <w:p w:rsidR="002260CC" w:rsidRDefault="002260CC" w:rsidP="00372785">
      <w:pPr>
        <w:spacing w:line="360" w:lineRule="auto"/>
        <w:ind w:firstLine="708"/>
        <w:jc w:val="both"/>
        <w:rPr>
          <w:sz w:val="28"/>
          <w:szCs w:val="28"/>
        </w:rPr>
      </w:pPr>
    </w:p>
    <w:p w:rsidR="002260CC" w:rsidRDefault="002260CC" w:rsidP="00372785">
      <w:pPr>
        <w:spacing w:line="360" w:lineRule="auto"/>
        <w:ind w:firstLine="708"/>
        <w:jc w:val="both"/>
        <w:rPr>
          <w:sz w:val="28"/>
          <w:szCs w:val="28"/>
        </w:rPr>
      </w:pPr>
    </w:p>
    <w:p w:rsidR="002260CC" w:rsidRDefault="002260CC" w:rsidP="00372785">
      <w:pPr>
        <w:spacing w:line="360" w:lineRule="auto"/>
        <w:ind w:firstLine="708"/>
        <w:jc w:val="both"/>
        <w:rPr>
          <w:sz w:val="28"/>
          <w:szCs w:val="28"/>
        </w:rPr>
      </w:pPr>
    </w:p>
    <w:p w:rsidR="002260CC" w:rsidRPr="00152CBC" w:rsidRDefault="002260CC" w:rsidP="00372785">
      <w:pPr>
        <w:spacing w:line="360" w:lineRule="auto"/>
        <w:ind w:firstLine="708"/>
        <w:jc w:val="both"/>
        <w:rPr>
          <w:sz w:val="28"/>
          <w:szCs w:val="28"/>
        </w:rPr>
      </w:pPr>
    </w:p>
    <w:p w:rsidR="001F461F" w:rsidRDefault="001F461F" w:rsidP="001F461F">
      <w:pPr>
        <w:numPr>
          <w:ilvl w:val="0"/>
          <w:numId w:val="6"/>
        </w:numPr>
        <w:tabs>
          <w:tab w:val="num" w:pos="1080"/>
        </w:tabs>
        <w:spacing w:line="360" w:lineRule="auto"/>
        <w:jc w:val="both"/>
        <w:rPr>
          <w:sz w:val="28"/>
        </w:rPr>
      </w:pPr>
      <w:r>
        <w:rPr>
          <w:sz w:val="28"/>
        </w:rPr>
        <w:t>Фаросов в возрасте 17 лет совершил убийство (ч.2 ст. 105 УК) и разбой (ч.2 ст.162 УК), по достижении 18 лет он совершил кражу (ч.1 ст.158 УК).</w:t>
      </w:r>
    </w:p>
    <w:p w:rsidR="001F461F" w:rsidRPr="00372785" w:rsidRDefault="001F461F" w:rsidP="001F461F">
      <w:pPr>
        <w:pStyle w:val="20"/>
        <w:ind w:firstLine="709"/>
        <w:rPr>
          <w:b/>
          <w:i/>
          <w:sz w:val="28"/>
          <w:szCs w:val="28"/>
        </w:rPr>
      </w:pPr>
      <w:r w:rsidRPr="00E03EFF">
        <w:rPr>
          <w:b/>
          <w:i/>
          <w:sz w:val="28"/>
          <w:szCs w:val="28"/>
        </w:rPr>
        <w:t>Какое максимальное и минимальное (без применения ст.64 УК) наказание может быть назначено Фаросову за входящие в совокупность преступления и по совокупности преступлений?</w:t>
      </w:r>
    </w:p>
    <w:p w:rsidR="00152CBC" w:rsidRPr="00152CBC" w:rsidRDefault="00152CBC" w:rsidP="00152CBC">
      <w:pPr>
        <w:spacing w:line="360" w:lineRule="auto"/>
        <w:jc w:val="both"/>
        <w:rPr>
          <w:sz w:val="28"/>
          <w:szCs w:val="28"/>
        </w:rPr>
      </w:pPr>
    </w:p>
    <w:p w:rsidR="00152CBC" w:rsidRPr="00152CBC" w:rsidRDefault="00152CBC" w:rsidP="00152CBC">
      <w:pPr>
        <w:spacing w:line="360" w:lineRule="auto"/>
        <w:jc w:val="both"/>
        <w:rPr>
          <w:sz w:val="28"/>
          <w:szCs w:val="28"/>
        </w:rPr>
      </w:pPr>
    </w:p>
    <w:p w:rsidR="005E2C5C" w:rsidRDefault="005E2C5C" w:rsidP="005E2C5C"/>
    <w:p w:rsidR="00C54918" w:rsidRPr="004E7082" w:rsidRDefault="00C54918" w:rsidP="004E7082">
      <w:pPr>
        <w:pStyle w:val="1"/>
        <w:spacing w:line="360" w:lineRule="auto"/>
        <w:jc w:val="both"/>
        <w:rPr>
          <w:rFonts w:ascii="Times New Roman" w:hAnsi="Times New Roman" w:cs="Times New Roman"/>
          <w:b w:val="0"/>
          <w:sz w:val="28"/>
          <w:szCs w:val="28"/>
        </w:rPr>
      </w:pPr>
      <w:r w:rsidRPr="004E7082">
        <w:rPr>
          <w:rFonts w:ascii="Times New Roman" w:hAnsi="Times New Roman" w:cs="Times New Roman"/>
          <w:b w:val="0"/>
          <w:sz w:val="28"/>
          <w:szCs w:val="28"/>
        </w:rPr>
        <w:t>Федеральный зако</w:t>
      </w:r>
      <w:r w:rsidR="004E7082" w:rsidRPr="004E7082">
        <w:rPr>
          <w:rFonts w:ascii="Times New Roman" w:hAnsi="Times New Roman" w:cs="Times New Roman"/>
          <w:b w:val="0"/>
          <w:sz w:val="28"/>
          <w:szCs w:val="28"/>
        </w:rPr>
        <w:t>н от 2 октября 2007 г. N 229-ФЗ</w:t>
      </w:r>
      <w:r w:rsidRPr="004E7082">
        <w:rPr>
          <w:rFonts w:ascii="Times New Roman" w:hAnsi="Times New Roman" w:cs="Times New Roman"/>
          <w:b w:val="0"/>
          <w:sz w:val="28"/>
          <w:szCs w:val="28"/>
        </w:rPr>
        <w:t>"</w:t>
      </w:r>
      <w:r w:rsidR="004E7082" w:rsidRPr="004E7082">
        <w:rPr>
          <w:rFonts w:ascii="Times New Roman" w:hAnsi="Times New Roman" w:cs="Times New Roman"/>
          <w:b w:val="0"/>
          <w:sz w:val="28"/>
          <w:szCs w:val="28"/>
        </w:rPr>
        <w:t>Об исполнительном производстве"</w:t>
      </w:r>
      <w:r w:rsidRPr="004E7082">
        <w:rPr>
          <w:rFonts w:ascii="Times New Roman" w:hAnsi="Times New Roman" w:cs="Times New Roman"/>
          <w:b w:val="0"/>
          <w:sz w:val="28"/>
          <w:szCs w:val="28"/>
        </w:rPr>
        <w:t>(с изменениями от 13 мая 2008 г.)</w:t>
      </w:r>
    </w:p>
    <w:p w:rsidR="001B0BCA" w:rsidRPr="004E7082" w:rsidRDefault="001B0BCA" w:rsidP="004E7082">
      <w:pPr>
        <w:pStyle w:val="1"/>
        <w:spacing w:line="360" w:lineRule="auto"/>
        <w:jc w:val="both"/>
        <w:rPr>
          <w:rFonts w:ascii="Times New Roman" w:hAnsi="Times New Roman" w:cs="Times New Roman"/>
          <w:b w:val="0"/>
          <w:sz w:val="28"/>
          <w:szCs w:val="28"/>
        </w:rPr>
      </w:pPr>
      <w:r w:rsidRPr="004E7082">
        <w:rPr>
          <w:rFonts w:ascii="Times New Roman" w:hAnsi="Times New Roman" w:cs="Times New Roman"/>
          <w:b w:val="0"/>
          <w:sz w:val="28"/>
          <w:szCs w:val="28"/>
        </w:rPr>
        <w:t>Уголовный кодек</w:t>
      </w:r>
      <w:r w:rsidR="004E7082">
        <w:rPr>
          <w:rFonts w:ascii="Times New Roman" w:hAnsi="Times New Roman" w:cs="Times New Roman"/>
          <w:b w:val="0"/>
          <w:sz w:val="28"/>
          <w:szCs w:val="28"/>
        </w:rPr>
        <w:t>с РФ от 13 июня 1996 г. N 63-ФЗ</w:t>
      </w:r>
    </w:p>
    <w:p w:rsidR="00A546F0" w:rsidRDefault="001B0BCA" w:rsidP="00152CBC">
      <w:pPr>
        <w:spacing w:line="360" w:lineRule="auto"/>
        <w:jc w:val="both"/>
        <w:rPr>
          <w:sz w:val="28"/>
          <w:szCs w:val="28"/>
        </w:rPr>
      </w:pPr>
      <w:r>
        <w:rPr>
          <w:sz w:val="28"/>
          <w:szCs w:val="28"/>
        </w:rPr>
        <w:t>Разумов С.А. Борзенков Г.Н. Лебедев В.М. Комментарий к Уголовному Кодексу Российской Федерации(3-е изд., с доп. и исп.) Юрайт-Издат</w:t>
      </w:r>
    </w:p>
    <w:p w:rsidR="00155635" w:rsidRPr="00152CBC" w:rsidRDefault="00155635" w:rsidP="00152CBC">
      <w:pPr>
        <w:spacing w:line="360" w:lineRule="auto"/>
        <w:jc w:val="both"/>
        <w:rPr>
          <w:sz w:val="28"/>
          <w:szCs w:val="28"/>
        </w:rPr>
      </w:pPr>
      <w:r>
        <w:rPr>
          <w:sz w:val="28"/>
          <w:szCs w:val="28"/>
        </w:rPr>
        <w:t>Дуюнов В.К. Комментарий к Уголовному Кодексу Российской Федерации (постатейный)</w:t>
      </w:r>
      <w:r w:rsidR="00D53DDB">
        <w:rPr>
          <w:sz w:val="28"/>
          <w:szCs w:val="28"/>
        </w:rPr>
        <w:t>. Волтерс Клувер 2005 г.</w:t>
      </w:r>
      <w:bookmarkStart w:id="3" w:name="_GoBack"/>
      <w:bookmarkEnd w:id="3"/>
    </w:p>
    <w:sectPr w:rsidR="00155635" w:rsidRPr="00152CBC" w:rsidSect="00562A0E">
      <w:headerReference w:type="even" r:id="rId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8C8" w:rsidRDefault="006A58C8">
      <w:r>
        <w:separator/>
      </w:r>
    </w:p>
  </w:endnote>
  <w:endnote w:type="continuationSeparator" w:id="0">
    <w:p w:rsidR="006A58C8" w:rsidRDefault="006A5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8C8" w:rsidRDefault="006A58C8">
      <w:r>
        <w:separator/>
      </w:r>
    </w:p>
  </w:footnote>
  <w:footnote w:type="continuationSeparator" w:id="0">
    <w:p w:rsidR="006A58C8" w:rsidRDefault="006A58C8">
      <w:r>
        <w:continuationSeparator/>
      </w:r>
    </w:p>
  </w:footnote>
  <w:footnote w:id="1">
    <w:p w:rsidR="006A58C8" w:rsidRDefault="006A58C8">
      <w:pPr>
        <w:pStyle w:val="ab"/>
      </w:pPr>
      <w:r>
        <w:rPr>
          <w:rStyle w:val="ac"/>
        </w:rPr>
        <w:footnoteRef/>
      </w:r>
      <w:r>
        <w:t xml:space="preserve"> Ст. 25 Уголовного кодекса РФ</w:t>
      </w:r>
    </w:p>
  </w:footnote>
  <w:footnote w:id="2">
    <w:p w:rsidR="006A58C8" w:rsidRDefault="006A58C8">
      <w:pPr>
        <w:pStyle w:val="ab"/>
      </w:pPr>
      <w:r>
        <w:rPr>
          <w:rStyle w:val="ac"/>
        </w:rPr>
        <w:footnoteRef/>
      </w:r>
      <w:r>
        <w:t xml:space="preserve"> </w:t>
      </w:r>
      <w:r w:rsidRPr="00C00E71">
        <w:t>ч. 2 ст. 25</w:t>
      </w:r>
    </w:p>
  </w:footnote>
  <w:footnote w:id="3">
    <w:p w:rsidR="006A58C8" w:rsidRDefault="006A58C8">
      <w:pPr>
        <w:pStyle w:val="ab"/>
      </w:pPr>
      <w:r>
        <w:rPr>
          <w:rStyle w:val="ac"/>
        </w:rPr>
        <w:footnoteRef/>
      </w:r>
      <w:r>
        <w:t xml:space="preserve"> Селезнев М.</w:t>
      </w:r>
    </w:p>
  </w:footnote>
  <w:footnote w:id="4">
    <w:p w:rsidR="006A58C8" w:rsidRDefault="006A58C8">
      <w:pPr>
        <w:pStyle w:val="ab"/>
      </w:pPr>
      <w:r>
        <w:rPr>
          <w:rStyle w:val="ac"/>
        </w:rPr>
        <w:footnoteRef/>
      </w:r>
      <w:r>
        <w:t xml:space="preserve"> </w:t>
      </w:r>
      <w:r w:rsidRPr="006002A0">
        <w:t>ч.З ст.25 УК РФ</w:t>
      </w:r>
    </w:p>
  </w:footnote>
  <w:footnote w:id="5">
    <w:p w:rsidR="006A58C8" w:rsidRDefault="006A58C8">
      <w:pPr>
        <w:pStyle w:val="ab"/>
      </w:pPr>
      <w:r>
        <w:rPr>
          <w:rStyle w:val="ac"/>
        </w:rPr>
        <w:footnoteRef/>
      </w:r>
      <w:r>
        <w:t xml:space="preserve"> </w:t>
      </w:r>
    </w:p>
  </w:footnote>
  <w:footnote w:id="6">
    <w:p w:rsidR="006A58C8" w:rsidRDefault="006A58C8">
      <w:pPr>
        <w:pStyle w:val="ab"/>
      </w:pPr>
      <w:r>
        <w:rPr>
          <w:rStyle w:val="ac"/>
        </w:rPr>
        <w:footnoteRef/>
      </w:r>
      <w:r>
        <w:t xml:space="preserve"> </w:t>
      </w:r>
    </w:p>
  </w:footnote>
  <w:footnote w:id="7">
    <w:p w:rsidR="006A58C8" w:rsidRDefault="006A58C8">
      <w:pPr>
        <w:pStyle w:val="ab"/>
      </w:pPr>
      <w:r>
        <w:rPr>
          <w:rStyle w:val="ac"/>
        </w:rPr>
        <w:footnoteRef/>
      </w:r>
      <w:r>
        <w:t xml:space="preserve"> Селезнев М.</w:t>
      </w:r>
    </w:p>
  </w:footnote>
  <w:footnote w:id="8">
    <w:p w:rsidR="006A58C8" w:rsidRDefault="006A58C8">
      <w:pPr>
        <w:pStyle w:val="ab"/>
      </w:pPr>
      <w:r>
        <w:rPr>
          <w:rStyle w:val="ac"/>
        </w:rPr>
        <w:footnoteRef/>
      </w:r>
      <w:r>
        <w:t xml:space="preserve"> </w:t>
      </w:r>
      <w:r w:rsidRPr="00EE1C36">
        <w:t>ч. 2 ст. 88 УК РФ</w:t>
      </w:r>
    </w:p>
  </w:footnote>
  <w:footnote w:id="9">
    <w:p w:rsidR="006A58C8" w:rsidRDefault="006A58C8">
      <w:pPr>
        <w:pStyle w:val="ab"/>
      </w:pPr>
      <w:r>
        <w:rPr>
          <w:rStyle w:val="ac"/>
        </w:rPr>
        <w:footnoteRef/>
      </w:r>
      <w:r>
        <w:t xml:space="preserve"> </w:t>
      </w:r>
      <w:r w:rsidRPr="007F6391">
        <w:t>ст. 45 Федерального закона "Об исполнительном производстве"</w:t>
      </w:r>
    </w:p>
  </w:footnote>
  <w:footnote w:id="10">
    <w:p w:rsidR="006A58C8" w:rsidRDefault="006A58C8">
      <w:pPr>
        <w:pStyle w:val="ab"/>
      </w:pPr>
      <w:r>
        <w:rPr>
          <w:rStyle w:val="ac"/>
        </w:rPr>
        <w:footnoteRef/>
      </w:r>
      <w:r>
        <w:t xml:space="preserve"> </w:t>
      </w:r>
      <w:r w:rsidRPr="002260CC">
        <w:t>ч. 5 ст. 46 УК РФ</w:t>
      </w:r>
    </w:p>
  </w:footnote>
  <w:footnote w:id="11">
    <w:p w:rsidR="006A58C8" w:rsidRPr="006A58C8" w:rsidRDefault="006A58C8" w:rsidP="006A58C8">
      <w:pPr>
        <w:pStyle w:val="1"/>
        <w:spacing w:line="360" w:lineRule="auto"/>
        <w:jc w:val="both"/>
        <w:rPr>
          <w:rFonts w:ascii="Times New Roman" w:hAnsi="Times New Roman" w:cs="Times New Roman"/>
          <w:b w:val="0"/>
          <w:sz w:val="20"/>
          <w:szCs w:val="20"/>
        </w:rPr>
      </w:pPr>
      <w:r w:rsidRPr="006A58C8">
        <w:rPr>
          <w:rStyle w:val="ac"/>
          <w:rFonts w:ascii="Times New Roman" w:hAnsi="Times New Roman" w:cs="Times New Roman"/>
          <w:sz w:val="20"/>
          <w:szCs w:val="20"/>
        </w:rPr>
        <w:footnoteRef/>
      </w:r>
      <w:r w:rsidRPr="006A58C8">
        <w:rPr>
          <w:rFonts w:ascii="Times New Roman" w:hAnsi="Times New Roman" w:cs="Times New Roman"/>
          <w:sz w:val="20"/>
          <w:szCs w:val="20"/>
        </w:rPr>
        <w:t xml:space="preserve"> </w:t>
      </w:r>
      <w:r w:rsidRPr="006A58C8">
        <w:rPr>
          <w:rFonts w:ascii="Times New Roman" w:hAnsi="Times New Roman" w:cs="Times New Roman"/>
          <w:b w:val="0"/>
          <w:sz w:val="20"/>
          <w:szCs w:val="20"/>
        </w:rPr>
        <w:t>Федеральный закон от 2 октября 2007 г. N 229-ФЗ"Об исполнительном производстве"(с изменениями от 13 мая 2008 г.)</w:t>
      </w:r>
    </w:p>
    <w:p w:rsidR="006A58C8" w:rsidRPr="006A58C8" w:rsidRDefault="006A58C8">
      <w:pPr>
        <w:pStyle w:val="ab"/>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8C8" w:rsidRDefault="006A58C8" w:rsidP="00562A0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A58C8" w:rsidRDefault="006A58C8" w:rsidP="00562A0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8C8" w:rsidRDefault="006A58C8">
    <w:pPr>
      <w:pStyle w:val="a3"/>
      <w:jc w:val="right"/>
    </w:pPr>
    <w:r>
      <w:fldChar w:fldCharType="begin"/>
    </w:r>
    <w:r>
      <w:instrText xml:space="preserve"> PAGE   \* MERGEFORMAT </w:instrText>
    </w:r>
    <w:r>
      <w:fldChar w:fldCharType="separate"/>
    </w:r>
    <w:r w:rsidR="00321633">
      <w:rPr>
        <w:noProof/>
      </w:rPr>
      <w:t>2</w:t>
    </w:r>
    <w:r>
      <w:fldChar w:fldCharType="end"/>
    </w:r>
  </w:p>
  <w:p w:rsidR="006A58C8" w:rsidRDefault="006A58C8" w:rsidP="00562A0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006544"/>
    <w:multiLevelType w:val="hybridMultilevel"/>
    <w:tmpl w:val="9274E2EA"/>
    <w:lvl w:ilvl="0" w:tplc="3F62DEB0">
      <w:start w:val="1"/>
      <w:numFmt w:val="decimal"/>
      <w:lvlText w:val="%1."/>
      <w:lvlJc w:val="left"/>
      <w:pPr>
        <w:ind w:left="360" w:hanging="360"/>
      </w:pPr>
      <w:rPr>
        <w:rFonts w:hint="default"/>
        <w:color w:val="000000"/>
        <w:w w:val="102"/>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367613CB"/>
    <w:multiLevelType w:val="hybridMultilevel"/>
    <w:tmpl w:val="818C7084"/>
    <w:lvl w:ilvl="0" w:tplc="9DC412A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3E9B0DB9"/>
    <w:multiLevelType w:val="hybridMultilevel"/>
    <w:tmpl w:val="29AE8068"/>
    <w:lvl w:ilvl="0" w:tplc="DF02FF7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A176845"/>
    <w:multiLevelType w:val="hybridMultilevel"/>
    <w:tmpl w:val="BACC9E5E"/>
    <w:lvl w:ilvl="0" w:tplc="CA2CB3A2">
      <w:start w:val="1"/>
      <w:numFmt w:val="decimal"/>
      <w:lvlText w:val="%1."/>
      <w:lvlJc w:val="left"/>
      <w:pPr>
        <w:tabs>
          <w:tab w:val="num" w:pos="3150"/>
        </w:tabs>
        <w:ind w:left="315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CF257B"/>
    <w:multiLevelType w:val="hybridMultilevel"/>
    <w:tmpl w:val="B92427C2"/>
    <w:lvl w:ilvl="0" w:tplc="212E25FC">
      <w:start w:val="1"/>
      <w:numFmt w:val="decimal"/>
      <w:lvlText w:val="%1."/>
      <w:lvlJc w:val="left"/>
      <w:pPr>
        <w:tabs>
          <w:tab w:val="num" w:pos="450"/>
        </w:tabs>
        <w:ind w:left="450" w:hanging="45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7D0D33F1"/>
    <w:multiLevelType w:val="hybridMultilevel"/>
    <w:tmpl w:val="4F863E70"/>
    <w:lvl w:ilvl="0" w:tplc="04190011">
      <w:start w:val="1"/>
      <w:numFmt w:val="decimal"/>
      <w:lvlText w:val="%1)"/>
      <w:lvlJc w:val="left"/>
      <w:pPr>
        <w:tabs>
          <w:tab w:val="num" w:pos="1800"/>
        </w:tabs>
        <w:ind w:left="1800" w:hanging="360"/>
      </w:pPr>
    </w:lvl>
    <w:lvl w:ilvl="1" w:tplc="CA2CB3A2">
      <w:start w:val="1"/>
      <w:numFmt w:val="decimal"/>
      <w:lvlText w:val="%2."/>
      <w:lvlJc w:val="left"/>
      <w:pPr>
        <w:tabs>
          <w:tab w:val="num" w:pos="1557"/>
        </w:tabs>
        <w:ind w:left="1557" w:hanging="990"/>
      </w:pPr>
      <w:rPr>
        <w:rFonts w:hint="default"/>
      </w:r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2A0E"/>
    <w:rsid w:val="0000766F"/>
    <w:rsid w:val="000244CD"/>
    <w:rsid w:val="000253A8"/>
    <w:rsid w:val="00044933"/>
    <w:rsid w:val="00045CCB"/>
    <w:rsid w:val="000A489F"/>
    <w:rsid w:val="000C318C"/>
    <w:rsid w:val="000C56EA"/>
    <w:rsid w:val="000E7C99"/>
    <w:rsid w:val="000F07DC"/>
    <w:rsid w:val="000F18C6"/>
    <w:rsid w:val="000F5B32"/>
    <w:rsid w:val="00126BAA"/>
    <w:rsid w:val="00131F6F"/>
    <w:rsid w:val="00152CBC"/>
    <w:rsid w:val="00155635"/>
    <w:rsid w:val="00165DF7"/>
    <w:rsid w:val="00196545"/>
    <w:rsid w:val="001A4C07"/>
    <w:rsid w:val="001B0BCA"/>
    <w:rsid w:val="001C4739"/>
    <w:rsid w:val="001E60C3"/>
    <w:rsid w:val="001F461F"/>
    <w:rsid w:val="00221D9A"/>
    <w:rsid w:val="002260CC"/>
    <w:rsid w:val="002349EC"/>
    <w:rsid w:val="00237909"/>
    <w:rsid w:val="002425AF"/>
    <w:rsid w:val="002454CA"/>
    <w:rsid w:val="00264D15"/>
    <w:rsid w:val="00271ACC"/>
    <w:rsid w:val="00292257"/>
    <w:rsid w:val="002C316A"/>
    <w:rsid w:val="002C4107"/>
    <w:rsid w:val="002F3DC0"/>
    <w:rsid w:val="003043F9"/>
    <w:rsid w:val="003176EB"/>
    <w:rsid w:val="00321633"/>
    <w:rsid w:val="00322D2D"/>
    <w:rsid w:val="003350CF"/>
    <w:rsid w:val="00346055"/>
    <w:rsid w:val="0035161C"/>
    <w:rsid w:val="00351A2D"/>
    <w:rsid w:val="00355808"/>
    <w:rsid w:val="00372785"/>
    <w:rsid w:val="003820A3"/>
    <w:rsid w:val="003B0757"/>
    <w:rsid w:val="003C4AC8"/>
    <w:rsid w:val="003E0229"/>
    <w:rsid w:val="004428B9"/>
    <w:rsid w:val="0047755D"/>
    <w:rsid w:val="00496850"/>
    <w:rsid w:val="004C14AE"/>
    <w:rsid w:val="004C19B7"/>
    <w:rsid w:val="004E7082"/>
    <w:rsid w:val="005018A2"/>
    <w:rsid w:val="00524A3A"/>
    <w:rsid w:val="00534FF6"/>
    <w:rsid w:val="00535220"/>
    <w:rsid w:val="00542F20"/>
    <w:rsid w:val="00550F2F"/>
    <w:rsid w:val="00562A0E"/>
    <w:rsid w:val="00565E6E"/>
    <w:rsid w:val="005B3430"/>
    <w:rsid w:val="005C23AE"/>
    <w:rsid w:val="005C7C94"/>
    <w:rsid w:val="005E2C5C"/>
    <w:rsid w:val="006002A0"/>
    <w:rsid w:val="00600C5E"/>
    <w:rsid w:val="00616CE1"/>
    <w:rsid w:val="00666D8F"/>
    <w:rsid w:val="006A3727"/>
    <w:rsid w:val="006A58C8"/>
    <w:rsid w:val="006D3B86"/>
    <w:rsid w:val="006E7BE3"/>
    <w:rsid w:val="006F3CF1"/>
    <w:rsid w:val="00702A9D"/>
    <w:rsid w:val="007157F1"/>
    <w:rsid w:val="0072660A"/>
    <w:rsid w:val="00742393"/>
    <w:rsid w:val="00792D27"/>
    <w:rsid w:val="007A0156"/>
    <w:rsid w:val="007D0A2F"/>
    <w:rsid w:val="007F6391"/>
    <w:rsid w:val="007F69F4"/>
    <w:rsid w:val="00807649"/>
    <w:rsid w:val="00826192"/>
    <w:rsid w:val="00862573"/>
    <w:rsid w:val="008726DA"/>
    <w:rsid w:val="00874F39"/>
    <w:rsid w:val="00875BF1"/>
    <w:rsid w:val="008774D7"/>
    <w:rsid w:val="00881617"/>
    <w:rsid w:val="00882FDF"/>
    <w:rsid w:val="008B4068"/>
    <w:rsid w:val="008B4E20"/>
    <w:rsid w:val="008B5CD1"/>
    <w:rsid w:val="008B7679"/>
    <w:rsid w:val="008D11A9"/>
    <w:rsid w:val="0093426B"/>
    <w:rsid w:val="00935870"/>
    <w:rsid w:val="00946CCB"/>
    <w:rsid w:val="0096020F"/>
    <w:rsid w:val="009819D1"/>
    <w:rsid w:val="0098298D"/>
    <w:rsid w:val="00985669"/>
    <w:rsid w:val="00994E31"/>
    <w:rsid w:val="009B0185"/>
    <w:rsid w:val="009B343D"/>
    <w:rsid w:val="009D02FF"/>
    <w:rsid w:val="009D41AC"/>
    <w:rsid w:val="00A037BF"/>
    <w:rsid w:val="00A47E21"/>
    <w:rsid w:val="00A53317"/>
    <w:rsid w:val="00A546F0"/>
    <w:rsid w:val="00A818CC"/>
    <w:rsid w:val="00A85047"/>
    <w:rsid w:val="00AB4960"/>
    <w:rsid w:val="00AF2FB2"/>
    <w:rsid w:val="00AF5970"/>
    <w:rsid w:val="00B212F6"/>
    <w:rsid w:val="00B317C0"/>
    <w:rsid w:val="00B4519E"/>
    <w:rsid w:val="00B70524"/>
    <w:rsid w:val="00BB5B76"/>
    <w:rsid w:val="00BB5B7F"/>
    <w:rsid w:val="00BD3F91"/>
    <w:rsid w:val="00BD5625"/>
    <w:rsid w:val="00BE0B73"/>
    <w:rsid w:val="00BE1374"/>
    <w:rsid w:val="00C00E71"/>
    <w:rsid w:val="00C03180"/>
    <w:rsid w:val="00C06B72"/>
    <w:rsid w:val="00C126E0"/>
    <w:rsid w:val="00C34675"/>
    <w:rsid w:val="00C467EC"/>
    <w:rsid w:val="00C54560"/>
    <w:rsid w:val="00C54918"/>
    <w:rsid w:val="00C573BE"/>
    <w:rsid w:val="00C606D2"/>
    <w:rsid w:val="00C7347F"/>
    <w:rsid w:val="00C97B86"/>
    <w:rsid w:val="00CD289C"/>
    <w:rsid w:val="00CF2024"/>
    <w:rsid w:val="00D0302E"/>
    <w:rsid w:val="00D53DDB"/>
    <w:rsid w:val="00D65F85"/>
    <w:rsid w:val="00D66BC5"/>
    <w:rsid w:val="00DE0270"/>
    <w:rsid w:val="00DF3D4D"/>
    <w:rsid w:val="00DF7DBA"/>
    <w:rsid w:val="00E017A0"/>
    <w:rsid w:val="00E13B0A"/>
    <w:rsid w:val="00E52BEF"/>
    <w:rsid w:val="00E564F3"/>
    <w:rsid w:val="00E64607"/>
    <w:rsid w:val="00E8093B"/>
    <w:rsid w:val="00E85D0E"/>
    <w:rsid w:val="00E954DD"/>
    <w:rsid w:val="00EE1C36"/>
    <w:rsid w:val="00EF18A5"/>
    <w:rsid w:val="00EF360C"/>
    <w:rsid w:val="00F04E8E"/>
    <w:rsid w:val="00F07B17"/>
    <w:rsid w:val="00F352AE"/>
    <w:rsid w:val="00F47ADA"/>
    <w:rsid w:val="00F7696D"/>
    <w:rsid w:val="00F80607"/>
    <w:rsid w:val="00FA5D16"/>
    <w:rsid w:val="00FB09AA"/>
    <w:rsid w:val="00FB4E6A"/>
    <w:rsid w:val="00FB5305"/>
    <w:rsid w:val="00FC0F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2E43D9-8CE2-482A-87E5-A180F69CB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A0E"/>
    <w:rPr>
      <w:sz w:val="24"/>
      <w:szCs w:val="24"/>
    </w:rPr>
  </w:style>
  <w:style w:type="paragraph" w:styleId="1">
    <w:name w:val="heading 1"/>
    <w:basedOn w:val="a"/>
    <w:next w:val="a"/>
    <w:qFormat/>
    <w:rsid w:val="00562A0E"/>
    <w:pPr>
      <w:keepNext/>
      <w:spacing w:before="240" w:after="60"/>
      <w:outlineLvl w:val="0"/>
    </w:pPr>
    <w:rPr>
      <w:rFonts w:ascii="Arial" w:hAnsi="Arial" w:cs="Arial"/>
      <w:b/>
      <w:bCs/>
      <w:kern w:val="32"/>
      <w:sz w:val="32"/>
      <w:szCs w:val="32"/>
    </w:rPr>
  </w:style>
  <w:style w:type="paragraph" w:styleId="2">
    <w:name w:val="heading 2"/>
    <w:basedOn w:val="a"/>
    <w:next w:val="a"/>
    <w:qFormat/>
    <w:rsid w:val="00562A0E"/>
    <w:pPr>
      <w:keepNext/>
      <w:jc w:val="center"/>
      <w:outlineLvl w:val="1"/>
    </w:pPr>
    <w:rPr>
      <w:b/>
      <w:bCs/>
      <w:sz w:val="40"/>
    </w:rPr>
  </w:style>
  <w:style w:type="paragraph" w:styleId="3">
    <w:name w:val="heading 3"/>
    <w:basedOn w:val="a"/>
    <w:next w:val="a"/>
    <w:qFormat/>
    <w:rsid w:val="00562A0E"/>
    <w:pPr>
      <w:keepNext/>
      <w:outlineLvl w:val="2"/>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62A0E"/>
    <w:pPr>
      <w:tabs>
        <w:tab w:val="center" w:pos="4677"/>
        <w:tab w:val="right" w:pos="9355"/>
      </w:tabs>
    </w:pPr>
  </w:style>
  <w:style w:type="character" w:styleId="a5">
    <w:name w:val="page number"/>
    <w:basedOn w:val="a0"/>
    <w:rsid w:val="00562A0E"/>
  </w:style>
  <w:style w:type="table" w:styleId="a6">
    <w:name w:val="Table Grid"/>
    <w:basedOn w:val="a1"/>
    <w:rsid w:val="00E954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rsid w:val="003350CF"/>
    <w:pPr>
      <w:spacing w:before="100" w:beforeAutospacing="1" w:after="100" w:afterAutospacing="1"/>
    </w:pPr>
    <w:rPr>
      <w:rFonts w:ascii="Arial" w:hAnsi="Arial" w:cs="Arial"/>
      <w:color w:val="000000"/>
      <w:sz w:val="18"/>
      <w:szCs w:val="18"/>
    </w:rPr>
  </w:style>
  <w:style w:type="paragraph" w:styleId="a8">
    <w:name w:val="footer"/>
    <w:basedOn w:val="a"/>
    <w:link w:val="a9"/>
    <w:uiPriority w:val="99"/>
    <w:semiHidden/>
    <w:unhideWhenUsed/>
    <w:rsid w:val="00935870"/>
    <w:pPr>
      <w:tabs>
        <w:tab w:val="center" w:pos="4677"/>
        <w:tab w:val="right" w:pos="9355"/>
      </w:tabs>
    </w:pPr>
  </w:style>
  <w:style w:type="character" w:customStyle="1" w:styleId="a9">
    <w:name w:val="Нижний колонтитул Знак"/>
    <w:basedOn w:val="a0"/>
    <w:link w:val="a8"/>
    <w:uiPriority w:val="99"/>
    <w:semiHidden/>
    <w:rsid w:val="00935870"/>
    <w:rPr>
      <w:sz w:val="24"/>
      <w:szCs w:val="24"/>
    </w:rPr>
  </w:style>
  <w:style w:type="character" w:customStyle="1" w:styleId="a4">
    <w:name w:val="Верхний колонтитул Знак"/>
    <w:basedOn w:val="a0"/>
    <w:link w:val="a3"/>
    <w:uiPriority w:val="99"/>
    <w:rsid w:val="00935870"/>
    <w:rPr>
      <w:sz w:val="24"/>
      <w:szCs w:val="24"/>
    </w:rPr>
  </w:style>
  <w:style w:type="paragraph" w:customStyle="1" w:styleId="10">
    <w:name w:val="Обычный1"/>
    <w:rsid w:val="008D11A9"/>
    <w:pPr>
      <w:spacing w:before="100" w:after="100"/>
    </w:pPr>
    <w:rPr>
      <w:snapToGrid w:val="0"/>
      <w:sz w:val="24"/>
    </w:rPr>
  </w:style>
  <w:style w:type="character" w:styleId="aa">
    <w:name w:val="Strong"/>
    <w:basedOn w:val="a0"/>
    <w:qFormat/>
    <w:rsid w:val="008D11A9"/>
    <w:rPr>
      <w:b/>
    </w:rPr>
  </w:style>
  <w:style w:type="paragraph" w:styleId="ab">
    <w:name w:val="footnote text"/>
    <w:basedOn w:val="a"/>
    <w:semiHidden/>
    <w:rsid w:val="000C318C"/>
    <w:rPr>
      <w:sz w:val="20"/>
      <w:szCs w:val="20"/>
    </w:rPr>
  </w:style>
  <w:style w:type="character" w:styleId="ac">
    <w:name w:val="footnote reference"/>
    <w:basedOn w:val="a0"/>
    <w:semiHidden/>
    <w:rsid w:val="000C318C"/>
    <w:rPr>
      <w:vertAlign w:val="superscript"/>
    </w:rPr>
  </w:style>
  <w:style w:type="paragraph" w:styleId="ad">
    <w:name w:val="Body Text Indent"/>
    <w:basedOn w:val="a"/>
    <w:rsid w:val="00FB09AA"/>
    <w:pPr>
      <w:spacing w:line="360" w:lineRule="auto"/>
      <w:ind w:firstLine="709"/>
      <w:jc w:val="both"/>
    </w:pPr>
    <w:rPr>
      <w:sz w:val="28"/>
      <w:szCs w:val="20"/>
    </w:rPr>
  </w:style>
  <w:style w:type="paragraph" w:styleId="20">
    <w:name w:val="Body Text Indent 2"/>
    <w:basedOn w:val="a"/>
    <w:link w:val="21"/>
    <w:uiPriority w:val="99"/>
    <w:unhideWhenUsed/>
    <w:rsid w:val="000E7C99"/>
    <w:pPr>
      <w:spacing w:after="120" w:line="480" w:lineRule="auto"/>
      <w:ind w:left="283"/>
    </w:pPr>
  </w:style>
  <w:style w:type="character" w:customStyle="1" w:styleId="21">
    <w:name w:val="Основной текст с отступом 2 Знак"/>
    <w:basedOn w:val="a0"/>
    <w:link w:val="20"/>
    <w:uiPriority w:val="99"/>
    <w:rsid w:val="000E7C99"/>
    <w:rPr>
      <w:sz w:val="24"/>
      <w:szCs w:val="24"/>
    </w:rPr>
  </w:style>
  <w:style w:type="paragraph" w:styleId="ae">
    <w:name w:val="Body Text"/>
    <w:basedOn w:val="a"/>
    <w:link w:val="af"/>
    <w:uiPriority w:val="99"/>
    <w:semiHidden/>
    <w:unhideWhenUsed/>
    <w:rsid w:val="000E7C99"/>
    <w:pPr>
      <w:spacing w:after="120"/>
    </w:pPr>
  </w:style>
  <w:style w:type="character" w:customStyle="1" w:styleId="af">
    <w:name w:val="Основной текст Знак"/>
    <w:basedOn w:val="a0"/>
    <w:link w:val="ae"/>
    <w:uiPriority w:val="99"/>
    <w:semiHidden/>
    <w:rsid w:val="000E7C99"/>
    <w:rPr>
      <w:sz w:val="24"/>
      <w:szCs w:val="24"/>
    </w:rPr>
  </w:style>
  <w:style w:type="paragraph" w:customStyle="1" w:styleId="af0">
    <w:name w:val="Заголовок статьи"/>
    <w:basedOn w:val="a"/>
    <w:next w:val="a"/>
    <w:uiPriority w:val="99"/>
    <w:rsid w:val="00616CE1"/>
    <w:pPr>
      <w:autoSpaceDE w:val="0"/>
      <w:autoSpaceDN w:val="0"/>
      <w:adjustRightInd w:val="0"/>
      <w:ind w:left="1612" w:hanging="892"/>
      <w:jc w:val="both"/>
    </w:pPr>
    <w:rPr>
      <w:rFonts w:ascii="Arial" w:hAnsi="Arial" w:cs="Arial"/>
      <w:sz w:val="20"/>
      <w:szCs w:val="20"/>
    </w:rPr>
  </w:style>
  <w:style w:type="paragraph" w:customStyle="1" w:styleId="af1">
    <w:name w:val="Комментарий"/>
    <w:basedOn w:val="a"/>
    <w:next w:val="a"/>
    <w:uiPriority w:val="99"/>
    <w:rsid w:val="00616CE1"/>
    <w:pPr>
      <w:autoSpaceDE w:val="0"/>
      <w:autoSpaceDN w:val="0"/>
      <w:adjustRightInd w:val="0"/>
      <w:ind w:left="170"/>
      <w:jc w:val="both"/>
    </w:pPr>
    <w:rPr>
      <w:rFonts w:ascii="Arial" w:hAnsi="Arial" w:cs="Arial"/>
      <w:i/>
      <w:iCs/>
      <w:color w:val="8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319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3538</Words>
  <Characters>20168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НЕГОСУДАРСТВЕННОЕ ОБРАЗОВАТЕЛЬНОЕ УЧРЕЖДЕНИЕ</vt:lpstr>
    </vt:vector>
  </TitlesOfParts>
  <Company/>
  <LinksUpToDate>false</LinksUpToDate>
  <CharactersWithSpaces>23659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НЕГОСУДАРСТВЕННОЕ ОБРАЗОВАТЕЛЬНОЕ УЧРЕЖДЕНИЕ</dc:title>
  <dc:subject/>
  <dc:creator>Танюха</dc:creator>
  <cp:keywords/>
  <cp:lastModifiedBy>admin</cp:lastModifiedBy>
  <cp:revision>2</cp:revision>
  <dcterms:created xsi:type="dcterms:W3CDTF">2014-04-12T12:09:00Z</dcterms:created>
  <dcterms:modified xsi:type="dcterms:W3CDTF">2014-04-12T12:09:00Z</dcterms:modified>
</cp:coreProperties>
</file>