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7B6" w:rsidRPr="005F515A" w:rsidRDefault="003717B6" w:rsidP="003717B6">
      <w:pPr>
        <w:spacing w:before="120"/>
        <w:jc w:val="center"/>
        <w:rPr>
          <w:b/>
          <w:bCs/>
          <w:sz w:val="32"/>
          <w:szCs w:val="32"/>
        </w:rPr>
      </w:pPr>
      <w:r w:rsidRPr="005F515A">
        <w:rPr>
          <w:b/>
          <w:bCs/>
          <w:sz w:val="32"/>
          <w:szCs w:val="32"/>
        </w:rPr>
        <w:t>Переосмысление представлений о природе и науке в средние века</w:t>
      </w:r>
    </w:p>
    <w:p w:rsidR="003717B6" w:rsidRPr="00940CCA" w:rsidRDefault="003717B6" w:rsidP="003717B6">
      <w:pPr>
        <w:spacing w:before="120"/>
        <w:ind w:firstLine="567"/>
        <w:jc w:val="both"/>
      </w:pPr>
      <w:r w:rsidRPr="00940CCA">
        <w:t>С.С.Аверинцев вслед за рядом других культурологов подчеркивает, что в средневековой культуре действуют три неравноценных начала: архаическое (языческое), античное и христианское. Именно христианское мировоззрение как ведущая ценностная система цементировало и придавало новый смысл как языческим, так и античным формам сознания и поведения. Но не менее значимо и обратное влияние, например, античных философских и научных форм сознания на христианское мироощущение.</w:t>
      </w:r>
    </w:p>
    <w:p w:rsidR="003717B6" w:rsidRPr="00940CCA" w:rsidRDefault="003717B6" w:rsidP="003717B6">
      <w:pPr>
        <w:spacing w:before="120"/>
        <w:ind w:firstLine="567"/>
        <w:jc w:val="both"/>
      </w:pPr>
      <w:r w:rsidRPr="00940CCA">
        <w:t>Для нашей тематики наиболее интересное явление, происходившее в средние века и оказавшее огромное воздействие, но не на средневековое понимание техники, а на новоевропейское – это переосмысление представлений о природе, науке (знании) и человеческом действии. В конце античной культуры все эти три образования понимались достаточно рационально. Теперь же и природа, и наука, и человеческие действия начинают переосмысляться с точки зрения представлений о живом христианском Боге. И при этом, что важно, сохраняются, конечно, в видоизмененной форме рационалистические смысловые структуры этих представлений.</w:t>
      </w:r>
    </w:p>
    <w:p w:rsidR="003717B6" w:rsidRPr="005F515A" w:rsidRDefault="003717B6" w:rsidP="003717B6">
      <w:pPr>
        <w:spacing w:before="120"/>
        <w:jc w:val="center"/>
        <w:rPr>
          <w:b/>
          <w:bCs/>
          <w:sz w:val="28"/>
          <w:szCs w:val="28"/>
        </w:rPr>
      </w:pPr>
      <w:r w:rsidRPr="005F515A">
        <w:rPr>
          <w:b/>
          <w:bCs/>
          <w:sz w:val="28"/>
          <w:szCs w:val="28"/>
        </w:rPr>
        <w:t xml:space="preserve">Понятие природы. </w:t>
      </w:r>
    </w:p>
    <w:p w:rsidR="003717B6" w:rsidRPr="00940CCA" w:rsidRDefault="003717B6" w:rsidP="003717B6">
      <w:pPr>
        <w:spacing w:before="120"/>
        <w:ind w:firstLine="567"/>
        <w:jc w:val="both"/>
      </w:pPr>
      <w:r w:rsidRPr="00940CCA">
        <w:t>Помимо двух своих античных значений (того, что существует и является "началом" изменений, источник которых лежит в самом этом начале; см. также [12]) это понятие приобретает по меньшей мере еще три смысла. Природа начинает пониматься как "сотворенная" (Богом), "творящая" (хотя Бог природу создал, Он ней присутствует и все, в природе происходящее, обязано этому присутствию), и "природа для человека". Под влиянием первого понимания отдельные роды бытия, описанные в античных науках, начинают переосмысляться в представлении о единой живой природе, замысленной по плану Творца и поэтому гармоничной и продуманной. Отчасти Бог, творящий мир в пять дней, выступает (в плане современной технической ретроспекции) в качестве предтечи будущего проектировщика и инженера, для которых функции замышления и реализации замышленного являются сущностными. На втором плане, однако, сохраняется и античное понимание природы как самоценное начало движения и изменения. Хотя сотворенная Богом природа, безусловно, доминирующий смысл в средневековом сознании, этот смысл часто оттеняется именно на фоне античного понимания. "Огонь по своей природе, – пишет Иоанн Златоуст, – стремится вверх, рвется и летит на высоту... Но с солнцем Бог сделал совершенно противное: обратил его лучи к земле и заставил свет стремиться вниз, как бы говоря ему этим положением, смотри вниз и свети людям: для них ты и сотворено" [94, с. 115].</w:t>
      </w:r>
    </w:p>
    <w:p w:rsidR="003717B6" w:rsidRPr="00940CCA" w:rsidRDefault="003717B6" w:rsidP="003717B6">
      <w:pPr>
        <w:spacing w:before="120"/>
        <w:ind w:firstLine="567"/>
        <w:jc w:val="both"/>
      </w:pPr>
      <w:r w:rsidRPr="00940CCA">
        <w:t xml:space="preserve">Под влиянием понимания природы как творящей (животворящей) за всеми изменениями, которые наблюдаются в природе, человек начинает видеть (прозревать) скрытые Божественные силы, процессы и энергии. Источник изменений, имеющих место в природе, принадлежит не природе, но прежде всего Богу и уже через посредство последнего, самой природе. B "Книге о природе вещей" Бэда Достопочтенный, в частности, пишет: "... Все те семена и первопричины вещей, что были сотворены тогда, развиваются естественным образом все то время, что существует мир, так что до сего дня продолжается деятельность Отца и Сына, до сих пор питает Бог птиц и одевает лилии" [25, с. 400]. В связи с этим естественные изменения и связи, наблюдаемые в природе и описываемые в науке, трактуются в средневековой философии и теологии как происходящие в соответствии с "Божественными законами" (Божественным замыслом, волей, энергией). С понятием "творящей" природы человека постепенно начинает уяснять, что в природе скрыты огромные силы и энергии, доступ к которым в принципе человеку не закрыт. И вот почему. С точки зрения христианского мировоззрения природа создана для человека, который сам создан "по образу и подобию" Бога, т.е. обладает разумом, отчасти сходным с Божественным. Поэтому человек при определенных духовных условиях в состоянии приобщиться к замыслам Бога; в результате он может узнать устройство и план природы, замыслы и законы, в соответствии с которыми происходят природные изменения. Архимеду приписывали утверждение, что имей он точку опоры, то мог бы перевернуть земной шар. В этом характерном для античной культуры высказывании сила, перевертывающая землю, понимается как принадлежащая человеку. В средние века уже не сделали бы подобной ошибки: источником силы, которая могла бы перевернуть земной шар, является только Бог и природа как его творение. Для античного философа в природе ничего нет кроме сущности (она просто существует, как и многое другое), для средневекового человека в природе принципиально скрыты могущественные силы, процессы и энергии. </w:t>
      </w:r>
    </w:p>
    <w:p w:rsidR="003717B6" w:rsidRPr="00940CCA" w:rsidRDefault="003717B6" w:rsidP="003717B6">
      <w:pPr>
        <w:spacing w:before="120"/>
        <w:ind w:firstLine="567"/>
        <w:jc w:val="both"/>
      </w:pPr>
      <w:r w:rsidRPr="00940CCA">
        <w:t xml:space="preserve">Природа по твердому убеждению средневековых философов не только сотворена Богом, но и предназначена для человека, его пользы и жизни. Таким образом, природа оказывается дистанцированной пока еще от Бога (она является объектом его замышления и деятельности) и наделенной практическим значением для человека. Правда, человек еще не помышляет сам творить природу, это – прерогатива Бога, но, стоя за его широкой спиной, человек как бы примеривается к этой задаче. "Бог не только положил на природе стихий знак их несовершенства, но и соизволил рабам своим – человекам повелевать. И вот Иисус Навин говорит: да станет солнце, прямо Гавеону, и луна прямо дебри Елон... И Моисей повелевал воздуху, и морю, и земле, и камням..." [94, с. 126, 127]. </w:t>
      </w:r>
    </w:p>
    <w:p w:rsidR="003717B6" w:rsidRPr="005F515A" w:rsidRDefault="003717B6" w:rsidP="003717B6">
      <w:pPr>
        <w:spacing w:before="120"/>
        <w:jc w:val="center"/>
        <w:rPr>
          <w:b/>
          <w:bCs/>
          <w:sz w:val="28"/>
          <w:szCs w:val="28"/>
        </w:rPr>
      </w:pPr>
      <w:r w:rsidRPr="005F515A">
        <w:rPr>
          <w:b/>
          <w:bCs/>
          <w:sz w:val="28"/>
          <w:szCs w:val="28"/>
        </w:rPr>
        <w:t xml:space="preserve">Понятие науки. </w:t>
      </w:r>
    </w:p>
    <w:p w:rsidR="003717B6" w:rsidRPr="00940CCA" w:rsidRDefault="003717B6" w:rsidP="003717B6">
      <w:pPr>
        <w:spacing w:before="120"/>
        <w:ind w:firstLine="567"/>
        <w:jc w:val="both"/>
      </w:pPr>
      <w:r w:rsidRPr="00940CCA">
        <w:t>И наука переосмысляется под влиянием христианского мировоззрения. Знания (наука) – это теперь не просто то, что удовлетворяет логике и онтологии, что описывает существующее, а то, что отвечает Божественному провидению и замыслу. Разум человека, его мышление должны быть настроены в унисон Божественному разуму, стараться уподобиться ему. Отсюда, как писала С.Неретина, переосмысление логики мышления под углом зрения "любви и ненависти". В плане познания природы это означало, что человек должен стараться постигнуть природу как живое целое, как сотворенную и как творящую. В целом наука теперь понимается не только как описывающая природу, но и как отзывающаяся на Божественное провидение, т.е. выявляющая в природе Божественную сущность. Средневековая наука в этом смысле является в отношении к природе не только дискрептивной, но и предписывающей, нормативной.</w:t>
      </w:r>
    </w:p>
    <w:p w:rsidR="003717B6" w:rsidRPr="005F515A" w:rsidRDefault="003717B6" w:rsidP="003717B6">
      <w:pPr>
        <w:spacing w:before="120"/>
        <w:jc w:val="center"/>
        <w:rPr>
          <w:b/>
          <w:bCs/>
          <w:sz w:val="28"/>
          <w:szCs w:val="28"/>
        </w:rPr>
      </w:pPr>
      <w:r w:rsidRPr="005F515A">
        <w:rPr>
          <w:b/>
          <w:bCs/>
          <w:sz w:val="28"/>
          <w:szCs w:val="28"/>
        </w:rPr>
        <w:t>Понятие действия.</w:t>
      </w:r>
    </w:p>
    <w:p w:rsidR="003717B6" w:rsidRDefault="003717B6" w:rsidP="003717B6">
      <w:pPr>
        <w:spacing w:before="120"/>
        <w:ind w:firstLine="567"/>
        <w:jc w:val="both"/>
      </w:pPr>
      <w:r w:rsidRPr="00940CCA">
        <w:t xml:space="preserve"> Отчасти возвращаясь к языческим (древним) воззрениям, человек рассматривает свое действие как эффективное только в том случае, если оно поддерживается Богом. Но в силу сохраняющихся античных представлений это понимание не приобретает буквальной сакральной трактовки, а приводит к идее сродства, подобия человеческого и божественного действия. Последнее, однако, предполагает настройку, проникновение в божественный замысел, куда входит и познание природы. Другими словами, познание природы в дискрептивной (описывающей) и предписывающей (выявляющей духовную сущность) функциях становится необходимым условием практического действия. Наиболее известный пример здесь – техника создания церквей, храмов, икон и других церковных сооружений. Ремесленному и церковному действу в этих случаях всегда предшествовали молитвы и посты, они же сопровождали процесс изготовления. Форма и строение всех подобных сооружений определялась не только исходя из традиции, канона, рецептурного действия, но и Божественной природы (сущности) этих сооружений. Если по Аристотелю лечение основывается на понятии здоровья и в этом смысле, как он писал, "здоровье достигается на основе здоровья", то средневековый человек считал, что здоровье человека целиком находилось в руках Божьих и поэтому лечение должно проявить (выявить) в человеке соответствующую Божественную волю и провидение. Но, конечно, без встречных усилий врача выявить последнее считалось невозможным. Поскольку предмет нашего исследования – генезис техники, причем в рамках философии техники, рассматривать все особенности и этапы исторического развития вовсе не обязательно. В Средние века развитие техники происходило достаточно традиционно, поэтому мы не будем на нем останавливаться и сразу перейдем к следующей эпохе.</w:t>
      </w:r>
    </w:p>
    <w:p w:rsidR="00E56B44" w:rsidRDefault="00E56B44">
      <w:bookmarkStart w:id="0" w:name="_GoBack"/>
      <w:bookmarkEnd w:id="0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7B6"/>
    <w:rsid w:val="002B29F2"/>
    <w:rsid w:val="003717B6"/>
    <w:rsid w:val="005F515A"/>
    <w:rsid w:val="00940CCA"/>
    <w:rsid w:val="00C6306A"/>
    <w:rsid w:val="00E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AC1A87-8E53-46EA-858A-077F9606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7B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71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5106</Words>
  <Characters>2911</Characters>
  <Application>Microsoft Office Word</Application>
  <DocSecurity>0</DocSecurity>
  <Lines>24</Lines>
  <Paragraphs>16</Paragraphs>
  <ScaleCrop>false</ScaleCrop>
  <Company>Home</Company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Переосмысление представлений о природе и науке в средние века</dc:title>
  <dc:subject/>
  <dc:creator>User</dc:creator>
  <cp:keywords/>
  <dc:description/>
  <cp:lastModifiedBy>admin</cp:lastModifiedBy>
  <cp:revision>2</cp:revision>
  <dcterms:created xsi:type="dcterms:W3CDTF">2014-01-25T17:32:00Z</dcterms:created>
  <dcterms:modified xsi:type="dcterms:W3CDTF">2014-01-25T17:32:00Z</dcterms:modified>
</cp:coreProperties>
</file>