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C75" w:rsidRDefault="00660C75" w:rsidP="005C1CC4">
      <w:pPr>
        <w:jc w:val="both"/>
        <w:rPr>
          <w:rFonts w:ascii="Times New Roman" w:hAnsi="Times New Roman"/>
          <w:sz w:val="28"/>
          <w:szCs w:val="28"/>
        </w:rPr>
      </w:pPr>
    </w:p>
    <w:p w:rsidR="005C1CC4" w:rsidRDefault="005C1CC4" w:rsidP="005C1CC4">
      <w:pPr>
        <w:jc w:val="both"/>
        <w:rPr>
          <w:rFonts w:ascii="Times New Roman" w:hAnsi="Times New Roman"/>
          <w:sz w:val="28"/>
          <w:szCs w:val="28"/>
        </w:rPr>
      </w:pPr>
    </w:p>
    <w:p w:rsidR="005C1CC4" w:rsidRPr="00651C0D" w:rsidRDefault="005C1CC4" w:rsidP="005C1CC4">
      <w:pPr>
        <w:jc w:val="center"/>
        <w:rPr>
          <w:rFonts w:ascii="Times New Roman" w:hAnsi="Times New Roman"/>
          <w:b/>
          <w:sz w:val="28"/>
          <w:szCs w:val="28"/>
        </w:rPr>
      </w:pPr>
      <w:r w:rsidRPr="00651C0D">
        <w:rPr>
          <w:rFonts w:ascii="Times New Roman" w:hAnsi="Times New Roman"/>
          <w:b/>
          <w:sz w:val="28"/>
          <w:szCs w:val="28"/>
        </w:rPr>
        <w:t>Содержание</w:t>
      </w:r>
    </w:p>
    <w:p w:rsidR="005C1CC4" w:rsidRDefault="005C1CC4" w:rsidP="005C1CC4">
      <w:pPr>
        <w:jc w:val="center"/>
        <w:rPr>
          <w:rFonts w:ascii="Times New Roman" w:hAnsi="Times New Roman"/>
          <w:sz w:val="28"/>
          <w:szCs w:val="28"/>
        </w:rPr>
      </w:pPr>
    </w:p>
    <w:tbl>
      <w:tblPr>
        <w:tblW w:w="0" w:type="auto"/>
        <w:tblLook w:val="04A0" w:firstRow="1" w:lastRow="0" w:firstColumn="1" w:lastColumn="0" w:noHBand="0" w:noVBand="1"/>
      </w:tblPr>
      <w:tblGrid>
        <w:gridCol w:w="8472"/>
        <w:gridCol w:w="1383"/>
      </w:tblGrid>
      <w:tr w:rsidR="005C1CC4" w:rsidRPr="00651C0D" w:rsidTr="00651C0D">
        <w:tc>
          <w:tcPr>
            <w:tcW w:w="8472" w:type="dxa"/>
          </w:tcPr>
          <w:p w:rsidR="005C1CC4" w:rsidRPr="00651C0D" w:rsidRDefault="005C1CC4" w:rsidP="00651C0D">
            <w:pPr>
              <w:spacing w:after="0" w:line="240" w:lineRule="auto"/>
              <w:rPr>
                <w:rFonts w:ascii="Times New Roman" w:hAnsi="Times New Roman"/>
                <w:sz w:val="28"/>
                <w:szCs w:val="28"/>
              </w:rPr>
            </w:pPr>
            <w:r w:rsidRPr="00651C0D">
              <w:rPr>
                <w:rFonts w:ascii="Times New Roman" w:hAnsi="Times New Roman"/>
                <w:sz w:val="28"/>
                <w:szCs w:val="28"/>
              </w:rPr>
              <w:t>Введение</w:t>
            </w:r>
          </w:p>
          <w:p w:rsidR="005C1CC4" w:rsidRPr="00651C0D" w:rsidRDefault="005C1CC4" w:rsidP="00651C0D">
            <w:pPr>
              <w:spacing w:after="0" w:line="240" w:lineRule="auto"/>
              <w:rPr>
                <w:rFonts w:ascii="Times New Roman" w:hAnsi="Times New Roman"/>
                <w:sz w:val="28"/>
                <w:szCs w:val="28"/>
              </w:rPr>
            </w:pPr>
          </w:p>
        </w:tc>
        <w:tc>
          <w:tcPr>
            <w:tcW w:w="1383" w:type="dxa"/>
          </w:tcPr>
          <w:p w:rsidR="005C1CC4" w:rsidRPr="00651C0D" w:rsidRDefault="00651C0D" w:rsidP="00651C0D">
            <w:pPr>
              <w:spacing w:after="0" w:line="240" w:lineRule="auto"/>
              <w:jc w:val="center"/>
              <w:rPr>
                <w:rFonts w:ascii="Times New Roman" w:hAnsi="Times New Roman"/>
                <w:sz w:val="28"/>
                <w:szCs w:val="28"/>
              </w:rPr>
            </w:pPr>
            <w:r w:rsidRPr="00651C0D">
              <w:rPr>
                <w:rFonts w:ascii="Times New Roman" w:hAnsi="Times New Roman"/>
                <w:sz w:val="28"/>
                <w:szCs w:val="28"/>
              </w:rPr>
              <w:t>2</w:t>
            </w:r>
          </w:p>
        </w:tc>
      </w:tr>
      <w:tr w:rsidR="005C1CC4" w:rsidRPr="00651C0D" w:rsidTr="00651C0D">
        <w:tc>
          <w:tcPr>
            <w:tcW w:w="8472" w:type="dxa"/>
          </w:tcPr>
          <w:p w:rsidR="005C1CC4" w:rsidRPr="00651C0D" w:rsidRDefault="005C1CC4" w:rsidP="00651C0D">
            <w:pPr>
              <w:spacing w:after="0" w:line="240" w:lineRule="auto"/>
              <w:rPr>
                <w:rFonts w:ascii="Times New Roman" w:hAnsi="Times New Roman"/>
                <w:sz w:val="28"/>
                <w:szCs w:val="28"/>
              </w:rPr>
            </w:pPr>
            <w:r w:rsidRPr="00651C0D">
              <w:rPr>
                <w:rFonts w:ascii="Times New Roman" w:hAnsi="Times New Roman"/>
                <w:sz w:val="28"/>
                <w:szCs w:val="28"/>
              </w:rPr>
              <w:t>1. Формы и порядок представления грузовых таможенных деклараций (ГТД)</w:t>
            </w:r>
          </w:p>
          <w:p w:rsidR="005C1CC4" w:rsidRPr="00651C0D" w:rsidRDefault="005C1CC4" w:rsidP="00651C0D">
            <w:pPr>
              <w:spacing w:after="0" w:line="240" w:lineRule="auto"/>
              <w:rPr>
                <w:rFonts w:ascii="Times New Roman" w:hAnsi="Times New Roman"/>
                <w:sz w:val="28"/>
                <w:szCs w:val="28"/>
              </w:rPr>
            </w:pPr>
          </w:p>
        </w:tc>
        <w:tc>
          <w:tcPr>
            <w:tcW w:w="1383" w:type="dxa"/>
          </w:tcPr>
          <w:p w:rsidR="005C1CC4" w:rsidRPr="00651C0D" w:rsidRDefault="00651C0D" w:rsidP="00651C0D">
            <w:pPr>
              <w:spacing w:after="0" w:line="240" w:lineRule="auto"/>
              <w:jc w:val="center"/>
              <w:rPr>
                <w:rFonts w:ascii="Times New Roman" w:hAnsi="Times New Roman"/>
                <w:sz w:val="28"/>
                <w:szCs w:val="28"/>
              </w:rPr>
            </w:pPr>
            <w:r w:rsidRPr="00651C0D">
              <w:rPr>
                <w:rFonts w:ascii="Times New Roman" w:hAnsi="Times New Roman"/>
                <w:sz w:val="28"/>
                <w:szCs w:val="28"/>
              </w:rPr>
              <w:t>4</w:t>
            </w:r>
          </w:p>
        </w:tc>
      </w:tr>
      <w:tr w:rsidR="005C1CC4" w:rsidRPr="00651C0D" w:rsidTr="00651C0D">
        <w:tc>
          <w:tcPr>
            <w:tcW w:w="8472" w:type="dxa"/>
          </w:tcPr>
          <w:p w:rsidR="005C1CC4" w:rsidRPr="00651C0D" w:rsidRDefault="005C1CC4" w:rsidP="00651C0D">
            <w:pPr>
              <w:spacing w:after="0" w:line="240" w:lineRule="auto"/>
              <w:rPr>
                <w:rFonts w:ascii="Times New Roman" w:hAnsi="Times New Roman"/>
                <w:sz w:val="28"/>
                <w:szCs w:val="28"/>
              </w:rPr>
            </w:pPr>
            <w:r w:rsidRPr="00651C0D">
              <w:rPr>
                <w:rFonts w:ascii="Times New Roman" w:hAnsi="Times New Roman"/>
                <w:sz w:val="28"/>
                <w:szCs w:val="28"/>
              </w:rPr>
              <w:t>2. Оформление грузовой таможенной декларации</w:t>
            </w:r>
          </w:p>
          <w:p w:rsidR="005C1CC4" w:rsidRPr="00651C0D" w:rsidRDefault="005C1CC4" w:rsidP="00651C0D">
            <w:pPr>
              <w:spacing w:after="0" w:line="240" w:lineRule="auto"/>
              <w:rPr>
                <w:rFonts w:ascii="Times New Roman" w:hAnsi="Times New Roman"/>
                <w:sz w:val="28"/>
                <w:szCs w:val="28"/>
              </w:rPr>
            </w:pPr>
          </w:p>
        </w:tc>
        <w:tc>
          <w:tcPr>
            <w:tcW w:w="1383" w:type="dxa"/>
          </w:tcPr>
          <w:p w:rsidR="005C1CC4" w:rsidRPr="00651C0D" w:rsidRDefault="00651C0D" w:rsidP="00651C0D">
            <w:pPr>
              <w:spacing w:after="0" w:line="240" w:lineRule="auto"/>
              <w:jc w:val="center"/>
              <w:rPr>
                <w:rFonts w:ascii="Times New Roman" w:hAnsi="Times New Roman"/>
                <w:sz w:val="28"/>
                <w:szCs w:val="28"/>
              </w:rPr>
            </w:pPr>
            <w:r w:rsidRPr="00651C0D">
              <w:rPr>
                <w:rFonts w:ascii="Times New Roman" w:hAnsi="Times New Roman"/>
                <w:sz w:val="28"/>
                <w:szCs w:val="28"/>
              </w:rPr>
              <w:t>6</w:t>
            </w:r>
          </w:p>
        </w:tc>
      </w:tr>
      <w:tr w:rsidR="005C1CC4" w:rsidRPr="00651C0D" w:rsidTr="00651C0D">
        <w:tc>
          <w:tcPr>
            <w:tcW w:w="8472" w:type="dxa"/>
          </w:tcPr>
          <w:p w:rsidR="005C1CC4" w:rsidRPr="00651C0D" w:rsidRDefault="005C1CC4" w:rsidP="00651C0D">
            <w:pPr>
              <w:spacing w:after="0" w:line="240" w:lineRule="auto"/>
              <w:rPr>
                <w:rFonts w:ascii="Times New Roman" w:hAnsi="Times New Roman"/>
                <w:sz w:val="28"/>
                <w:szCs w:val="28"/>
              </w:rPr>
            </w:pPr>
            <w:r w:rsidRPr="00651C0D">
              <w:rPr>
                <w:rFonts w:ascii="Times New Roman" w:hAnsi="Times New Roman"/>
                <w:sz w:val="28"/>
                <w:szCs w:val="28"/>
              </w:rPr>
              <w:t>3. Понятие партии товаров в ГТД</w:t>
            </w:r>
          </w:p>
          <w:p w:rsidR="005C1CC4" w:rsidRPr="00651C0D" w:rsidRDefault="005C1CC4" w:rsidP="00651C0D">
            <w:pPr>
              <w:spacing w:after="0" w:line="240" w:lineRule="auto"/>
              <w:jc w:val="both"/>
              <w:rPr>
                <w:rFonts w:ascii="Times New Roman" w:hAnsi="Times New Roman"/>
                <w:sz w:val="28"/>
                <w:szCs w:val="28"/>
              </w:rPr>
            </w:pPr>
          </w:p>
        </w:tc>
        <w:tc>
          <w:tcPr>
            <w:tcW w:w="1383" w:type="dxa"/>
          </w:tcPr>
          <w:p w:rsidR="005C1CC4" w:rsidRPr="00651C0D" w:rsidRDefault="00651C0D" w:rsidP="00651C0D">
            <w:pPr>
              <w:spacing w:after="0" w:line="240" w:lineRule="auto"/>
              <w:jc w:val="center"/>
              <w:rPr>
                <w:rFonts w:ascii="Times New Roman" w:hAnsi="Times New Roman"/>
                <w:sz w:val="28"/>
                <w:szCs w:val="28"/>
              </w:rPr>
            </w:pPr>
            <w:r w:rsidRPr="00651C0D">
              <w:rPr>
                <w:rFonts w:ascii="Times New Roman" w:hAnsi="Times New Roman"/>
                <w:sz w:val="28"/>
                <w:szCs w:val="28"/>
              </w:rPr>
              <w:t>8</w:t>
            </w:r>
          </w:p>
        </w:tc>
      </w:tr>
      <w:tr w:rsidR="005C1CC4" w:rsidRPr="00651C0D" w:rsidTr="00651C0D">
        <w:tc>
          <w:tcPr>
            <w:tcW w:w="8472" w:type="dxa"/>
          </w:tcPr>
          <w:p w:rsidR="000D54C8" w:rsidRPr="00651C0D" w:rsidRDefault="000D54C8" w:rsidP="00651C0D">
            <w:pPr>
              <w:spacing w:after="0" w:line="240" w:lineRule="auto"/>
              <w:rPr>
                <w:rFonts w:ascii="Times New Roman" w:hAnsi="Times New Roman"/>
                <w:sz w:val="28"/>
                <w:szCs w:val="28"/>
              </w:rPr>
            </w:pPr>
            <w:r w:rsidRPr="00651C0D">
              <w:rPr>
                <w:rFonts w:ascii="Times New Roman" w:hAnsi="Times New Roman"/>
                <w:sz w:val="28"/>
                <w:szCs w:val="28"/>
              </w:rPr>
              <w:t>4. Передекларирование товаров и аннулирование ГТД</w:t>
            </w:r>
          </w:p>
          <w:p w:rsidR="005C1CC4" w:rsidRPr="00651C0D" w:rsidRDefault="005C1CC4" w:rsidP="00651C0D">
            <w:pPr>
              <w:spacing w:after="0" w:line="240" w:lineRule="auto"/>
              <w:rPr>
                <w:rFonts w:ascii="Times New Roman" w:hAnsi="Times New Roman"/>
                <w:sz w:val="28"/>
                <w:szCs w:val="28"/>
              </w:rPr>
            </w:pPr>
          </w:p>
        </w:tc>
        <w:tc>
          <w:tcPr>
            <w:tcW w:w="1383" w:type="dxa"/>
          </w:tcPr>
          <w:p w:rsidR="005C1CC4" w:rsidRPr="00651C0D" w:rsidRDefault="00651C0D" w:rsidP="00651C0D">
            <w:pPr>
              <w:spacing w:after="0" w:line="240" w:lineRule="auto"/>
              <w:jc w:val="center"/>
              <w:rPr>
                <w:rFonts w:ascii="Times New Roman" w:hAnsi="Times New Roman"/>
                <w:sz w:val="28"/>
                <w:szCs w:val="28"/>
              </w:rPr>
            </w:pPr>
            <w:r w:rsidRPr="00651C0D">
              <w:rPr>
                <w:rFonts w:ascii="Times New Roman" w:hAnsi="Times New Roman"/>
                <w:sz w:val="28"/>
                <w:szCs w:val="28"/>
              </w:rPr>
              <w:t>11</w:t>
            </w:r>
          </w:p>
        </w:tc>
      </w:tr>
      <w:tr w:rsidR="005C1CC4" w:rsidRPr="00651C0D" w:rsidTr="00651C0D">
        <w:tc>
          <w:tcPr>
            <w:tcW w:w="8472" w:type="dxa"/>
          </w:tcPr>
          <w:p w:rsidR="000D54C8" w:rsidRPr="00651C0D" w:rsidRDefault="000D54C8" w:rsidP="00651C0D">
            <w:pPr>
              <w:spacing w:after="0" w:line="240" w:lineRule="auto"/>
              <w:rPr>
                <w:rFonts w:ascii="Times New Roman" w:hAnsi="Times New Roman"/>
                <w:sz w:val="28"/>
                <w:szCs w:val="28"/>
              </w:rPr>
            </w:pPr>
            <w:r w:rsidRPr="00651C0D">
              <w:rPr>
                <w:rFonts w:ascii="Times New Roman" w:hAnsi="Times New Roman"/>
                <w:sz w:val="28"/>
                <w:szCs w:val="28"/>
              </w:rPr>
              <w:t>5. Продолжительность таможенного контроля</w:t>
            </w:r>
          </w:p>
          <w:p w:rsidR="005C1CC4" w:rsidRPr="00651C0D" w:rsidRDefault="005C1CC4" w:rsidP="00651C0D">
            <w:pPr>
              <w:spacing w:after="0" w:line="240" w:lineRule="auto"/>
              <w:rPr>
                <w:rFonts w:ascii="Times New Roman" w:hAnsi="Times New Roman"/>
                <w:sz w:val="28"/>
                <w:szCs w:val="28"/>
              </w:rPr>
            </w:pPr>
          </w:p>
        </w:tc>
        <w:tc>
          <w:tcPr>
            <w:tcW w:w="1383" w:type="dxa"/>
          </w:tcPr>
          <w:p w:rsidR="005C1CC4" w:rsidRPr="00651C0D" w:rsidRDefault="00651C0D" w:rsidP="00651C0D">
            <w:pPr>
              <w:spacing w:after="0" w:line="240" w:lineRule="auto"/>
              <w:jc w:val="center"/>
              <w:rPr>
                <w:rFonts w:ascii="Times New Roman" w:hAnsi="Times New Roman"/>
                <w:sz w:val="28"/>
                <w:szCs w:val="28"/>
              </w:rPr>
            </w:pPr>
            <w:r w:rsidRPr="00651C0D">
              <w:rPr>
                <w:rFonts w:ascii="Times New Roman" w:hAnsi="Times New Roman"/>
                <w:sz w:val="28"/>
                <w:szCs w:val="28"/>
              </w:rPr>
              <w:t>16</w:t>
            </w:r>
          </w:p>
        </w:tc>
      </w:tr>
      <w:tr w:rsidR="005C1CC4" w:rsidRPr="00651C0D" w:rsidTr="00651C0D">
        <w:tc>
          <w:tcPr>
            <w:tcW w:w="8472" w:type="dxa"/>
          </w:tcPr>
          <w:p w:rsidR="000D54C8" w:rsidRPr="00651C0D" w:rsidRDefault="000D54C8" w:rsidP="00651C0D">
            <w:pPr>
              <w:spacing w:after="0" w:line="240" w:lineRule="auto"/>
              <w:rPr>
                <w:rFonts w:ascii="Times New Roman" w:hAnsi="Times New Roman"/>
                <w:sz w:val="28"/>
                <w:szCs w:val="28"/>
              </w:rPr>
            </w:pPr>
            <w:r w:rsidRPr="00651C0D">
              <w:rPr>
                <w:rFonts w:ascii="Times New Roman" w:hAnsi="Times New Roman"/>
                <w:sz w:val="28"/>
                <w:szCs w:val="28"/>
              </w:rPr>
              <w:t>Заключение</w:t>
            </w:r>
          </w:p>
          <w:p w:rsidR="005C1CC4" w:rsidRPr="00651C0D" w:rsidRDefault="005C1CC4" w:rsidP="00651C0D">
            <w:pPr>
              <w:spacing w:after="0" w:line="240" w:lineRule="auto"/>
              <w:rPr>
                <w:rFonts w:ascii="Times New Roman" w:hAnsi="Times New Roman"/>
                <w:sz w:val="28"/>
                <w:szCs w:val="28"/>
              </w:rPr>
            </w:pPr>
          </w:p>
        </w:tc>
        <w:tc>
          <w:tcPr>
            <w:tcW w:w="1383" w:type="dxa"/>
          </w:tcPr>
          <w:p w:rsidR="005C1CC4" w:rsidRPr="00651C0D" w:rsidRDefault="00651C0D" w:rsidP="00651C0D">
            <w:pPr>
              <w:spacing w:after="0" w:line="240" w:lineRule="auto"/>
              <w:jc w:val="center"/>
              <w:rPr>
                <w:rFonts w:ascii="Times New Roman" w:hAnsi="Times New Roman"/>
                <w:sz w:val="28"/>
                <w:szCs w:val="28"/>
              </w:rPr>
            </w:pPr>
            <w:r w:rsidRPr="00651C0D">
              <w:rPr>
                <w:rFonts w:ascii="Times New Roman" w:hAnsi="Times New Roman"/>
                <w:sz w:val="28"/>
                <w:szCs w:val="28"/>
              </w:rPr>
              <w:t>20</w:t>
            </w:r>
          </w:p>
        </w:tc>
      </w:tr>
      <w:tr w:rsidR="005C1CC4" w:rsidRPr="00651C0D" w:rsidTr="00651C0D">
        <w:tc>
          <w:tcPr>
            <w:tcW w:w="8472" w:type="dxa"/>
          </w:tcPr>
          <w:p w:rsidR="000D54C8" w:rsidRPr="00651C0D" w:rsidRDefault="000D54C8" w:rsidP="00651C0D">
            <w:pPr>
              <w:spacing w:after="0" w:line="240" w:lineRule="auto"/>
              <w:rPr>
                <w:rFonts w:ascii="Times New Roman" w:hAnsi="Times New Roman"/>
                <w:sz w:val="28"/>
                <w:szCs w:val="28"/>
              </w:rPr>
            </w:pPr>
            <w:r w:rsidRPr="00651C0D">
              <w:rPr>
                <w:rFonts w:ascii="Times New Roman" w:hAnsi="Times New Roman"/>
                <w:sz w:val="28"/>
                <w:szCs w:val="28"/>
              </w:rPr>
              <w:t>Список литературы</w:t>
            </w:r>
          </w:p>
          <w:p w:rsidR="005C1CC4" w:rsidRPr="00651C0D" w:rsidRDefault="005C1CC4" w:rsidP="00651C0D">
            <w:pPr>
              <w:spacing w:after="0" w:line="240" w:lineRule="auto"/>
              <w:rPr>
                <w:rFonts w:ascii="Times New Roman" w:hAnsi="Times New Roman"/>
                <w:sz w:val="28"/>
                <w:szCs w:val="28"/>
              </w:rPr>
            </w:pPr>
          </w:p>
        </w:tc>
        <w:tc>
          <w:tcPr>
            <w:tcW w:w="1383" w:type="dxa"/>
          </w:tcPr>
          <w:p w:rsidR="005C1CC4" w:rsidRPr="00651C0D" w:rsidRDefault="00651C0D" w:rsidP="00651C0D">
            <w:pPr>
              <w:spacing w:after="0" w:line="240" w:lineRule="auto"/>
              <w:jc w:val="center"/>
              <w:rPr>
                <w:rFonts w:ascii="Times New Roman" w:hAnsi="Times New Roman"/>
                <w:sz w:val="28"/>
                <w:szCs w:val="28"/>
              </w:rPr>
            </w:pPr>
            <w:r w:rsidRPr="00651C0D">
              <w:rPr>
                <w:rFonts w:ascii="Times New Roman" w:hAnsi="Times New Roman"/>
                <w:sz w:val="28"/>
                <w:szCs w:val="28"/>
              </w:rPr>
              <w:t>22</w:t>
            </w:r>
          </w:p>
        </w:tc>
      </w:tr>
    </w:tbl>
    <w:p w:rsidR="005C1CC4" w:rsidRDefault="005C1CC4" w:rsidP="005C1CC4">
      <w:pPr>
        <w:jc w:val="center"/>
        <w:rPr>
          <w:rFonts w:ascii="Times New Roman" w:hAnsi="Times New Roman"/>
          <w:sz w:val="28"/>
          <w:szCs w:val="28"/>
        </w:rPr>
      </w:pPr>
    </w:p>
    <w:p w:rsidR="005C1CC4" w:rsidRDefault="005C1CC4" w:rsidP="005C1CC4">
      <w:pPr>
        <w:jc w:val="both"/>
        <w:rPr>
          <w:rFonts w:ascii="Times New Roman" w:hAnsi="Times New Roman"/>
          <w:sz w:val="28"/>
          <w:szCs w:val="28"/>
        </w:rPr>
      </w:pPr>
    </w:p>
    <w:p w:rsidR="005C1CC4" w:rsidRDefault="005C1CC4" w:rsidP="005C1CC4">
      <w:pPr>
        <w:jc w:val="both"/>
        <w:rPr>
          <w:rFonts w:ascii="Times New Roman" w:hAnsi="Times New Roman"/>
          <w:sz w:val="28"/>
          <w:szCs w:val="28"/>
        </w:rPr>
      </w:pPr>
    </w:p>
    <w:p w:rsidR="005C1CC4" w:rsidRDefault="005C1CC4" w:rsidP="005C1CC4">
      <w:pPr>
        <w:jc w:val="both"/>
        <w:rPr>
          <w:rFonts w:ascii="Times New Roman" w:hAnsi="Times New Roman"/>
          <w:sz w:val="28"/>
          <w:szCs w:val="28"/>
        </w:rPr>
      </w:pPr>
    </w:p>
    <w:p w:rsidR="005C1CC4" w:rsidRDefault="005C1CC4" w:rsidP="005C1CC4">
      <w:pPr>
        <w:jc w:val="both"/>
        <w:rPr>
          <w:rFonts w:ascii="Times New Roman" w:hAnsi="Times New Roman"/>
          <w:sz w:val="28"/>
          <w:szCs w:val="28"/>
        </w:rPr>
      </w:pPr>
    </w:p>
    <w:p w:rsidR="005C1CC4" w:rsidRDefault="005C1CC4" w:rsidP="005C1CC4">
      <w:pPr>
        <w:jc w:val="both"/>
        <w:rPr>
          <w:rFonts w:ascii="Times New Roman" w:hAnsi="Times New Roman"/>
          <w:sz w:val="28"/>
          <w:szCs w:val="28"/>
        </w:rPr>
      </w:pPr>
    </w:p>
    <w:p w:rsidR="005C1CC4" w:rsidRDefault="005C1CC4" w:rsidP="005C1CC4">
      <w:pPr>
        <w:jc w:val="both"/>
        <w:rPr>
          <w:rFonts w:ascii="Times New Roman" w:hAnsi="Times New Roman"/>
          <w:sz w:val="28"/>
          <w:szCs w:val="28"/>
        </w:rPr>
      </w:pPr>
    </w:p>
    <w:p w:rsidR="005C1CC4" w:rsidRDefault="005C1CC4" w:rsidP="005C1CC4">
      <w:pPr>
        <w:jc w:val="both"/>
        <w:rPr>
          <w:rFonts w:ascii="Times New Roman" w:hAnsi="Times New Roman"/>
          <w:sz w:val="28"/>
          <w:szCs w:val="28"/>
        </w:rPr>
      </w:pPr>
    </w:p>
    <w:p w:rsidR="005C1CC4" w:rsidRDefault="005C1CC4" w:rsidP="005C1CC4">
      <w:pPr>
        <w:jc w:val="both"/>
        <w:rPr>
          <w:rFonts w:ascii="Times New Roman" w:hAnsi="Times New Roman"/>
          <w:sz w:val="28"/>
          <w:szCs w:val="28"/>
        </w:rPr>
      </w:pPr>
    </w:p>
    <w:p w:rsidR="005C1CC4" w:rsidRDefault="005C1CC4" w:rsidP="005C1CC4">
      <w:pPr>
        <w:jc w:val="both"/>
        <w:rPr>
          <w:rFonts w:ascii="Times New Roman" w:hAnsi="Times New Roman"/>
          <w:sz w:val="28"/>
          <w:szCs w:val="28"/>
        </w:rPr>
      </w:pPr>
    </w:p>
    <w:p w:rsidR="005C1CC4" w:rsidRDefault="005C1CC4" w:rsidP="005C1CC4">
      <w:pPr>
        <w:jc w:val="both"/>
        <w:rPr>
          <w:rFonts w:ascii="Times New Roman" w:hAnsi="Times New Roman"/>
          <w:sz w:val="28"/>
          <w:szCs w:val="28"/>
        </w:rPr>
      </w:pPr>
    </w:p>
    <w:p w:rsidR="005C1CC4" w:rsidRDefault="005C1CC4" w:rsidP="005C1CC4">
      <w:pPr>
        <w:rPr>
          <w:rFonts w:ascii="Times New Roman" w:hAnsi="Times New Roman"/>
          <w:sz w:val="28"/>
          <w:szCs w:val="28"/>
        </w:rPr>
      </w:pPr>
    </w:p>
    <w:p w:rsidR="000D54C8" w:rsidRDefault="000D54C8" w:rsidP="005C1CC4">
      <w:pPr>
        <w:rPr>
          <w:rFonts w:ascii="Times New Roman" w:hAnsi="Times New Roman"/>
          <w:sz w:val="28"/>
          <w:szCs w:val="28"/>
        </w:rPr>
      </w:pPr>
    </w:p>
    <w:p w:rsidR="005C1CC4" w:rsidRPr="005C1CC4" w:rsidRDefault="005C1CC4" w:rsidP="005C1CC4">
      <w:pPr>
        <w:jc w:val="center"/>
        <w:rPr>
          <w:rFonts w:ascii="Times New Roman" w:hAnsi="Times New Roman"/>
          <w:b/>
          <w:sz w:val="28"/>
          <w:szCs w:val="28"/>
        </w:rPr>
      </w:pPr>
      <w:r w:rsidRPr="005C1CC4">
        <w:rPr>
          <w:rFonts w:ascii="Times New Roman" w:hAnsi="Times New Roman"/>
          <w:b/>
          <w:sz w:val="28"/>
          <w:szCs w:val="28"/>
        </w:rPr>
        <w:t>Введение</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Обретение нашей страной государственного суверенитета обусловило потребность в приведении правовых основ внешнеэкономической деятельности в Украине в соответствие с общепризнанными международными нормами и правилами. Результатом 12-летнего законотворческого процесса в этом направлении стало создание для отечественных субъектов хозяйствования достаточно благоприятных условий для свободного осуществления ВЭД.</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Таможенное регулирование является одним из весомых мер государственного воздействия на ВЭД. Возложенные государством на таможенную службу Украины функции регулирования и контроля за перемещением через ее границы грузов обусловливают возникновение определенных взаимоотношений между служащими таможни и субъектами ВЭД. Перечень лиц, признаваемых субъектами ВЭД в Украине, приведены в ст. 3 Закона Украины «О внешнеэкономической деятельности» от 16 апреля 1991 № 959.</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Товары и транспортные средства, которые перемещают через таможенную границу нашей страны субъекты ВЭД, подлежат обязательному декларированию на таможне. Декларирование осуществляется путем заявления по установленной форме (письменной, устной и т.д.) точной информации о цели перемещения через таможенную границу Украины товаров и предметов, а также любых сведений, необходимых для таможенного контроля и таможенного оформления (ст. 81 Таможенного кодекса Украины от 11 июля 2002 г. № 92-IV, далее - ТКУ). Формы и перечень данных, которые предстоит объявить в таком заявлении, определяются Кабинетом Министров Украины. Пропуск через таможенную границу Украины товаров и транспортных средств считается состоявшимся, только после завершения этой части таможенного контроля и оформления в полном объеме. Например, ввозя в Украину внешнеэкономические грузы, экспедитор (перевозчик) декларирует их таможенному органу в пункте пропуска через государственную границу в устной форме с предоставлением подтверждающих документов. Однако пропуск таких грузов можно считать завершенным только после объявления их в установленном порядке и окончания их оформления таможнями.</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Таможня может отказать в пропуске через таможенную границу Украины товаров и транспортных средств. В таком случае она обязана выдавать заинтересованным лицам письменное уведомление с указанием причин отказа и исчерпывающим разъяснением требований, выполнение которых обеспечивает возможность таможенного оформления и пропуска этих товаров и транспортных средств через таможенную границу Украины (ст. 80 ТКУ).</w:t>
      </w:r>
    </w:p>
    <w:p w:rsidR="00BC665F" w:rsidRPr="009F4A5E" w:rsidRDefault="00597388" w:rsidP="005C1CC4">
      <w:pPr>
        <w:jc w:val="both"/>
        <w:rPr>
          <w:rFonts w:ascii="Times New Roman" w:hAnsi="Times New Roman"/>
          <w:sz w:val="28"/>
          <w:szCs w:val="28"/>
        </w:rPr>
      </w:pPr>
      <w:r w:rsidRPr="009F4A5E">
        <w:rPr>
          <w:rFonts w:ascii="Times New Roman" w:hAnsi="Times New Roman"/>
          <w:sz w:val="28"/>
          <w:szCs w:val="28"/>
        </w:rPr>
        <w:t>9 июня 1997, согласно требованиям ст. 46 действующей на тот момент Таможенного кодекса, Кабмин постановлением № 574 утвердил Положение о грузовой таможенной декларации (далее - Положение о ГТД), которая применяется во время декларирования субъектами ВЭД (юридическими или физическими лицами) товаров и транспортных средств, перемещаемых через таможенную границу Украины.</w:t>
      </w:r>
    </w:p>
    <w:p w:rsidR="000D54C8" w:rsidRDefault="000D54C8" w:rsidP="005C1CC4">
      <w:pPr>
        <w:jc w:val="center"/>
        <w:rPr>
          <w:rFonts w:ascii="Times New Roman" w:hAnsi="Times New Roman"/>
          <w:b/>
          <w:sz w:val="28"/>
          <w:szCs w:val="28"/>
        </w:rPr>
      </w:pPr>
    </w:p>
    <w:p w:rsidR="000D54C8" w:rsidRDefault="000D54C8" w:rsidP="005C1CC4">
      <w:pPr>
        <w:jc w:val="center"/>
        <w:rPr>
          <w:rFonts w:ascii="Times New Roman" w:hAnsi="Times New Roman"/>
          <w:b/>
          <w:sz w:val="28"/>
          <w:szCs w:val="28"/>
        </w:rPr>
      </w:pPr>
    </w:p>
    <w:p w:rsidR="000D54C8" w:rsidRDefault="000D54C8" w:rsidP="005C1CC4">
      <w:pPr>
        <w:jc w:val="center"/>
        <w:rPr>
          <w:rFonts w:ascii="Times New Roman" w:hAnsi="Times New Roman"/>
          <w:b/>
          <w:sz w:val="28"/>
          <w:szCs w:val="28"/>
        </w:rPr>
      </w:pPr>
    </w:p>
    <w:p w:rsidR="000D54C8" w:rsidRDefault="000D54C8" w:rsidP="005C1CC4">
      <w:pPr>
        <w:jc w:val="center"/>
        <w:rPr>
          <w:rFonts w:ascii="Times New Roman" w:hAnsi="Times New Roman"/>
          <w:b/>
          <w:sz w:val="28"/>
          <w:szCs w:val="28"/>
        </w:rPr>
      </w:pPr>
    </w:p>
    <w:p w:rsidR="000D54C8" w:rsidRDefault="000D54C8" w:rsidP="005C1CC4">
      <w:pPr>
        <w:jc w:val="center"/>
        <w:rPr>
          <w:rFonts w:ascii="Times New Roman" w:hAnsi="Times New Roman"/>
          <w:b/>
          <w:sz w:val="28"/>
          <w:szCs w:val="28"/>
        </w:rPr>
      </w:pPr>
    </w:p>
    <w:p w:rsidR="000D54C8" w:rsidRDefault="000D54C8" w:rsidP="005C1CC4">
      <w:pPr>
        <w:jc w:val="center"/>
        <w:rPr>
          <w:rFonts w:ascii="Times New Roman" w:hAnsi="Times New Roman"/>
          <w:b/>
          <w:sz w:val="28"/>
          <w:szCs w:val="28"/>
        </w:rPr>
      </w:pPr>
    </w:p>
    <w:p w:rsidR="000D54C8" w:rsidRDefault="000D54C8" w:rsidP="005C1CC4">
      <w:pPr>
        <w:jc w:val="center"/>
        <w:rPr>
          <w:rFonts w:ascii="Times New Roman" w:hAnsi="Times New Roman"/>
          <w:b/>
          <w:sz w:val="28"/>
          <w:szCs w:val="28"/>
        </w:rPr>
      </w:pPr>
    </w:p>
    <w:p w:rsidR="000D54C8" w:rsidRDefault="000D54C8" w:rsidP="005C1CC4">
      <w:pPr>
        <w:jc w:val="center"/>
        <w:rPr>
          <w:rFonts w:ascii="Times New Roman" w:hAnsi="Times New Roman"/>
          <w:b/>
          <w:sz w:val="28"/>
          <w:szCs w:val="28"/>
        </w:rPr>
      </w:pPr>
    </w:p>
    <w:p w:rsidR="000D54C8" w:rsidRDefault="000D54C8" w:rsidP="005C1CC4">
      <w:pPr>
        <w:jc w:val="center"/>
        <w:rPr>
          <w:rFonts w:ascii="Times New Roman" w:hAnsi="Times New Roman"/>
          <w:b/>
          <w:sz w:val="28"/>
          <w:szCs w:val="28"/>
        </w:rPr>
      </w:pPr>
    </w:p>
    <w:p w:rsidR="000D54C8" w:rsidRDefault="000D54C8" w:rsidP="005C1CC4">
      <w:pPr>
        <w:jc w:val="center"/>
        <w:rPr>
          <w:rFonts w:ascii="Times New Roman" w:hAnsi="Times New Roman"/>
          <w:b/>
          <w:sz w:val="28"/>
          <w:szCs w:val="28"/>
        </w:rPr>
      </w:pPr>
    </w:p>
    <w:p w:rsidR="000D54C8" w:rsidRDefault="000D54C8" w:rsidP="005C1CC4">
      <w:pPr>
        <w:jc w:val="center"/>
        <w:rPr>
          <w:rFonts w:ascii="Times New Roman" w:hAnsi="Times New Roman"/>
          <w:b/>
          <w:sz w:val="28"/>
          <w:szCs w:val="28"/>
        </w:rPr>
      </w:pPr>
    </w:p>
    <w:p w:rsidR="000D54C8" w:rsidRDefault="000D54C8" w:rsidP="005C1CC4">
      <w:pPr>
        <w:jc w:val="center"/>
        <w:rPr>
          <w:rFonts w:ascii="Times New Roman" w:hAnsi="Times New Roman"/>
          <w:b/>
          <w:sz w:val="28"/>
          <w:szCs w:val="28"/>
        </w:rPr>
      </w:pPr>
    </w:p>
    <w:p w:rsidR="000D54C8" w:rsidRDefault="000D54C8" w:rsidP="005C1CC4">
      <w:pPr>
        <w:jc w:val="center"/>
        <w:rPr>
          <w:rFonts w:ascii="Times New Roman" w:hAnsi="Times New Roman"/>
          <w:b/>
          <w:sz w:val="28"/>
          <w:szCs w:val="28"/>
        </w:rPr>
      </w:pPr>
    </w:p>
    <w:p w:rsidR="000D54C8" w:rsidRDefault="000D54C8" w:rsidP="005C1CC4">
      <w:pPr>
        <w:jc w:val="center"/>
        <w:rPr>
          <w:rFonts w:ascii="Times New Roman" w:hAnsi="Times New Roman"/>
          <w:b/>
          <w:sz w:val="28"/>
          <w:szCs w:val="28"/>
        </w:rPr>
      </w:pPr>
    </w:p>
    <w:p w:rsidR="000D54C8" w:rsidRDefault="000D54C8" w:rsidP="005C1CC4">
      <w:pPr>
        <w:jc w:val="center"/>
        <w:rPr>
          <w:rFonts w:ascii="Times New Roman" w:hAnsi="Times New Roman"/>
          <w:b/>
          <w:sz w:val="28"/>
          <w:szCs w:val="28"/>
        </w:rPr>
      </w:pPr>
    </w:p>
    <w:p w:rsidR="000D54C8" w:rsidRDefault="000D54C8" w:rsidP="005C1CC4">
      <w:pPr>
        <w:jc w:val="center"/>
        <w:rPr>
          <w:rFonts w:ascii="Times New Roman" w:hAnsi="Times New Roman"/>
          <w:b/>
          <w:sz w:val="28"/>
          <w:szCs w:val="28"/>
        </w:rPr>
      </w:pPr>
    </w:p>
    <w:p w:rsidR="000D54C8" w:rsidRDefault="000D54C8" w:rsidP="005C1CC4">
      <w:pPr>
        <w:jc w:val="center"/>
        <w:rPr>
          <w:rFonts w:ascii="Times New Roman" w:hAnsi="Times New Roman"/>
          <w:b/>
          <w:sz w:val="28"/>
          <w:szCs w:val="28"/>
        </w:rPr>
      </w:pPr>
    </w:p>
    <w:p w:rsidR="000D54C8" w:rsidRDefault="000D54C8" w:rsidP="005C1CC4">
      <w:pPr>
        <w:jc w:val="center"/>
        <w:rPr>
          <w:rFonts w:ascii="Times New Roman" w:hAnsi="Times New Roman"/>
          <w:b/>
          <w:sz w:val="28"/>
          <w:szCs w:val="28"/>
        </w:rPr>
      </w:pPr>
    </w:p>
    <w:p w:rsidR="000D54C8" w:rsidRDefault="000D54C8" w:rsidP="005C1CC4">
      <w:pPr>
        <w:jc w:val="center"/>
        <w:rPr>
          <w:rFonts w:ascii="Times New Roman" w:hAnsi="Times New Roman"/>
          <w:b/>
          <w:sz w:val="28"/>
          <w:szCs w:val="28"/>
        </w:rPr>
      </w:pPr>
    </w:p>
    <w:p w:rsidR="000D54C8" w:rsidRDefault="000D54C8" w:rsidP="005C1CC4">
      <w:pPr>
        <w:jc w:val="center"/>
        <w:rPr>
          <w:rFonts w:ascii="Times New Roman" w:hAnsi="Times New Roman"/>
          <w:b/>
          <w:sz w:val="28"/>
          <w:szCs w:val="28"/>
        </w:rPr>
      </w:pPr>
    </w:p>
    <w:p w:rsidR="000D54C8" w:rsidRDefault="000D54C8" w:rsidP="005C1CC4">
      <w:pPr>
        <w:jc w:val="center"/>
        <w:rPr>
          <w:rFonts w:ascii="Times New Roman" w:hAnsi="Times New Roman"/>
          <w:b/>
          <w:sz w:val="28"/>
          <w:szCs w:val="28"/>
        </w:rPr>
      </w:pPr>
    </w:p>
    <w:p w:rsidR="00597388" w:rsidRPr="005C1CC4" w:rsidRDefault="00597388" w:rsidP="005C1CC4">
      <w:pPr>
        <w:jc w:val="center"/>
        <w:rPr>
          <w:rFonts w:ascii="Times New Roman" w:hAnsi="Times New Roman"/>
          <w:b/>
          <w:sz w:val="28"/>
          <w:szCs w:val="28"/>
        </w:rPr>
      </w:pPr>
      <w:r w:rsidRPr="005C1CC4">
        <w:rPr>
          <w:rFonts w:ascii="Times New Roman" w:hAnsi="Times New Roman"/>
          <w:b/>
          <w:sz w:val="28"/>
          <w:szCs w:val="28"/>
        </w:rPr>
        <w:t>1. Формы и порядок представления</w:t>
      </w:r>
      <w:r w:rsidR="005C1CC4" w:rsidRPr="005C1CC4">
        <w:rPr>
          <w:rFonts w:ascii="Times New Roman" w:hAnsi="Times New Roman"/>
          <w:b/>
          <w:sz w:val="28"/>
          <w:szCs w:val="28"/>
        </w:rPr>
        <w:t xml:space="preserve"> </w:t>
      </w:r>
      <w:r w:rsidRPr="005C1CC4">
        <w:rPr>
          <w:rFonts w:ascii="Times New Roman" w:hAnsi="Times New Roman"/>
          <w:b/>
          <w:sz w:val="28"/>
          <w:szCs w:val="28"/>
        </w:rPr>
        <w:t>грузовых таможенных деклараций (ГТД)</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Положение о ГТД определяет форму грузовой таможенной декларации и устанавливает порядок ее представления, оформления и использования.</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На основании сведений, указанных в ГТД, органы исполнительной власти (в том числе таможенные):</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начисляют и оказывают установленные государством налоги и сборы;</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осуществляют валютный контроль и контроль за возвращением в Украину импортной части товаров, поступающих в счет исполнения обязательств, согласно внешнеэкономических бартерных договоров;</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ведут статистику внешнеэкономической деятельности Украины и т.п.</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В частности, востребованность информации, содержащейся в оформленных таможней ГТД, определена положениями:</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ст. 1 Закона Украины «О порядке осуществления расчетов в иностранной валюте» от 23 сентября 1994 № 185/94-ВР;</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ст. 2 Закона Украины «О регулировании товарообменных (бартерных) операций в отрасли внешнеэкономической деятельности» от 23 декабря 1998 № 351-XIV;</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Закон Украины «О Едином таможенном тарифе» от 5 февраля 1992 № 2097-XII;</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подпунктов 7.2.7, 7.3.6 Закона Украины «О налоге на добавленную стоимость» от 3 апреля 1997 № 168/97-ВР;</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Декрет Кабинета Министров Украины «Об акцизном сборе» от 26 декабря 1992 № 18-92 т.</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Грузовая таможенная декларация (далее - ГТД) - это заявление, содержащее сведения о товарах и транспортных средствах, транспортных средствах и цели их перемещения через таможенную границу Украины или об изменении таможенного режима относительно этих товаров, а также информацию, необходимую для осуществления таможенного контроля, таможенного оформления, таможенной статистики, начисления таможенных платежей. При этом под таможенным режимом понимают совокупность положений, определяющих для таможенных целей статус товаров, транспортных средств, перемещаемых через таможенную границу Украины.</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Декларируя товары и транспортные средства, перемещаемые через таможенную границу Украины, декларант самостоятельно определяет их таможенном режиме в целях их перемещения и на основании документов, которые подаются таможенному органу для осуществления таможенного контроля и таможенного оформления (ст. 186 ТКУ).</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Согласно нормам ТКУ, Закона о ВЭД к товарам также относятся услуги, работы, что является объектом купли-продажи или обмена. Государственный таможенный комитет Украины (далее - ГТКУ), руководствуясь этими положениями, приказом от 12 февраля 1992 № 28 ввел в действие Инструкцию о порядке декларирования экспорта услуг материального характера. Она ввела обязательное декларирование (путем заполнения ГТД) услуг и работ</w:t>
      </w:r>
      <w:r w:rsidR="005C1CC4">
        <w:rPr>
          <w:rFonts w:ascii="Times New Roman" w:hAnsi="Times New Roman"/>
          <w:sz w:val="28"/>
          <w:szCs w:val="28"/>
        </w:rPr>
        <w:t xml:space="preserve"> </w:t>
      </w:r>
      <w:r w:rsidRPr="009F4A5E">
        <w:rPr>
          <w:rFonts w:ascii="Times New Roman" w:hAnsi="Times New Roman"/>
          <w:sz w:val="28"/>
          <w:szCs w:val="28"/>
        </w:rPr>
        <w:t>материального характера в случае экспорта их украинскими предприятиями. Однако практика применения указанной Инструкции довела ее несовершенство. Так, при закупке украинскими туристическими фирмами туристических услуг у иностранных партнеров с последующим направлением туристов в зарубежные туры фактически произошел импорт таких услуг без потребления их в Украину. При этом установленный приведенной Инструкцией порядок декларирования услуг предусматривал оформление по ним экспортной ГТД. К тому же за предоставленные иностранным партнером услуги украинских турфирма перечисляла на его банковский счет оговоренную в контракте о предоставлении туруслуг сумму в иностранной валюте, что приводило впоследствии к недоразумениям между украинскими импортерами услуг и органами валютного контроля Украины. Поэтому с целью создания благоприятных условий для внешнеэкономической деятельности субъектов предпринимательской деятельности Украины эту Инструкцию были отменены приказом ГТКУ от 27 февраля 1995 № 74. Итак, теперь не предусмотрено декларирования таможенным органам Украины услуг в сфере ВЭД, путем подачи таможенных деклараций.</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ГТД заполняется на товары, фактурная стоимость которых превышает сумму, эквивалентную 100 евро, а также на товары независимо от их фактурной стоимости:</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1. при поступлении товаров на таможенный лицензионный склад (п. 6.2 Положения об открытии и эксплуатации таможенных лицензионных складов, утвержденного приказом Государственной таможенной службы Украины (далее - ГТСУ) от 31 декабря 1996 № 592);</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2. при таможенном оформлении товаров, подлежащих экспортному контролю (п. 6.8 Порядка пропуска через таможенную границу Украины и таможенного оформления товаров, подлежащих экспортному контролю, утвержденного приказом ГТСУ от 20 января 1999 № 38);</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3. ввозу (пересылке) подакцизных товаров на таможенную территорию Украины (пункты 1, 2 приказа ГТКУ «Об особенностях таможенного оформления подакцизных товаров, ввозимых на таможенную территорию Украины субъектами предпринимательской деятельности» от 17 января 1996 № 18);</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4. поступления в Украину грузов гуманитарной помощи (Закон Украины «О гуманитарной помощи» от 22 октября 1999 № 1192-XIV, постановление Кабинета Министров Украины «О Порядке таможенного оформления грузов гуманитарной помощи» от 22 марта 2000 № 544, приказ ГТСУ « Об утверждении Инструкции о первоочередном бесплатном упрощенном декларировании гуманитарных грузов »от 24 декабря 1999 № 852 (пункты 4, 13)).</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Таможенное оформление партии товаров фактурной стоимостью менее 100 евро производится по письменному заявлению (письмом) предприятия, в котором указываются сведения о таких товарах, без представления ГТД. На сегодня ГТСУ не устанавливает форму такого заявления.</w:t>
      </w:r>
    </w:p>
    <w:p w:rsidR="00597388" w:rsidRPr="005C1CC4" w:rsidRDefault="00597388" w:rsidP="005C1CC4">
      <w:pPr>
        <w:jc w:val="center"/>
        <w:rPr>
          <w:rFonts w:ascii="Times New Roman" w:hAnsi="Times New Roman"/>
          <w:b/>
          <w:sz w:val="28"/>
          <w:szCs w:val="28"/>
        </w:rPr>
      </w:pPr>
      <w:r w:rsidRPr="005C1CC4">
        <w:rPr>
          <w:rFonts w:ascii="Times New Roman" w:hAnsi="Times New Roman"/>
          <w:b/>
          <w:sz w:val="28"/>
          <w:szCs w:val="28"/>
        </w:rPr>
        <w:t>2. Оформление грузовой таможенной декларации</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Информация к ГТД заносится комбинированно в текстовом и цифровом виде (согласно установленным цифровых классификаторов).</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Механизм и правила заполнения граф ГТД регламентирует Инструкция о порядке заполнения грузовой таможенной декларации, утвержденная приказом Государственной таможенной службы Украины от 9 июля 1997 № 307, а также Порядок заполнения граф грузовой таможенной декларации согласно таможенным режимам, утвержденный приказом ГТСУ от 30 июня 1998 г. № 380.</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Достоверность приведенных декларантом сведений в ГТД, заполненной по действующим правилам и удостоверенной им в установленном порядке, подтверждает инспектор таможни, который принимает ее для оформления, одним из видов таможенного обеспечения (штамп «Под таможенным контролем») на всех листах ГТД и регистрационным номером.</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Таможенная декларация принимается таможенным органом, если установлено, что в ней содержатся все необходимые сведения и к ней добавлены все необходимые документы. Должностное лицо таможенного органа принимает таможенную декларацию и фиксирует дату и время его принятия. Фиксация происходит путем проставления отметок на бланке таможенной декларации и соответствующей записи в документах таможенного органа.</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Изменить, дополнить или отозвать таможенную декларацию можно только до момента ее принятия таможенным органом к таможенному оформлению.</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Внесение в таможенной декларации изменений или дополнений, имеющих существенное значение для применения процедур таможенного контроля в отношении товаров и транспортных средств или влияют на условия налогообложения товаров или применения к ним мер нетарифного регулирования, осуществляется путем представления таможенному органу новой таможенной декларации.</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Таможенный орган не вправе отказать в принятии таможенной декларации, если декларант выполнил все условия, установленные Таможенным кодексом Украины.</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После завершения этой процедуры декларант несет юридическую ответственность за сведения, указанные в ГТД.</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Декларация считается оформленной тогда, когда на всех ее листах есть оттиск личной номерной печати инспектора таможни, который осуществил таможенное оформление товара. Оформлена ГТД свидетельствует предоставление субъекту внешнеэкономической деятельности права на размещение товаров и транспортных средств в определенный таможенный режим и подтверждает права и обязанности указанных в ГТД лиц о проведении ими соответствующих правовых, финансовых, хозяйственных и других операций.</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ГТД состоит из унифицированного административного документа формы МД-2 на пяти сброшюрованных основных листах разного цвета и унифицированного административного документа формы МД-3 на таком же количестве сброшюрованных дополнительных листов разного цвета.</w:t>
      </w:r>
    </w:p>
    <w:p w:rsidR="00597388" w:rsidRDefault="00597388" w:rsidP="005C1CC4">
      <w:pPr>
        <w:jc w:val="both"/>
        <w:rPr>
          <w:rFonts w:ascii="Times New Roman" w:hAnsi="Times New Roman"/>
          <w:sz w:val="28"/>
          <w:szCs w:val="28"/>
        </w:rPr>
      </w:pPr>
      <w:r w:rsidRPr="009F4A5E">
        <w:rPr>
          <w:rFonts w:ascii="Times New Roman" w:hAnsi="Times New Roman"/>
          <w:sz w:val="28"/>
          <w:szCs w:val="28"/>
        </w:rPr>
        <w:t>Во время таможенного оформления товаров в случаях, определенных ГТСУ, вместо унифицированного административного документа формы МД-3 допускается применение формуляра-спецификации формы МД-8 (например, при декларировании грузов гуманитарной помощи или при размещении товара на таможенном лицензионном складе, владельцем которого является транспортно-экспедиционная организация).</w:t>
      </w:r>
    </w:p>
    <w:p w:rsidR="000D54C8" w:rsidRPr="009F4A5E" w:rsidRDefault="000D54C8" w:rsidP="005C1CC4">
      <w:pPr>
        <w:jc w:val="both"/>
        <w:rPr>
          <w:rFonts w:ascii="Times New Roman" w:hAnsi="Times New Roman"/>
          <w:sz w:val="28"/>
          <w:szCs w:val="28"/>
        </w:rPr>
      </w:pPr>
    </w:p>
    <w:p w:rsidR="00597388" w:rsidRPr="005C1CC4" w:rsidRDefault="00597388" w:rsidP="005C1CC4">
      <w:pPr>
        <w:jc w:val="center"/>
        <w:rPr>
          <w:rFonts w:ascii="Times New Roman" w:hAnsi="Times New Roman"/>
          <w:b/>
          <w:sz w:val="28"/>
          <w:szCs w:val="28"/>
        </w:rPr>
      </w:pPr>
      <w:r w:rsidRPr="005C1CC4">
        <w:rPr>
          <w:rFonts w:ascii="Times New Roman" w:hAnsi="Times New Roman"/>
          <w:b/>
          <w:sz w:val="28"/>
          <w:szCs w:val="28"/>
        </w:rPr>
        <w:t>3. Понятие партии товаров в ГТД</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ГТД заполняется на партию товаров, принадлежащих юридическим лицам или физическим лицам (предпринимателям), при условии, что ко всем товарам этой партии применяется единый таможенный режим.</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Если партия включает товары, относительно которых определены различные таможенные режимы, то заполняется такое количество ГТД, которая соответствует количеству этих режимов</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Под партией товаров понимают:</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товары, перемещаемые в адрес одного получателя по одному перевозочному документу (транспортной накладной, коносаменту и т.п.);</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товары, которые принадлежат юридическим или физическим лицам (субъектам предпринимательской деятельности) и перемещаются в ручной клади одним физическим лицом в пассажирском отделении (салоне) транспортного средства, которым направляется этот человек.</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Партия может состоять из товаров, имеющих различные признаки (в частности, коды согласно украинским классификатора внешнеэкономической деятельности (далее - УКТВЭД), страну происхождения и т.д.). В таком случае при декларировании обязательно применяются дополнительные листы ГТД формы МД-3.</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На каждом листе формы МД-3 заявляются сведения о товарах трех наименований. Одна ГТД с применением дополнительных листов состоит не более чем на 99 наименований товаров. При заполнении одной ГТД общее количество дополнительных листов не должна превышать 33. Дополнительные листы могут использоваться только в случае, когда таможенный режим внесенных в них товаров совпадает с таможенным режимом товаров, указанных на основных страницах.</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Следует отметить, что Кабмин своим постановлением от 4 февраля 2004 № 111 вернул Гостаможслужбе Украины право определять случаи когда декларант по своему усмотрению может подать одну ГТД на несколько партий товаров или несколько ГТД на одну партию товаров.</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Вместе с этим, упомянутые случаи были определены ГТСУ в Порядок заполнения граф грузовой таможенной декларации согласно таможенным режимам, утвержденном приказом от 30 июня 1998 № 380, и действовали все это время.</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Следовательно, отдельные ГТД на товары, входящие в одну партию, оформляются независимо от фактурной стоимости этих товаров при наличии в партии:</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товаров, к которым применяются различные таможенные режимы;</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товаров, за которые в пределах одного внешнеэкономического договора (контракта) предусмотрено расчеты различных форм (например, бартер и денежные расчеты) или в разной валюте, либо если за часть товара расчеты между сторонами договора (контракта) не производятся;</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товаров, перемещаемых по разным внешнеэкономическими договорами (контрактами), в том числе на выполнение посреднических договоров;</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товаров, подлежащих экспортному контролю, и товаров, не подлежащих экспортному контролю;</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товаров, признанных соответствующей Комиссией по вопросам гуманитарной помощи гуманитарной помощью, и товаров, которые не признаны гуманитарной помощью.</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Отдельные ГТД на товары, входящие в одну партию, могут оформляться независимо от фактурной стоимости этих товаров в следующих случаях:</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при декларировании товаров, проданных в магазине беспошлинной торговли;</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при выпуске товаров с таможенного лицензионного склада (далее - ТЛС);</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при наличии в партии товаров, подлежащих сертификации, и товаров, не подлежащих сертификации (при необходимости);</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при декларировании партии товаров, вывозимых за пределы зоны таможенного контроля морского (речного) пункта пропуска через государственную границу Украины в течение двух и более календарных дней в соответствии с таможенным режимом импорта (выпуска в свободное обращение);</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при наличии в партии товара, являющегося объектом нарушения таможенных правил.</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Одна ГТД на несколько партий товара может оформляться в следующих случаях:</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при декларировании соответствии с таможенным режимом транзита товаров, одновременно поступают на пограничную станцию по месту ввоза товаров на таможенную территорию Украины с одной станции отправления, расположенной за пределами Украины, от одного грузоотправителя в адрес одного грузополучателя на одну станцию назначения, расположенный за пределами Украины , независимо от количества железнодорожных накладных на мелкие, контейнерные или повагонно отправления</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при декларировании международных почтовых отправлений (далее - МПО) независимо от количества таможенных деклараций C № 23 за условия, что в этих МПВ перемещаются товары одного наименования одним отправителем в адрес одного получателя в одном таможенном режиме, предъявленные одновременно к таможенному контролю;</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при декларировании машин, оборудования, механизмов, установок, приборов и т.п., которые классифицируются по одним товарным кодом согласно Украинской классификации товаров внешнеэкономической деятельности как составлен товар, но с учетом особенностей транспортировки и монтажа ввозятся на таможенную территорию Украины в разобранном состоянии на нескольких транспортных средствах (по нескольким товаротранспортной накладной) в адрес одного получателя;</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при декларировании однородных товаров, перевозимых железнодорожным транспортом, если перевозка этих товаров можно осуществить по одной накладной;</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при декларировании консолидированных грузов при размещении их на таможенных лицензионных складах транспортно-экспедиционных организаций, включенных в перечень предприятий - резидентов Украины, во время производства</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которыми внешнеэкономической деятельности применяется режим содействия, согласно п. 1 постановления Кабинета Министров Украины от 14.04.99 № 593 «О содействии внешнеэкономической деятельности»;</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при выпуске товаров с ТЛС;</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при декларировании товаров, проданных в магазине беспошлинной торговли;</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при использовании определенных типов ГТД, определенных Гостаможслужбой Украины.</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По желанию субъекта ВЭД автомобили и отдельные номерные узлы к ним, которые ввозятся в Украину в пределах одной партии и подлежат регистрации в органах ГАИ МВД Украины, могут быть оформлены как по отдельным грузовыми таможенными декларациями так и по одной.</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ГТД заполняют государственной (украинском) языке с помощью компьютера. Иностранный язык может применяться, если перевод на государственный язык названий субъектов или фирменного (коммерческого) наименования товара нецелесообразно и существенно не влияет на принцип осуществления мер тарифного или нетарифного регулирования.</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Вместе с ГТД к оформлению подается ее электронная копия, которая используется для ускорения таможенного оформления товара и формирование электронной базы данных таможенной статистики внешнеэкономической деятельности. Информация, внесенная в электронную копию ГТД, должна соответствовать той, которая приведена в оригинале. Поэтому заполнение ГТД, состоящая из 58-ми граф (с первой по пятьдесят четвертую, граф А, В, С, D), требует от декларанта определенного уровня знаний и навыков, а также наличия необходимых для декларирования материально-технических ресурсов ( компьютерной техники, программного обеспечения, бланков ГТД и т.д.).</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ГТД, заполненную по подчистками и ошибками, не принимают к оформлению.</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Кроме этого, таможенные органы не принимают ГТД к оформлению:</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если она подана без полного комплекта документов, необходимых для осуществления таможенного оформления товаров;</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если декларант заполнил ее с нарушением Положения о ГТД, Инструкции о порядке заполнения ГТД;</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в других случаях, предусмотренных законодательством Украины.</w:t>
      </w:r>
    </w:p>
    <w:p w:rsidR="00597388" w:rsidRPr="000D54C8" w:rsidRDefault="00597388" w:rsidP="005C1CC4">
      <w:pPr>
        <w:jc w:val="center"/>
        <w:rPr>
          <w:rFonts w:ascii="Times New Roman" w:hAnsi="Times New Roman"/>
          <w:b/>
          <w:sz w:val="28"/>
          <w:szCs w:val="28"/>
        </w:rPr>
      </w:pPr>
      <w:r w:rsidRPr="000D54C8">
        <w:rPr>
          <w:rFonts w:ascii="Times New Roman" w:hAnsi="Times New Roman"/>
          <w:b/>
          <w:sz w:val="28"/>
          <w:szCs w:val="28"/>
        </w:rPr>
        <w:t>4. Передеклар</w:t>
      </w:r>
      <w:r w:rsidR="000D54C8" w:rsidRPr="000D54C8">
        <w:rPr>
          <w:rFonts w:ascii="Times New Roman" w:hAnsi="Times New Roman"/>
          <w:b/>
          <w:sz w:val="28"/>
          <w:szCs w:val="28"/>
        </w:rPr>
        <w:t>ирование товаров и аннулирование</w:t>
      </w:r>
      <w:r w:rsidRPr="000D54C8">
        <w:rPr>
          <w:rFonts w:ascii="Times New Roman" w:hAnsi="Times New Roman"/>
          <w:b/>
          <w:sz w:val="28"/>
          <w:szCs w:val="28"/>
        </w:rPr>
        <w:t xml:space="preserve"> ГТД</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В процессе осуществления внешнеэкономических операций у субъектов ВЭД может возникнуть потребность в принятии решений, изменяющих условия перемещения товаров и транспортных средств через таможенную границу Украины (например, изменить характер сделки по купле-продаже на бартер; корректировать цену поставляемых товаров; вследствие возникновения определенных обстоятельств вообще отказаться от перемещения через границу товаров и транспортных средств (их части)). Поэтому, учитывая статус ГТД, актуальным является вопрос о возможности передекларування таможенным органам Украины товаров и транспортных средств (их части), а также о наличии оговоренных нормативными актами случаев необходимости аннулирования ГТД (признание ее недействительной).</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К сожалению, на сегодня в Украине нет установленного порядка аннулирования грузовой таможенной декларации, и это вызывает определенные трудности во взаимоотношениях между субъектами ВЭД и государственными контролирующими структурами.</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ГТСУ предусмотрела возможность аннулирования ГТД лишь в случае, если груз, который вывозится из нашей страны и прошел таможенное оформление, не пересек таможенной границы Украины. При этом ГТД аннулируется на основании письменного обращения субъекта ВЭД с указанием причин невывоза груза, при условии обязательного возврата таможни ранее оформленных товаросопроводительных документов и всех экземпляров ГТД (письмо ГТСУ от 26 февраля 1999 № 10/1-504-ЕП ). Такая позиция ГТСУ вполне понятна, ведь результатом завершения таможенного оформления товаров и предметов является их пропуск через таможенную границу. Это означает, что изменение сведений, заявленных в ГТД, никак не может повлиять на ранее принятые меры таможенного регулирования в отношении таких предметов на момент пересечения ими таможенной границы Украины и является с точки зрения таможенного контроля нецелесообразной. При этом другие государственные контролирующие органы имеют возможность осуществлять возложенные на них функции в сфере ВЭД в соответствии с документами учета хозяйственных операций, которые находятся в делах конкретного субъекта ВЭД, в порядке, установленном соответствующими нормативными актами Украины.</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Допустим, украинский субъект ВЭД поставил кипрской фирме 30 000 т семян подсолнечника по заключенному договору купли-продажи. В ГТД, оформленной таможней Украины, декларант отметил фактурную стоимость груза - 5,1 млн. долл. США (170 долл. США за 1 т). В свою очередь, кипрская фирма отказалась оплатить товар по указанному в контракте цене за невыполнения украинской стороной требований по качеству поставленной продукции, но одновременно предложила оплатить товары 4,95 млн. долл. США (165 долл. США за 1 т). Признавая аргументы торгового партнера и ввиду нецелесообразности дополнительных транспортных расходов, украинский субъект ВЭД согласился на предложенную изменение цены продукции. При этом, желая минимизировать хлопоты, связанные с необходимостью подтверждения органам валютного контроля Украины (НБУ, ГНАУ) причины уменьшения валютной выручки, субъект ВЭД Украины обратился к таможне, оформившего экспортную ГТД, с просьбой передекларуваты груз, уже вывезено из таможенной территории Украины, с аннулированием ранее оформленной на него ГТД. Таможня правомерно отказала в ее аннулировании, аргументируя это тем, что груз находится в свободном обращении за пределами Украины, а сведения, заявленные в экспортной ГТД, на момент пересечения им таможенной границы Украины соответствовали действительности. К тому же аннулировав ранее оформленную ГТД, таможни фактически пришлось бы осуществлять таможенный контроль (в том числе с оформлением новой ГТД) «виртуального» груза, а это противоречит требованиям ТКУ, поскольку продукция была перемещена через таможенную границу Украины ранее.</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Субъектам ВЭД необходимо знать и о практике аннулирования ГТД до завершения таможенного оформления, которая обусловлена существованием Порядка заполнения и использования Карточки отказа в пропуске на таможенную территорию Украины или таможенном оформлении товаров и транспортных средств, утвержденного</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приказом ГТСУ от 24 апреля 1999 № 239. И хотя указанный Порядок не содержит прямых указаний относительно аннулирования ГТД, таможенные органы все же его проводят. Это связано с тем, что выданная таможней Карточка отказа в пропуске на таможенную территорию Украины или таможенном оформлении товаров и транспортных средств, не позволяет завершить таможенное оформление по ГТД, принятой к таможенному оформлению в соответствии с п. 6 Положения о ГТД, а ее регистрационный номер, согласно требованиям абз. 2 п. 7 Положения о ГТД, не может быть присвоен другому ГТД. Т.е. через то, что невозможно повторно использовать регистрационный номер ГТД, по которой отказано в таможенном оформлении, такое аннулирование проводится с целью формирования объективной статистической базы ВЭД.</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Стоит заметить, что при перемещении товаров и транспортных средств через таможенную границу Украины случаются различные неординарные ситуации. В частности, это касается случаев, когда часть груза, заявленного в ГТД, по объективным причинам не могут быть вывезены из Украины. При этом не экспортер, который занимается предпринимательством, а именно контролирующие государственные органы, не требуя передекларування и аннулировании ГТД, должны в определенном порядке с использованием сведений электронных баз данных установить объемы реального экспорта.</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Аннулирование ГТД является процедурой, направленной на признание ГТД недействительной с момента подачи обращения субъекта ВЭД или рапорта начальника структурного подразделения таможни о необходимости ее аннулирования до момента удаления программными средствами электронной копии ГТД с общей статистической базы данных и одновременного размещения ее в отдельной базе, а также проставления соответствующих отметок в журнале учета ГТД. Под электронной копией ГТД понимают таможенную электронную информацию, отражающую сведения, заявленные в ГТД, после их обработки средствами электронно-вычислительной техники таможенных органов.</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Процедуру аннулирования ГТД может быть осуществлено только в таможенном органе, который проводил ее оформления. Аннулирование ГТД осуществляется:</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на основании письменного заявления субъекта внешнеэкономической деятельности, с обязательным обоснованием причин и мотивов;</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по рапорту начальника структурного подразделения таможни, который в соответствии с определенными для него задач участвует в процессе таможенного оформления.</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Субъект внешнеэкономической деятельности, желающего аннулировать ГТД, должно представить в таможню письменное заявление произвольной формы с указанием оснований для этого. К заявлению нужно приложить документы, подтверждающие потребность в аннулировании ГТД (например, письменное сообщение зарубежного получателя об отказе принять продукцию, которая отгружается на экспорт), а в случае если таможенное оформление завершено - еще и все экземпляры ГТД, товаросопроводительные и иные документы с отметками таможни, которые были выданы декларанту после окончания таможенного оформления.</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Уполномоченное лицо таможни доводит решения об аннулировании ГТД в отдел таможенной статистики или определяет структурное подразделение (таможенный пост, грузовой отдел, отдел таможенных доходов и платежей, отдел тарифов и таможенной стоимости, отдел статистики), в который направляет заявление для изучения и подготовки предложений начальнику таможни. По результатам проведенной аналитической работы начальник подразделения, которому было направлено для изучения заявление, подает начальнику таможни рапорт с обоснованием возможности и необходимости аннулирования ГТД.</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В случае принимаемые решения об аннулировании ГТД материалы по этому вопросу направляется в отдел статистики таможни. Должностное лицо отдела статистики таможни изымает все экземпляры ГТД, находящихся согласно требованиям Положения о ГТД в других подразделениях таможни. После этого все экземпляры ГТД перечеркивают и на каждом из них совершают запись: «Аннулировано согласно обращению субъекта ВЭД, вх. вид____________ № __ »(если аннулирование производится по инициативе субъекта ВЭД), или« Аннулировано согласно рапорту начальника _____виддилу, вх. вид__ № __ »(если аннулирование осуществляется по причинам, указанным в рапорте начальника соответствующего структурного подразделения таможни). Затем они хранятся в отдельной базе данных аннулированных ГТД.</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После этого экземпляра аннулированной ГТД распределяются по подразделениям, в которых они ранее хранились. В структурное подразделение, совершавший процедуру приема ГТД к оформлению, передаются:</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копии заявления субъекта ВЭД и / или рапорта начальника структурного подразделения об аннулировании ГТД;</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первый экземпляр ГТД;</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все товаросопроводительные документы.</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В случае необходимости (в зависимости от желания субъекта ВЭД) по решению начальника подразделения, который осуществлял таможенное оформление, вместе с анульваною ГТД в деле вместо оригиналов документов могут храниться их ксерокопии. При этом в деле архивируется заявление субъекта ВЭД, мотивирует необходимость возврата ему оригиналов товаросопроводительных документов, и непосредственно сам перечень документов (оригиналов), возвращенных за ней. Оригиналы документов заявительного характера (рапорт начальника структурного подразделения таможни, заявление субъекта ВЭД об аннулировании ГТД), на основании которых было проведено аннулировании ГТД, хранятся в отделе статистики таможни.</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В подразделе таможни, совершившего оформления аннулированной ГТД, в журнал регистрации ГТД и учета аннулированных ГТД вносятся необходимые отметки и сведения относительно аннулирования ГТД.</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Если впоследствии вместо аннулированной ГТД оформляется новая, то в ней, в графе 40 «Общая декларация / предыдущий документ", указывается регистрационный номер аннулированной ГТД с кодом документа (аннулирована ГТД) - «0024».</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В случае если при оформлении ГТД декларанту было выдано заверенную копию ГТД, чтобы предоставить ее в уполномоченный банк для покупки иностранной валюты, таможня информирует об аннулировании ГТД уполномоченный банк и областное управление НБУ.</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Если аннулируется ГТД, которой задекларированы предметы, оформленные в таможне не по месту аккредитации субъекта ВЭД (по письму-согласованию между таможнями), отдел статистики таможни оформления сообщает об этом таможню места аккредитации субъекта ВЭД.</w:t>
      </w:r>
    </w:p>
    <w:p w:rsidR="00597388" w:rsidRPr="000D54C8" w:rsidRDefault="00597388" w:rsidP="000D54C8">
      <w:pPr>
        <w:jc w:val="center"/>
        <w:rPr>
          <w:rFonts w:ascii="Times New Roman" w:hAnsi="Times New Roman"/>
          <w:b/>
          <w:sz w:val="28"/>
          <w:szCs w:val="28"/>
        </w:rPr>
      </w:pPr>
      <w:r w:rsidRPr="000D54C8">
        <w:rPr>
          <w:rFonts w:ascii="Times New Roman" w:hAnsi="Times New Roman"/>
          <w:b/>
          <w:sz w:val="28"/>
          <w:szCs w:val="28"/>
        </w:rPr>
        <w:t>5. Продолжительность таможенного контроля</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Согласно ст. 43 ТКУ товары и транспортные средства находятся под таможенным контролем с момента его начала и до окончания согласно заявленным таможенным режимом.</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В случае ввоза на таможенную территорию Украины товаров и транспортных средств таможенный контроль начинается с момента пересечения ими таможенной границы Украины.</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В случае вывоза за границы таможенной территории Украины таможенный контроль начинается с момента предъявления товаров и транспортных средств для таможенного оформления и их декларирования в установленном настоящим Кодексом порядке.</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Таможенный контроль заканчивается:</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в случае ввоза на таможенную территорию Украины - после осуществления в полном объеме таможенного оформления товаров и транспортных средств, перемещаемых через таможенную границу Украины (за исключением таможенных режимов, которые предусматривают нахождение под таможенным контролем на протяжении всего времени действия таможенного режима - например, режима таможенного состава);</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 в случае вывоза за границы таможенной территории Украины - после осуществления в полном объеме таможенного оформления товаров и транспортных средств и пересечения ими таможенной границы Украины, за исключением таможенных режимов, которые предусматривают нахождение под таможенным контролем на протяжении всего времени действия таможенного режима.</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При транзите через территорию Украины товары и транспортные средства перемещаются под таможенным контролем между двумя таможенными органами или в границах зоны деятельности одного таможенного органа.</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Товары и транспортные средства, перемещаемые через таможенную границу Украины, до таможенного оформления (в рассматриваемом случае - до завершения оформления ГТД) могут храниться предприятием или таможней (предприятия хранят товары и транспортные средства только с разрешения таможни и под ее контролем) в соответствии с требованиями статей 99 - 109 и 166-171 МКУ.</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Поэтому в случае принятия решения об аннулировании ГТД автоматически возникает вопрос о возобновлении (продолжение) таможенного контроля в отношении предметов, заявленных в такой ГТД, до момента получения соответствующего разрешения со стороны таможни на размещение их в соответствующем режиме. То есть таможня должна принять меры для обеспечения хранения указанного в аннулированы ГТД груза под таможенным контролем. Это предусмотрено статьями 85 - 87 Таможенного кодекса Украины от 12 декабря 1991 № 1970-XII, статьями 99 - 109, 166-171 нового Таможенного кодекса, а также Положением о складах временного хранения, утвержденным приказом Государственной таможенной службы Украины от 7 октября 2003 г. № 674.</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Если решение об аннулировании ГТД принято после пропуска в Украину груза в заявленном в ГТД таможенном режиме (например, свободного использования на таможенной территории Украины), то аннулировании осуществляется при условии, что субъект ВЭД разместит груз под таможенный контроль на складе таможни или с согласия таможни на складе предприятия в зоне ее деятельности или оформит новую ГТД на этот груз. Отметим, что при осуществлении таможенного оформления новой ГТД подразделение таможни, его совершил, дополнительно уведомляет об этом отдел статистики, после чего производится аннулирование электронной копии ГТД.</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Аннулирование ГТД отношении товаров и транспортных средств, которые оформлены к вывозу за пределы Украины, но по определенным причинам не оставили таможенную территорию нашей страны, имеет некоторые особенности. Если принято решение об аннулировании ГТД, оформленной в таможенном режиме, предусматривающем вывоз груза за пределы таможенной территории Украины, но не было возвращено таможни полного комплекта документов, ранее выданного декларанту, то отдел таможни по контролю за доставкой грузов в таможни назначения (далее - Отдел КДО) выясняет факт невывоза груза за пределы Украины по этой ГТД и сообщает пограничную таможню о невозможности в будущем пропуска груза в счет такой ГТД. При этом рапорт начальника отдела КДО с сообщениями пограничных таможен о результатах проведенной проверки подлежат архивированию вместе с аннулированной ГТД.</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В случае если ГТД аннулированы до завершения таможенного оформления (то есть до того времени, как проставлен на ГТД оттиск личной номерной печати должностного лица таможни), второй, третий, четвертый, пятый (шестой) ее экземпляры после завершения процедуры аннулирования их хранятся в отдельных от оформленных ГТД реестрах по делам отдела статистики, а первый экземпляр вместе с ксерокопиями документов заявительного характера (рапорт начальника структурного подразделения таможни, заявление субъекта ВЭД об аннулировании ГТД), на основании которых было проведено аннулирования, подлинниками или ксерокопиями товаросопроводительных документов, карточкой отказа в таможенном оформлении - в подразделении таможни, который ранее принимал указанную ГТД к таможенному оформлению.</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После завершения процедуры аннулирования ГТД, согласно которой таможенное оформление товаров и транспортных средств было закончено раньше, изъятые у декларанта четвертый, пятый (шестой) экземпляры ГТД архивируются в отдельных от оформленных ГТД реестрах по делам отдела статистики таможни.</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Аннулированы электронные копии ГТД хранятся в отдельной базе данных аннулированных электронных копий ГТД в порядке, предусмотренном соответствующими нормативными документами ГТСУ.</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По имеющейся на сегодня в таможенных органах Украины практикой аннулировании ГТД возможно в следующих случаях:</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1. До завершения оформления ГТД (на ГТД не проставлены личной номерной печати работника таможни):</w:t>
      </w:r>
    </w:p>
    <w:p w:rsidR="00597388" w:rsidRPr="009F4A5E" w:rsidRDefault="00597388" w:rsidP="005C1CC4">
      <w:pPr>
        <w:jc w:val="both"/>
        <w:rPr>
          <w:rFonts w:ascii="Times New Roman" w:hAnsi="Times New Roman"/>
          <w:sz w:val="28"/>
          <w:szCs w:val="28"/>
        </w:rPr>
      </w:pPr>
      <w:r w:rsidRPr="009F4A5E">
        <w:rPr>
          <w:rFonts w:ascii="Times New Roman" w:hAnsi="Times New Roman"/>
          <w:sz w:val="28"/>
          <w:szCs w:val="28"/>
        </w:rPr>
        <w:t>o согласно заявлению декларанта (субъекта ВЭД);</w:t>
      </w:r>
    </w:p>
    <w:p w:rsidR="009F4A5E" w:rsidRPr="009F4A5E" w:rsidRDefault="009F4A5E" w:rsidP="005C1CC4">
      <w:pPr>
        <w:jc w:val="both"/>
        <w:rPr>
          <w:rFonts w:ascii="Times New Roman" w:hAnsi="Times New Roman"/>
          <w:sz w:val="28"/>
          <w:szCs w:val="28"/>
        </w:rPr>
      </w:pPr>
      <w:r w:rsidRPr="009F4A5E">
        <w:rPr>
          <w:rFonts w:ascii="Times New Roman" w:hAnsi="Times New Roman"/>
          <w:sz w:val="28"/>
          <w:szCs w:val="28"/>
        </w:rPr>
        <w:t>o по рапорту начальника структурного подразделения таможни, принявшего ГТД к оформлению (в том числе при выдаче декларанту Карточки отказа в пропуске на таможенную территорию Украины или таможенном оформлении товаров и транспортных средств).</w:t>
      </w:r>
    </w:p>
    <w:p w:rsidR="009F4A5E" w:rsidRPr="009F4A5E" w:rsidRDefault="009F4A5E" w:rsidP="005C1CC4">
      <w:pPr>
        <w:jc w:val="both"/>
        <w:rPr>
          <w:rFonts w:ascii="Times New Roman" w:hAnsi="Times New Roman"/>
          <w:sz w:val="28"/>
          <w:szCs w:val="28"/>
        </w:rPr>
      </w:pPr>
      <w:r w:rsidRPr="009F4A5E">
        <w:rPr>
          <w:rFonts w:ascii="Times New Roman" w:hAnsi="Times New Roman"/>
          <w:sz w:val="28"/>
          <w:szCs w:val="28"/>
        </w:rPr>
        <w:t>2. После завершения оформления ГТД (личную номерную печать сотрудника таможни проставлен на ГТД):</w:t>
      </w:r>
    </w:p>
    <w:p w:rsidR="009F4A5E" w:rsidRPr="009F4A5E" w:rsidRDefault="009F4A5E" w:rsidP="005C1CC4">
      <w:pPr>
        <w:jc w:val="both"/>
        <w:rPr>
          <w:rFonts w:ascii="Times New Roman" w:hAnsi="Times New Roman"/>
          <w:sz w:val="28"/>
          <w:szCs w:val="28"/>
        </w:rPr>
      </w:pPr>
      <w:r w:rsidRPr="009F4A5E">
        <w:rPr>
          <w:rFonts w:ascii="Times New Roman" w:hAnsi="Times New Roman"/>
          <w:sz w:val="28"/>
          <w:szCs w:val="28"/>
        </w:rPr>
        <w:t>при оформленной вывозной ГТД:</w:t>
      </w:r>
    </w:p>
    <w:p w:rsidR="009F4A5E" w:rsidRPr="009F4A5E" w:rsidRDefault="009F4A5E" w:rsidP="005C1CC4">
      <w:pPr>
        <w:jc w:val="both"/>
        <w:rPr>
          <w:rFonts w:ascii="Times New Roman" w:hAnsi="Times New Roman"/>
          <w:sz w:val="28"/>
          <w:szCs w:val="28"/>
        </w:rPr>
      </w:pPr>
      <w:r w:rsidRPr="009F4A5E">
        <w:rPr>
          <w:rFonts w:ascii="Times New Roman" w:hAnsi="Times New Roman"/>
          <w:sz w:val="28"/>
          <w:szCs w:val="28"/>
        </w:rPr>
        <w:t>o по заявлению декларанта (субъекта ВЭД) или рапортом начальника структурного подразделения таможни, принявшего ГТД к оформлению, при условии, что все заявленные в ГТД товары и транспортные средства по определенным причинам не оставили таможенную территорию Украины;</w:t>
      </w:r>
    </w:p>
    <w:p w:rsidR="009F4A5E" w:rsidRPr="009F4A5E" w:rsidRDefault="009F4A5E" w:rsidP="005C1CC4">
      <w:pPr>
        <w:jc w:val="both"/>
        <w:rPr>
          <w:rFonts w:ascii="Times New Roman" w:hAnsi="Times New Roman"/>
          <w:sz w:val="28"/>
          <w:szCs w:val="28"/>
        </w:rPr>
      </w:pPr>
      <w:r w:rsidRPr="009F4A5E">
        <w:rPr>
          <w:rFonts w:ascii="Times New Roman" w:hAnsi="Times New Roman"/>
          <w:sz w:val="28"/>
          <w:szCs w:val="28"/>
        </w:rPr>
        <w:t>o в соответствии с решением начальника таможни, принявшей ГТД к оформлению, даже если все заявленные в ГТД товары и транспортные средства (их часть) покинули таможенную территорию Украины, если у таможни есть на это законные основания.</w:t>
      </w:r>
    </w:p>
    <w:p w:rsidR="009F4A5E" w:rsidRPr="009F4A5E" w:rsidRDefault="009F4A5E" w:rsidP="005C1CC4">
      <w:pPr>
        <w:jc w:val="both"/>
        <w:rPr>
          <w:rFonts w:ascii="Times New Roman" w:hAnsi="Times New Roman"/>
          <w:sz w:val="28"/>
          <w:szCs w:val="28"/>
        </w:rPr>
      </w:pPr>
      <w:r w:rsidRPr="009F4A5E">
        <w:rPr>
          <w:rFonts w:ascii="Times New Roman" w:hAnsi="Times New Roman"/>
          <w:sz w:val="28"/>
          <w:szCs w:val="28"/>
        </w:rPr>
        <w:t>Декларантам надо помнить, что ненадлежащее заполнение ГТД может рассматриваться как нарушение таможенных правил - противоправное, виновное, умышленное или неосторожное действие или бездействие, посягающее на установленный порядок управления и за которое законодательством предусмотрена ответственность.</w:t>
      </w:r>
    </w:p>
    <w:p w:rsidR="009F4A5E" w:rsidRPr="009F4A5E" w:rsidRDefault="009F4A5E" w:rsidP="005C1CC4">
      <w:pPr>
        <w:jc w:val="both"/>
        <w:rPr>
          <w:rFonts w:ascii="Times New Roman" w:hAnsi="Times New Roman"/>
          <w:sz w:val="28"/>
          <w:szCs w:val="28"/>
        </w:rPr>
      </w:pPr>
      <w:r w:rsidRPr="009F4A5E">
        <w:rPr>
          <w:rFonts w:ascii="Times New Roman" w:hAnsi="Times New Roman"/>
          <w:sz w:val="28"/>
          <w:szCs w:val="28"/>
        </w:rPr>
        <w:t>Согласно ст. 340 ТКУ, недекларирование товаров, транспортных средств, перемещаемых через таможенную границу Украины, то есть незаявлення по установленной форме точных сведений (наличие, наименование или название, количество и т.п.) о товарах, транспортных средствах, подлежащих обязательному декларированию в случае перемещения через таможенную границу Украины влечет наложение штрафа на граждан в размере от ста до тысячи необлагаемых минимумов доходов граждан или конфискацию этих товаров, транспортных средств, а на должностных лиц предприятий - от пятисот до тысячи необлагаемых минимумов доходов граждан или конфискацию этих товаров, транспортных средств .</w:t>
      </w:r>
    </w:p>
    <w:p w:rsidR="00597388" w:rsidRDefault="009F4A5E" w:rsidP="005C1CC4">
      <w:pPr>
        <w:jc w:val="both"/>
        <w:rPr>
          <w:rFonts w:ascii="Times New Roman" w:hAnsi="Times New Roman"/>
          <w:sz w:val="28"/>
          <w:szCs w:val="28"/>
        </w:rPr>
      </w:pPr>
      <w:r w:rsidRPr="009F4A5E">
        <w:rPr>
          <w:rFonts w:ascii="Times New Roman" w:hAnsi="Times New Roman"/>
          <w:sz w:val="28"/>
          <w:szCs w:val="28"/>
        </w:rPr>
        <w:t>Приведенная практика аннулирования таможнями Украина ГТД сложилась в результате комплексного применения требований и положений действующих законодательных и нормативных актов относительно таможенного дела. Она предполагает существование некоторых разногласий в процессе ее применения на местах, поскольку не установлено единого порядка аннулирования ГТД. Надеемся, что ввиду важности информации, отмечается в ГТД, по инициативе ГТСУ и других заинтересованных государственных органов будет разработан и введен в действие необходимый порядок аннулирования ГТД.</w:t>
      </w:r>
    </w:p>
    <w:p w:rsidR="000D54C8" w:rsidRDefault="000D54C8" w:rsidP="005C1CC4">
      <w:pPr>
        <w:jc w:val="both"/>
        <w:rPr>
          <w:rFonts w:ascii="Times New Roman" w:hAnsi="Times New Roman"/>
          <w:sz w:val="28"/>
          <w:szCs w:val="28"/>
        </w:rPr>
      </w:pPr>
    </w:p>
    <w:p w:rsidR="000D54C8" w:rsidRDefault="000D54C8" w:rsidP="005C1CC4">
      <w:pPr>
        <w:jc w:val="both"/>
        <w:rPr>
          <w:rFonts w:ascii="Times New Roman" w:hAnsi="Times New Roman"/>
          <w:sz w:val="28"/>
          <w:szCs w:val="28"/>
        </w:rPr>
      </w:pPr>
    </w:p>
    <w:p w:rsidR="000D54C8" w:rsidRDefault="000D54C8" w:rsidP="005C1CC4">
      <w:pPr>
        <w:jc w:val="both"/>
        <w:rPr>
          <w:rFonts w:ascii="Times New Roman" w:hAnsi="Times New Roman"/>
          <w:sz w:val="28"/>
          <w:szCs w:val="28"/>
        </w:rPr>
      </w:pPr>
    </w:p>
    <w:p w:rsidR="000D54C8" w:rsidRDefault="000D54C8" w:rsidP="005C1CC4">
      <w:pPr>
        <w:jc w:val="both"/>
        <w:rPr>
          <w:rFonts w:ascii="Times New Roman" w:hAnsi="Times New Roman"/>
          <w:sz w:val="28"/>
          <w:szCs w:val="28"/>
        </w:rPr>
      </w:pPr>
    </w:p>
    <w:p w:rsidR="000D54C8" w:rsidRDefault="000D54C8" w:rsidP="005C1CC4">
      <w:pPr>
        <w:jc w:val="both"/>
        <w:rPr>
          <w:rFonts w:ascii="Times New Roman" w:hAnsi="Times New Roman"/>
          <w:sz w:val="28"/>
          <w:szCs w:val="28"/>
        </w:rPr>
      </w:pPr>
    </w:p>
    <w:p w:rsidR="000D54C8" w:rsidRDefault="000D54C8" w:rsidP="005C1CC4">
      <w:pPr>
        <w:jc w:val="both"/>
        <w:rPr>
          <w:rFonts w:ascii="Times New Roman" w:hAnsi="Times New Roman"/>
          <w:sz w:val="28"/>
          <w:szCs w:val="28"/>
        </w:rPr>
      </w:pPr>
    </w:p>
    <w:p w:rsidR="000D54C8" w:rsidRDefault="000D54C8" w:rsidP="005C1CC4">
      <w:pPr>
        <w:jc w:val="both"/>
        <w:rPr>
          <w:rFonts w:ascii="Times New Roman" w:hAnsi="Times New Roman"/>
          <w:sz w:val="28"/>
          <w:szCs w:val="28"/>
        </w:rPr>
      </w:pPr>
    </w:p>
    <w:p w:rsidR="000D54C8" w:rsidRPr="009F4A5E" w:rsidRDefault="000D54C8" w:rsidP="005C1CC4">
      <w:pPr>
        <w:jc w:val="both"/>
        <w:rPr>
          <w:rFonts w:ascii="Times New Roman" w:hAnsi="Times New Roman"/>
          <w:sz w:val="28"/>
          <w:szCs w:val="28"/>
        </w:rPr>
      </w:pPr>
    </w:p>
    <w:p w:rsidR="009F4A5E" w:rsidRPr="000D54C8" w:rsidRDefault="000D54C8" w:rsidP="000D54C8">
      <w:pPr>
        <w:jc w:val="center"/>
        <w:rPr>
          <w:rFonts w:ascii="Times New Roman" w:hAnsi="Times New Roman"/>
          <w:b/>
          <w:sz w:val="28"/>
          <w:szCs w:val="28"/>
        </w:rPr>
      </w:pPr>
      <w:r w:rsidRPr="000D54C8">
        <w:rPr>
          <w:rFonts w:ascii="Times New Roman" w:hAnsi="Times New Roman"/>
          <w:b/>
          <w:sz w:val="28"/>
          <w:szCs w:val="28"/>
        </w:rPr>
        <w:t>Заключение</w:t>
      </w:r>
    </w:p>
    <w:p w:rsidR="009F4A5E" w:rsidRPr="009F4A5E" w:rsidRDefault="009F4A5E" w:rsidP="005C1CC4">
      <w:pPr>
        <w:jc w:val="both"/>
        <w:rPr>
          <w:rFonts w:ascii="Times New Roman" w:hAnsi="Times New Roman"/>
          <w:sz w:val="28"/>
          <w:szCs w:val="28"/>
        </w:rPr>
      </w:pPr>
      <w:r w:rsidRPr="009F4A5E">
        <w:rPr>
          <w:rFonts w:ascii="Times New Roman" w:hAnsi="Times New Roman"/>
          <w:sz w:val="28"/>
          <w:szCs w:val="28"/>
        </w:rPr>
        <w:t>Грузовая таможенная декларация - это заявление, содержащее сведения о товарах и транспортных средствах, транспортных средствах и цели их перемещения через таможенную границу Украины или об изменении таможенного режима относительно этих товаров, а также информацию, необходимую для осуществления таможенного контроля, таможенного оформления, таможенной статистики , начисления таможенных платежей. При этом под таможенным режимом понимают совокупность положений, определяющих для таможенных целей статус товаров, транспортных средств, перемещаемых через таможенную границу Украины.</w:t>
      </w:r>
    </w:p>
    <w:p w:rsidR="009F4A5E" w:rsidRPr="009F4A5E" w:rsidRDefault="009F4A5E" w:rsidP="005C1CC4">
      <w:pPr>
        <w:jc w:val="both"/>
        <w:rPr>
          <w:rFonts w:ascii="Times New Roman" w:hAnsi="Times New Roman"/>
          <w:sz w:val="28"/>
          <w:szCs w:val="28"/>
        </w:rPr>
      </w:pPr>
      <w:r w:rsidRPr="009F4A5E">
        <w:rPr>
          <w:rFonts w:ascii="Times New Roman" w:hAnsi="Times New Roman"/>
          <w:sz w:val="28"/>
          <w:szCs w:val="28"/>
        </w:rPr>
        <w:t>Декларируя товары и транспортные средства, перемещаемые через таможенную границу Украины, декларант самостоятельно определяет их таможенном режиме в целях их перемещения и на основании документов, которые подаются таможенному органу для осуществления таможенного контроля и таможенного оформления (ст. 186 ТКУ).</w:t>
      </w:r>
    </w:p>
    <w:p w:rsidR="009F4A5E" w:rsidRPr="009F4A5E" w:rsidRDefault="009F4A5E" w:rsidP="005C1CC4">
      <w:pPr>
        <w:jc w:val="both"/>
        <w:rPr>
          <w:rFonts w:ascii="Times New Roman" w:hAnsi="Times New Roman"/>
          <w:sz w:val="28"/>
          <w:szCs w:val="28"/>
        </w:rPr>
      </w:pPr>
      <w:r w:rsidRPr="009F4A5E">
        <w:rPr>
          <w:rFonts w:ascii="Times New Roman" w:hAnsi="Times New Roman"/>
          <w:sz w:val="28"/>
          <w:szCs w:val="28"/>
        </w:rPr>
        <w:t>Информация к ГТД заносится комбинированно в текстовом и цифровом виде (согласно установленным цифровых классификаторов).</w:t>
      </w:r>
    </w:p>
    <w:p w:rsidR="009F4A5E" w:rsidRPr="009F4A5E" w:rsidRDefault="009F4A5E" w:rsidP="005C1CC4">
      <w:pPr>
        <w:jc w:val="both"/>
        <w:rPr>
          <w:rFonts w:ascii="Times New Roman" w:hAnsi="Times New Roman"/>
          <w:sz w:val="28"/>
          <w:szCs w:val="28"/>
        </w:rPr>
      </w:pPr>
      <w:r w:rsidRPr="009F4A5E">
        <w:rPr>
          <w:rFonts w:ascii="Times New Roman" w:hAnsi="Times New Roman"/>
          <w:sz w:val="28"/>
          <w:szCs w:val="28"/>
        </w:rPr>
        <w:t>Механизм и правила заполнения граф ГТД регламентирует Инструкция о порядке заполнения грузовой таможенной декларации, утвержденная приказом Государственной таможенной службы Украины от 9 июля 1997 № 307, а также Порядок заполнения граф грузовой таможенной декларации согласно таможенным режимам, утвержденный приказом ГТСУ от 30 июня 1998 г. № 380.</w:t>
      </w:r>
    </w:p>
    <w:p w:rsidR="009F4A5E" w:rsidRPr="009F4A5E" w:rsidRDefault="009F4A5E" w:rsidP="005C1CC4">
      <w:pPr>
        <w:jc w:val="both"/>
        <w:rPr>
          <w:rFonts w:ascii="Times New Roman" w:hAnsi="Times New Roman"/>
          <w:sz w:val="28"/>
          <w:szCs w:val="28"/>
        </w:rPr>
      </w:pPr>
      <w:r w:rsidRPr="009F4A5E">
        <w:rPr>
          <w:rFonts w:ascii="Times New Roman" w:hAnsi="Times New Roman"/>
          <w:sz w:val="28"/>
          <w:szCs w:val="28"/>
        </w:rPr>
        <w:t>Декларация считается оформленной тогда, когда на всех ее листах есть оттиск личной номерной печати инспектора таможни, который осуществил таможенное оформление товара. Оформлена ГТД свидетельствует предоставление субъекту внешнеэкономической деятельности права на размещение товаров и транспортных средств в определенный таможенный режим и подтверждает права и обязанности указанных в ГТД лиц о проведении ими соответствующих правовых, финансовых, хозяйственных и других операций.</w:t>
      </w:r>
    </w:p>
    <w:p w:rsidR="009F4A5E" w:rsidRPr="009F4A5E" w:rsidRDefault="009F4A5E" w:rsidP="005C1CC4">
      <w:pPr>
        <w:jc w:val="both"/>
        <w:rPr>
          <w:rFonts w:ascii="Times New Roman" w:hAnsi="Times New Roman"/>
          <w:sz w:val="28"/>
          <w:szCs w:val="28"/>
        </w:rPr>
      </w:pPr>
      <w:r w:rsidRPr="009F4A5E">
        <w:rPr>
          <w:rFonts w:ascii="Times New Roman" w:hAnsi="Times New Roman"/>
          <w:sz w:val="28"/>
          <w:szCs w:val="28"/>
        </w:rPr>
        <w:t>ГТД заполняется на партию товаров, принадлежащих юридическим лицам или физическим лицам (предпринимателям), при условии, что ко всем товарам этой партии применяется единый таможенный режим.</w:t>
      </w:r>
    </w:p>
    <w:p w:rsidR="009F4A5E" w:rsidRDefault="009F4A5E" w:rsidP="005C1CC4">
      <w:pPr>
        <w:jc w:val="both"/>
        <w:rPr>
          <w:rFonts w:ascii="Times New Roman" w:hAnsi="Times New Roman"/>
          <w:sz w:val="28"/>
          <w:szCs w:val="28"/>
        </w:rPr>
      </w:pPr>
      <w:r w:rsidRPr="009F4A5E">
        <w:rPr>
          <w:rFonts w:ascii="Times New Roman" w:hAnsi="Times New Roman"/>
          <w:sz w:val="28"/>
          <w:szCs w:val="28"/>
        </w:rPr>
        <w:t>В процессе осуществления внешнеэкономических операций у субъектов ВЭД может возникнуть потребность в принятии решений, изменяющих условия перемещения товаров и транспортных средств через таможенную границу Украины (например, изменить характер сделки по купле-продаже на бартер; корректировать цену поставляемых товаров; вследствие возникновения определенных обстоятельств вообще отказаться от перемещения через границу товаров и транспортных средств (их части)).</w:t>
      </w:r>
    </w:p>
    <w:p w:rsidR="000D54C8" w:rsidRDefault="000D54C8" w:rsidP="005C1CC4">
      <w:pPr>
        <w:jc w:val="both"/>
        <w:rPr>
          <w:rFonts w:ascii="Times New Roman" w:hAnsi="Times New Roman"/>
          <w:sz w:val="28"/>
          <w:szCs w:val="28"/>
        </w:rPr>
      </w:pPr>
    </w:p>
    <w:p w:rsidR="000D54C8" w:rsidRDefault="000D54C8" w:rsidP="005C1CC4">
      <w:pPr>
        <w:jc w:val="both"/>
        <w:rPr>
          <w:rFonts w:ascii="Times New Roman" w:hAnsi="Times New Roman"/>
          <w:sz w:val="28"/>
          <w:szCs w:val="28"/>
        </w:rPr>
      </w:pPr>
    </w:p>
    <w:p w:rsidR="000D54C8" w:rsidRDefault="000D54C8" w:rsidP="005C1CC4">
      <w:pPr>
        <w:jc w:val="both"/>
        <w:rPr>
          <w:rFonts w:ascii="Times New Roman" w:hAnsi="Times New Roman"/>
          <w:sz w:val="28"/>
          <w:szCs w:val="28"/>
        </w:rPr>
      </w:pPr>
    </w:p>
    <w:p w:rsidR="000D54C8" w:rsidRDefault="000D54C8" w:rsidP="005C1CC4">
      <w:pPr>
        <w:jc w:val="both"/>
        <w:rPr>
          <w:rFonts w:ascii="Times New Roman" w:hAnsi="Times New Roman"/>
          <w:sz w:val="28"/>
          <w:szCs w:val="28"/>
        </w:rPr>
      </w:pPr>
    </w:p>
    <w:p w:rsidR="000D54C8" w:rsidRDefault="000D54C8" w:rsidP="005C1CC4">
      <w:pPr>
        <w:jc w:val="both"/>
        <w:rPr>
          <w:rFonts w:ascii="Times New Roman" w:hAnsi="Times New Roman"/>
          <w:sz w:val="28"/>
          <w:szCs w:val="28"/>
        </w:rPr>
      </w:pPr>
    </w:p>
    <w:p w:rsidR="000D54C8" w:rsidRDefault="000D54C8" w:rsidP="005C1CC4">
      <w:pPr>
        <w:jc w:val="both"/>
        <w:rPr>
          <w:rFonts w:ascii="Times New Roman" w:hAnsi="Times New Roman"/>
          <w:sz w:val="28"/>
          <w:szCs w:val="28"/>
        </w:rPr>
      </w:pPr>
    </w:p>
    <w:p w:rsidR="000D54C8" w:rsidRDefault="000D54C8" w:rsidP="005C1CC4">
      <w:pPr>
        <w:jc w:val="both"/>
        <w:rPr>
          <w:rFonts w:ascii="Times New Roman" w:hAnsi="Times New Roman"/>
          <w:sz w:val="28"/>
          <w:szCs w:val="28"/>
        </w:rPr>
      </w:pPr>
    </w:p>
    <w:p w:rsidR="000D54C8" w:rsidRDefault="000D54C8" w:rsidP="005C1CC4">
      <w:pPr>
        <w:jc w:val="both"/>
        <w:rPr>
          <w:rFonts w:ascii="Times New Roman" w:hAnsi="Times New Roman"/>
          <w:sz w:val="28"/>
          <w:szCs w:val="28"/>
        </w:rPr>
      </w:pPr>
    </w:p>
    <w:p w:rsidR="000D54C8" w:rsidRDefault="000D54C8" w:rsidP="005C1CC4">
      <w:pPr>
        <w:jc w:val="both"/>
        <w:rPr>
          <w:rFonts w:ascii="Times New Roman" w:hAnsi="Times New Roman"/>
          <w:sz w:val="28"/>
          <w:szCs w:val="28"/>
        </w:rPr>
      </w:pPr>
    </w:p>
    <w:p w:rsidR="000D54C8" w:rsidRDefault="000D54C8" w:rsidP="005C1CC4">
      <w:pPr>
        <w:jc w:val="both"/>
        <w:rPr>
          <w:rFonts w:ascii="Times New Roman" w:hAnsi="Times New Roman"/>
          <w:sz w:val="28"/>
          <w:szCs w:val="28"/>
        </w:rPr>
      </w:pPr>
    </w:p>
    <w:p w:rsidR="000D54C8" w:rsidRDefault="000D54C8" w:rsidP="005C1CC4">
      <w:pPr>
        <w:jc w:val="both"/>
        <w:rPr>
          <w:rFonts w:ascii="Times New Roman" w:hAnsi="Times New Roman"/>
          <w:sz w:val="28"/>
          <w:szCs w:val="28"/>
        </w:rPr>
      </w:pPr>
    </w:p>
    <w:p w:rsidR="000D54C8" w:rsidRDefault="000D54C8" w:rsidP="005C1CC4">
      <w:pPr>
        <w:jc w:val="both"/>
        <w:rPr>
          <w:rFonts w:ascii="Times New Roman" w:hAnsi="Times New Roman"/>
          <w:sz w:val="28"/>
          <w:szCs w:val="28"/>
        </w:rPr>
      </w:pPr>
    </w:p>
    <w:p w:rsidR="000D54C8" w:rsidRDefault="000D54C8" w:rsidP="005C1CC4">
      <w:pPr>
        <w:jc w:val="both"/>
        <w:rPr>
          <w:rFonts w:ascii="Times New Roman" w:hAnsi="Times New Roman"/>
          <w:sz w:val="28"/>
          <w:szCs w:val="28"/>
        </w:rPr>
      </w:pPr>
    </w:p>
    <w:p w:rsidR="000D54C8" w:rsidRDefault="000D54C8" w:rsidP="005C1CC4">
      <w:pPr>
        <w:jc w:val="both"/>
        <w:rPr>
          <w:rFonts w:ascii="Times New Roman" w:hAnsi="Times New Roman"/>
          <w:sz w:val="28"/>
          <w:szCs w:val="28"/>
        </w:rPr>
      </w:pPr>
    </w:p>
    <w:p w:rsidR="000D54C8" w:rsidRDefault="000D54C8" w:rsidP="005C1CC4">
      <w:pPr>
        <w:jc w:val="both"/>
        <w:rPr>
          <w:rFonts w:ascii="Times New Roman" w:hAnsi="Times New Roman"/>
          <w:sz w:val="28"/>
          <w:szCs w:val="28"/>
        </w:rPr>
      </w:pPr>
    </w:p>
    <w:p w:rsidR="000D54C8" w:rsidRDefault="000D54C8" w:rsidP="005C1CC4">
      <w:pPr>
        <w:jc w:val="both"/>
        <w:rPr>
          <w:rFonts w:ascii="Times New Roman" w:hAnsi="Times New Roman"/>
          <w:sz w:val="28"/>
          <w:szCs w:val="28"/>
        </w:rPr>
      </w:pPr>
    </w:p>
    <w:p w:rsidR="000D54C8" w:rsidRDefault="000D54C8" w:rsidP="005C1CC4">
      <w:pPr>
        <w:jc w:val="both"/>
        <w:rPr>
          <w:rFonts w:ascii="Times New Roman" w:hAnsi="Times New Roman"/>
          <w:sz w:val="28"/>
          <w:szCs w:val="28"/>
        </w:rPr>
      </w:pPr>
    </w:p>
    <w:p w:rsidR="000D54C8" w:rsidRDefault="000D54C8" w:rsidP="005C1CC4">
      <w:pPr>
        <w:jc w:val="both"/>
        <w:rPr>
          <w:rFonts w:ascii="Times New Roman" w:hAnsi="Times New Roman"/>
          <w:sz w:val="28"/>
          <w:szCs w:val="28"/>
        </w:rPr>
      </w:pPr>
    </w:p>
    <w:p w:rsidR="000D54C8" w:rsidRDefault="000D54C8" w:rsidP="005C1CC4">
      <w:pPr>
        <w:jc w:val="both"/>
        <w:rPr>
          <w:rFonts w:ascii="Times New Roman" w:hAnsi="Times New Roman"/>
          <w:sz w:val="28"/>
          <w:szCs w:val="28"/>
        </w:rPr>
      </w:pPr>
    </w:p>
    <w:p w:rsidR="000D54C8" w:rsidRDefault="000D54C8" w:rsidP="005C1CC4">
      <w:pPr>
        <w:jc w:val="both"/>
        <w:rPr>
          <w:rFonts w:ascii="Times New Roman" w:hAnsi="Times New Roman"/>
          <w:sz w:val="28"/>
          <w:szCs w:val="28"/>
        </w:rPr>
      </w:pPr>
    </w:p>
    <w:p w:rsidR="000D54C8" w:rsidRDefault="000D54C8" w:rsidP="005C1CC4">
      <w:pPr>
        <w:jc w:val="both"/>
        <w:rPr>
          <w:rFonts w:ascii="Times New Roman" w:hAnsi="Times New Roman"/>
          <w:sz w:val="28"/>
          <w:szCs w:val="28"/>
        </w:rPr>
      </w:pPr>
    </w:p>
    <w:p w:rsidR="000D54C8" w:rsidRDefault="000D54C8" w:rsidP="005C1CC4">
      <w:pPr>
        <w:jc w:val="both"/>
        <w:rPr>
          <w:rFonts w:ascii="Times New Roman" w:hAnsi="Times New Roman"/>
          <w:sz w:val="28"/>
          <w:szCs w:val="28"/>
        </w:rPr>
      </w:pPr>
    </w:p>
    <w:p w:rsidR="000D54C8" w:rsidRDefault="000D54C8" w:rsidP="000D54C8">
      <w:pPr>
        <w:jc w:val="center"/>
        <w:rPr>
          <w:rFonts w:ascii="Times New Roman" w:hAnsi="Times New Roman"/>
          <w:b/>
          <w:sz w:val="28"/>
          <w:szCs w:val="28"/>
        </w:rPr>
      </w:pPr>
      <w:r>
        <w:rPr>
          <w:rFonts w:ascii="Times New Roman" w:hAnsi="Times New Roman"/>
          <w:b/>
          <w:sz w:val="28"/>
          <w:szCs w:val="28"/>
        </w:rPr>
        <w:t>Список литературы</w:t>
      </w:r>
    </w:p>
    <w:p w:rsidR="00651C0D" w:rsidRDefault="00651C0D" w:rsidP="000D54C8">
      <w:pPr>
        <w:jc w:val="center"/>
        <w:rPr>
          <w:rFonts w:ascii="Times New Roman" w:hAnsi="Times New Roman"/>
          <w:b/>
          <w:sz w:val="28"/>
          <w:szCs w:val="28"/>
        </w:rPr>
      </w:pPr>
    </w:p>
    <w:p w:rsidR="00651C0D" w:rsidRDefault="00651C0D" w:rsidP="000D54C8">
      <w:pPr>
        <w:jc w:val="center"/>
        <w:rPr>
          <w:rFonts w:ascii="Times New Roman" w:hAnsi="Times New Roman"/>
          <w:b/>
          <w:sz w:val="28"/>
          <w:szCs w:val="28"/>
        </w:rPr>
      </w:pPr>
    </w:p>
    <w:p w:rsidR="00651C0D" w:rsidRPr="00765F1F" w:rsidRDefault="00651C0D" w:rsidP="00651C0D">
      <w:pPr>
        <w:rPr>
          <w:rFonts w:ascii="Times New Roman" w:hAnsi="Times New Roman"/>
          <w:sz w:val="28"/>
          <w:szCs w:val="28"/>
        </w:rPr>
      </w:pPr>
      <w:r w:rsidRPr="00765F1F">
        <w:rPr>
          <w:rFonts w:ascii="Times New Roman" w:hAnsi="Times New Roman"/>
          <w:sz w:val="28"/>
          <w:szCs w:val="28"/>
        </w:rPr>
        <w:t>Закон Украины “О внешнеэкономической деятельности”.</w:t>
      </w:r>
    </w:p>
    <w:p w:rsidR="00651C0D" w:rsidRPr="00765F1F" w:rsidRDefault="00651C0D" w:rsidP="00651C0D">
      <w:pPr>
        <w:rPr>
          <w:rFonts w:ascii="Times New Roman" w:hAnsi="Times New Roman"/>
          <w:sz w:val="28"/>
          <w:szCs w:val="28"/>
        </w:rPr>
      </w:pPr>
      <w:r w:rsidRPr="00765F1F">
        <w:rPr>
          <w:rFonts w:ascii="Times New Roman" w:hAnsi="Times New Roman"/>
          <w:sz w:val="28"/>
          <w:szCs w:val="28"/>
        </w:rPr>
        <w:t>Таможенный кодекс Украины.</w:t>
      </w:r>
    </w:p>
    <w:p w:rsidR="00651C0D" w:rsidRPr="00765F1F" w:rsidRDefault="00651C0D" w:rsidP="00651C0D">
      <w:pPr>
        <w:rPr>
          <w:rFonts w:ascii="Times New Roman" w:hAnsi="Times New Roman"/>
          <w:sz w:val="28"/>
          <w:szCs w:val="28"/>
        </w:rPr>
      </w:pPr>
      <w:r w:rsidRPr="00765F1F">
        <w:rPr>
          <w:rFonts w:ascii="Times New Roman" w:hAnsi="Times New Roman"/>
          <w:sz w:val="28"/>
          <w:szCs w:val="28"/>
        </w:rPr>
        <w:t>Муравьев М.С. справочник “ Украинская таможня”</w:t>
      </w:r>
    </w:p>
    <w:p w:rsidR="00651C0D" w:rsidRPr="00765F1F" w:rsidRDefault="00651C0D" w:rsidP="00651C0D">
      <w:pPr>
        <w:rPr>
          <w:rFonts w:ascii="Times New Roman" w:hAnsi="Times New Roman"/>
          <w:sz w:val="28"/>
          <w:szCs w:val="28"/>
        </w:rPr>
      </w:pPr>
      <w:r w:rsidRPr="00765F1F">
        <w:rPr>
          <w:rFonts w:ascii="Times New Roman" w:hAnsi="Times New Roman"/>
          <w:sz w:val="28"/>
          <w:szCs w:val="28"/>
        </w:rPr>
        <w:t xml:space="preserve">Журнал “ Таможенный брокер “ 10/17 октября`98г. </w:t>
      </w:r>
    </w:p>
    <w:p w:rsidR="00651C0D" w:rsidRPr="00765F1F" w:rsidRDefault="00651C0D" w:rsidP="00651C0D">
      <w:pPr>
        <w:jc w:val="both"/>
        <w:rPr>
          <w:rFonts w:ascii="Times New Roman" w:hAnsi="Times New Roman"/>
          <w:sz w:val="28"/>
          <w:szCs w:val="28"/>
        </w:rPr>
      </w:pPr>
      <w:r w:rsidRPr="00765F1F">
        <w:rPr>
          <w:rFonts w:ascii="Times New Roman" w:hAnsi="Times New Roman"/>
          <w:sz w:val="28"/>
          <w:szCs w:val="28"/>
        </w:rPr>
        <w:t>Мережко А.А. Транснациональное торговое право(Lex mercatoria). – К.: “Таксон”, 2002 – 464 с.</w:t>
      </w:r>
    </w:p>
    <w:p w:rsidR="00651C0D" w:rsidRPr="00765F1F" w:rsidRDefault="00651C0D" w:rsidP="00651C0D">
      <w:pPr>
        <w:jc w:val="both"/>
        <w:rPr>
          <w:rFonts w:ascii="Times New Roman" w:hAnsi="Times New Roman"/>
          <w:sz w:val="28"/>
          <w:szCs w:val="28"/>
        </w:rPr>
      </w:pPr>
      <w:r w:rsidRPr="00765F1F">
        <w:rPr>
          <w:rFonts w:ascii="Times New Roman" w:hAnsi="Times New Roman"/>
          <w:sz w:val="28"/>
          <w:szCs w:val="28"/>
        </w:rPr>
        <w:t>Солошенко Л.Ю. Внешнеэкономическая деятельность: организация и документальное оформление - Х.: Фактор, 2001.- 173 с.</w:t>
      </w:r>
    </w:p>
    <w:p w:rsidR="00651C0D" w:rsidRDefault="00651C0D" w:rsidP="00651C0D">
      <w:pPr>
        <w:ind w:firstLine="567"/>
        <w:rPr>
          <w:sz w:val="24"/>
          <w:szCs w:val="24"/>
        </w:rPr>
      </w:pPr>
      <w:r>
        <w:rPr>
          <w:sz w:val="24"/>
          <w:szCs w:val="24"/>
        </w:rPr>
        <w:t xml:space="preserve">  </w:t>
      </w:r>
    </w:p>
    <w:p w:rsidR="00651C0D" w:rsidRDefault="00651C0D" w:rsidP="00651C0D">
      <w:pPr>
        <w:rPr>
          <w:b/>
          <w:bCs/>
          <w:sz w:val="24"/>
          <w:szCs w:val="24"/>
        </w:rPr>
      </w:pPr>
      <w:bookmarkStart w:id="0" w:name="_GoBack"/>
      <w:bookmarkEnd w:id="0"/>
    </w:p>
    <w:sectPr w:rsidR="00651C0D" w:rsidSect="00BC665F">
      <w:foot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8C1" w:rsidRDefault="008948C1" w:rsidP="005C1CC4">
      <w:pPr>
        <w:spacing w:after="0" w:line="240" w:lineRule="auto"/>
      </w:pPr>
      <w:r>
        <w:separator/>
      </w:r>
    </w:p>
  </w:endnote>
  <w:endnote w:type="continuationSeparator" w:id="0">
    <w:p w:rsidR="008948C1" w:rsidRDefault="008948C1" w:rsidP="005C1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CC4" w:rsidRDefault="005C1CC4">
    <w:pPr>
      <w:pStyle w:val="a5"/>
      <w:jc w:val="center"/>
    </w:pPr>
    <w:r>
      <w:fldChar w:fldCharType="begin"/>
    </w:r>
    <w:r>
      <w:instrText xml:space="preserve"> PAGE   \* MERGEFORMAT </w:instrText>
    </w:r>
    <w:r>
      <w:fldChar w:fldCharType="separate"/>
    </w:r>
    <w:r w:rsidR="00660C75">
      <w:rPr>
        <w:noProof/>
      </w:rPr>
      <w:t>1</w:t>
    </w:r>
    <w:r>
      <w:fldChar w:fldCharType="end"/>
    </w:r>
  </w:p>
  <w:p w:rsidR="005C1CC4" w:rsidRDefault="005C1C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8C1" w:rsidRDefault="008948C1" w:rsidP="005C1CC4">
      <w:pPr>
        <w:spacing w:after="0" w:line="240" w:lineRule="auto"/>
      </w:pPr>
      <w:r>
        <w:separator/>
      </w:r>
    </w:p>
  </w:footnote>
  <w:footnote w:type="continuationSeparator" w:id="0">
    <w:p w:rsidR="008948C1" w:rsidRDefault="008948C1" w:rsidP="005C1C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388"/>
    <w:rsid w:val="000D54C8"/>
    <w:rsid w:val="00597388"/>
    <w:rsid w:val="005C1CC4"/>
    <w:rsid w:val="00651C0D"/>
    <w:rsid w:val="00660C75"/>
    <w:rsid w:val="007E11C3"/>
    <w:rsid w:val="008948C1"/>
    <w:rsid w:val="009F4A5E"/>
    <w:rsid w:val="00B559BA"/>
    <w:rsid w:val="00BC665F"/>
    <w:rsid w:val="00C85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187B3-845F-499A-BE41-D911A5FA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65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1CC4"/>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5C1CC4"/>
  </w:style>
  <w:style w:type="paragraph" w:styleId="a5">
    <w:name w:val="footer"/>
    <w:basedOn w:val="a"/>
    <w:link w:val="a6"/>
    <w:uiPriority w:val="99"/>
    <w:unhideWhenUsed/>
    <w:rsid w:val="005C1CC4"/>
    <w:pPr>
      <w:tabs>
        <w:tab w:val="center" w:pos="4819"/>
        <w:tab w:val="right" w:pos="9639"/>
      </w:tabs>
      <w:spacing w:after="0" w:line="240" w:lineRule="auto"/>
    </w:pPr>
  </w:style>
  <w:style w:type="character" w:customStyle="1" w:styleId="a6">
    <w:name w:val="Нижний колонтитул Знак"/>
    <w:basedOn w:val="a0"/>
    <w:link w:val="a5"/>
    <w:uiPriority w:val="99"/>
    <w:rsid w:val="005C1CC4"/>
  </w:style>
  <w:style w:type="table" w:styleId="a7">
    <w:name w:val="Table Grid"/>
    <w:basedOn w:val="a1"/>
    <w:uiPriority w:val="59"/>
    <w:rsid w:val="005C1C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6001</Words>
  <Characters>34208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admin</cp:lastModifiedBy>
  <cp:revision>2</cp:revision>
  <dcterms:created xsi:type="dcterms:W3CDTF">2014-04-06T05:30:00Z</dcterms:created>
  <dcterms:modified xsi:type="dcterms:W3CDTF">2014-04-06T05:30:00Z</dcterms:modified>
</cp:coreProperties>
</file>