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88" w:rsidRDefault="00FB2888">
      <w:pPr>
        <w:jc w:val="center"/>
        <w:rPr>
          <w:b/>
          <w:bCs/>
          <w:sz w:val="28"/>
        </w:rPr>
      </w:pPr>
      <w:r>
        <w:rPr>
          <w:b/>
          <w:bCs/>
          <w:sz w:val="28"/>
        </w:rPr>
        <w:t>Формы осуществления народовластия.</w:t>
      </w:r>
    </w:p>
    <w:p w:rsidR="00FB2888" w:rsidRDefault="00FB2888">
      <w:pPr>
        <w:jc w:val="both"/>
        <w:rPr>
          <w:b/>
          <w:bCs/>
          <w:sz w:val="28"/>
        </w:rPr>
      </w:pPr>
    </w:p>
    <w:p w:rsidR="00FB2888" w:rsidRDefault="00FB2888">
      <w:pPr>
        <w:ind w:firstLine="360"/>
        <w:jc w:val="both"/>
        <w:rPr>
          <w:sz w:val="28"/>
        </w:rPr>
      </w:pPr>
      <w:r>
        <w:rPr>
          <w:sz w:val="28"/>
        </w:rPr>
        <w:t>Конституция РФ провозглашает</w:t>
      </w:r>
      <w:r>
        <w:rPr>
          <w:b/>
          <w:bCs/>
          <w:sz w:val="28"/>
        </w:rPr>
        <w:t xml:space="preserve"> суверенитет народа: носителем суверенитета и единственным источником власти в России является ее многонациональный народ. </w:t>
      </w:r>
      <w:r>
        <w:rPr>
          <w:sz w:val="28"/>
        </w:rPr>
        <w:t xml:space="preserve">Это характерно для демократического правового государства с республиканской формой правления. </w:t>
      </w:r>
    </w:p>
    <w:p w:rsidR="00FB2888" w:rsidRDefault="00FB2888">
      <w:pPr>
        <w:ind w:firstLine="360"/>
        <w:jc w:val="both"/>
        <w:rPr>
          <w:sz w:val="28"/>
        </w:rPr>
      </w:pPr>
      <w:r>
        <w:rPr>
          <w:sz w:val="28"/>
        </w:rPr>
        <w:t>Суверенитет народа означает, что именно ему принадлежит суверенная государственная власть, имеющая такие свойства, как верховенство и независимость; народ обладает всей полнотой власти на территории страны. Народу принадлежит верховенство в государстве, в системе власти, его суверенная государственная воля обязательная для всех органов государственной власти, органов местного самоуправления, вообще всех лиц, организаций на территории государства. Никто, никакая часть народа, организация, лицо не должны присваивать власть в Российской Федерации. Захват власти или присвоение властных полномочий преследуется по федеральному закону – гласит ч.4 ст. 3 Конституции РФ. Власть должна исходить только от народа – ее единственного источника.</w:t>
      </w:r>
    </w:p>
    <w:p w:rsidR="00FB2888" w:rsidRDefault="00FB2888">
      <w:pPr>
        <w:ind w:firstLine="360"/>
        <w:jc w:val="both"/>
        <w:rPr>
          <w:sz w:val="28"/>
        </w:rPr>
      </w:pPr>
      <w:r>
        <w:rPr>
          <w:sz w:val="28"/>
        </w:rPr>
        <w:t>Важнейшие органы государства избираются голосованием народа, получают свои властные полномочия от него. Все государственные органы, должностные лица, органы местного самоуправления, осуществляя властные полномочия, должны действовать в соответствии с волей народа, выраженной в Конституции и законах, в его интересах. Для осуществления власти необходимы организованные формы, механизм властвования. Сам народ непосредственно осуществляет власть в современных государствах нечасто, в основном он это делает через систему государственных органов и органы местного самоуправления.</w:t>
      </w:r>
    </w:p>
    <w:p w:rsidR="00FB2888" w:rsidRDefault="00FB2888">
      <w:pPr>
        <w:ind w:firstLine="360"/>
        <w:jc w:val="both"/>
        <w:rPr>
          <w:sz w:val="28"/>
        </w:rPr>
      </w:pPr>
      <w:r>
        <w:rPr>
          <w:sz w:val="28"/>
        </w:rPr>
        <w:t xml:space="preserve">Действующая Конституция РФ устанавливает, что народ осуществляет свою власть непосредственно через органы (органы государственной власти и органы местного самоуправления). Основной Закон РФ закрепляет, таким образом, следующие каналы осуществления народовластия: </w:t>
      </w:r>
      <w:r>
        <w:rPr>
          <w:b/>
          <w:bCs/>
          <w:sz w:val="28"/>
        </w:rPr>
        <w:t xml:space="preserve">непосредственную (прямую) демократию, органы государственной власти, органы местного самоуправления. </w:t>
      </w:r>
      <w:r>
        <w:rPr>
          <w:sz w:val="28"/>
        </w:rPr>
        <w:t xml:space="preserve">Особую роль в осуществлении народом власти выполняют выборные представительные органы, воплощающие </w:t>
      </w:r>
      <w:r>
        <w:rPr>
          <w:b/>
          <w:bCs/>
          <w:sz w:val="28"/>
        </w:rPr>
        <w:t>представительную демократию</w:t>
      </w:r>
      <w:r>
        <w:rPr>
          <w:sz w:val="28"/>
        </w:rPr>
        <w:t xml:space="preserve">. Представительные органы имеются среди и органов государственной власти, и органов местного самоуправления. </w:t>
      </w:r>
    </w:p>
    <w:p w:rsidR="00FB2888" w:rsidRDefault="00FB2888">
      <w:pPr>
        <w:ind w:firstLine="360"/>
        <w:jc w:val="both"/>
        <w:rPr>
          <w:b/>
          <w:bCs/>
          <w:sz w:val="28"/>
        </w:rPr>
      </w:pPr>
      <w:r>
        <w:rPr>
          <w:sz w:val="28"/>
        </w:rPr>
        <w:t>Под</w:t>
      </w:r>
      <w:r>
        <w:rPr>
          <w:b/>
          <w:bCs/>
          <w:sz w:val="28"/>
        </w:rPr>
        <w:t xml:space="preserve"> непосредственной демократией</w:t>
      </w:r>
      <w:r>
        <w:rPr>
          <w:sz w:val="28"/>
        </w:rPr>
        <w:t xml:space="preserve"> понимается прямое волеизъявление народа или его части, непосредственное решение ими вопросов государственной и общественной жизни или выражение мнения по этим вопросам. Конституция закрепляет ряд институтов (форм) непосредственной демократии, в том числе как высшее непосредственное выражение власти народа – референдум и свободные выборы. К этим институтам относятся также: собрания, митинги, шествия, демонстрации, пикетирование, индивидуальные и коллективные обращения в государственные органы и органы местного самоуправления,. Народная правотворческая инициатива на уровне местного самоуправления (внесение местным населением проектов правовых актов по вопросам местного значения), народная инициатива проведения референдумов, народные обсуждения вопросов государственной жизни, законопроектов. Институты прямой демократии разнообразны. Среди них есть способы принятия </w:t>
      </w:r>
      <w:r>
        <w:rPr>
          <w:b/>
          <w:bCs/>
          <w:sz w:val="28"/>
        </w:rPr>
        <w:t xml:space="preserve">окончательных, общеобязательных решений </w:t>
      </w:r>
      <w:r>
        <w:rPr>
          <w:sz w:val="28"/>
        </w:rPr>
        <w:t xml:space="preserve">(выборы, референдум) и формы выражения мнения (например, обсуждения проектов законов, митинги), имеющие лишь </w:t>
      </w:r>
      <w:r>
        <w:rPr>
          <w:b/>
          <w:bCs/>
          <w:sz w:val="28"/>
        </w:rPr>
        <w:t xml:space="preserve">совещательное, консультативное значение, </w:t>
      </w:r>
      <w:r>
        <w:rPr>
          <w:sz w:val="28"/>
        </w:rPr>
        <w:t xml:space="preserve"> а не обязательное для государственных органов, должностных лиц, граждан. Посредством ряда форм свою волю, мнение может выражать народ в целом – это референдум РФ, всенародные выборы; </w:t>
      </w:r>
      <w:r>
        <w:rPr>
          <w:b/>
          <w:bCs/>
          <w:sz w:val="28"/>
        </w:rPr>
        <w:t xml:space="preserve">с помощью других форм – его часть, население субъекта федерации, административно-территориальной единицы, коллектив, группа людей. </w:t>
      </w:r>
      <w:r>
        <w:rPr>
          <w:sz w:val="28"/>
        </w:rPr>
        <w:t xml:space="preserve">Прямое волеизъявление по форме также разнообразно: это может быть голосование, обсуждение, резолюция собрания, митинга. </w:t>
      </w:r>
      <w:r>
        <w:rPr>
          <w:b/>
          <w:bCs/>
          <w:sz w:val="28"/>
        </w:rPr>
        <w:t xml:space="preserve"> </w:t>
      </w:r>
    </w:p>
    <w:p w:rsidR="00FB2888" w:rsidRDefault="00FB2888">
      <w:pPr>
        <w:pStyle w:val="a3"/>
      </w:pPr>
      <w:r>
        <w:t xml:space="preserve">В системе институтов непосредственной демократии важнейшее место принадлежит выборам – форме наиболее широкого участия граждан в управлении государственными делами. Посредством выборов формируются государственные органы, органы местного самоуправления, определяется их персональный состав. Избираются представительные (законодательные) органы: Государственная Дума Федерального Собрания РФ, законодательные органы субъектов федерации. Помимо этого избираются и представительные органы местного самоуправления. В настоящее время, таким образом, избирается и рад должностных лиц: Президент Российской Федерации, президенты республик в ее составе (там, где предусмотрен этот пост), главы администрации, мэры городов. </w:t>
      </w:r>
    </w:p>
    <w:p w:rsidR="00FB2888" w:rsidRDefault="00FB2888">
      <w:pPr>
        <w:ind w:firstLine="360"/>
        <w:jc w:val="both"/>
        <w:rPr>
          <w:sz w:val="28"/>
        </w:rPr>
      </w:pPr>
      <w:r>
        <w:rPr>
          <w:sz w:val="28"/>
        </w:rPr>
        <w:t xml:space="preserve">Наряду со свободными выборами высшим непосредственным выражением власти народа является </w:t>
      </w:r>
      <w:r>
        <w:rPr>
          <w:b/>
          <w:bCs/>
          <w:sz w:val="28"/>
        </w:rPr>
        <w:t>референдум</w:t>
      </w:r>
      <w:r>
        <w:rPr>
          <w:sz w:val="28"/>
        </w:rPr>
        <w:t xml:space="preserve">. Законодательство предусматривает референдум Российской Федерации, референдумы субъектов федерации, местный референдум. О референдуме РФ говорится в Конституции РФ, подробно же его организация и проведение регламентированы Федеральным конституционным законом «О референдуме Российской Федерации» от 10 октября 1995 года. </w:t>
      </w:r>
    </w:p>
    <w:p w:rsidR="00FB2888" w:rsidRDefault="00FB2888">
      <w:pPr>
        <w:pStyle w:val="2"/>
        <w:rPr>
          <w:b w:val="0"/>
          <w:bCs w:val="0"/>
        </w:rPr>
      </w:pPr>
      <w:r>
        <w:t xml:space="preserve">Референдум Российской Федерации – всенародное голосование граждан РФ по законопроектам, действующим законам и другим вопросам государственного значения. </w:t>
      </w:r>
      <w:r>
        <w:rPr>
          <w:b w:val="0"/>
          <w:bCs w:val="0"/>
        </w:rPr>
        <w:t xml:space="preserve">Решение, принятое на нем, является общеобязательным и не нуждается в дополнительном утверждении. На референдум выносятся важные вопросы общегосударственного значения, затрагивающие интересы народа. На референдум РФ в обязательном порядке выносится вопрос о принятии новой Конституции РФ, </w:t>
      </w:r>
      <w:r>
        <w:t xml:space="preserve">если Конституционное Собрание принимает решение о вынесении на всенародное голосование проекта новой Конституции РФ. </w:t>
      </w:r>
      <w:r>
        <w:rPr>
          <w:b w:val="0"/>
          <w:bCs w:val="0"/>
        </w:rPr>
        <w:t xml:space="preserve">Определенные же Законом вопросы не могут выноситься на всероссийский референдум. Референдум проводится на основе всеобщего равного и прямого волеизъявления при тайном голосовании; участие в референдуме свободное, голосование личное. Каждый участник референдума обладает одним голосом. В референдуме Российской Федерации имеет право участвовать каждый гражданин РФ, достигший на день референдума РФ 18 лет. В то же время не имеют право участвовать в референдуме граждане, признанные судом недееспособными или содержащиеся в местах лишения свободы по приговору суда. </w:t>
      </w:r>
    </w:p>
    <w:p w:rsidR="00FB2888" w:rsidRDefault="00FB2888">
      <w:pPr>
        <w:pStyle w:val="2"/>
        <w:rPr>
          <w:b w:val="0"/>
          <w:bCs w:val="0"/>
        </w:rPr>
      </w:pPr>
      <w:r>
        <w:rPr>
          <w:b w:val="0"/>
          <w:bCs w:val="0"/>
        </w:rPr>
        <w:t xml:space="preserve">Референдум РФ проводится по инициативе: 1) не менее двух миллионов граждан РФ, имеющих право на участие в референдуме; 2) Конституционного Собрания в случае, когда оно выносит на всенародное голосование проект новой Конституции РФ. Только эти субъекты могут выдвинуть юридически значимое требование референдума. Инициатива указанного количества граждан реализуется в определенном порядке. Образуется инициативная группа для сбора подписей в поддержку такой инициативы; эта группа указывает формулировку вопроса, выносимого на голосование, и собирает подписи граждан в количестве не менее двух миллионов (причем не более 10 процентов из этого числа должно приходится на один субъект федерации) в течение не более чем трех месяцев. Впоследствии подписанные листы, другие необходимые документы передаются в Центральную избирательную комиссию, которая направляет соответствующие документы со своим заключением Президенту РФ.   Он, после проверки и признания Конституционным Судом РФ соблюдения конституционных требований назначает референдум РФ. </w:t>
      </w:r>
    </w:p>
    <w:p w:rsidR="00FB2888" w:rsidRDefault="00FB2888">
      <w:pPr>
        <w:pStyle w:val="2"/>
        <w:rPr>
          <w:b w:val="0"/>
          <w:bCs w:val="0"/>
        </w:rPr>
      </w:pPr>
      <w:r>
        <w:rPr>
          <w:b w:val="0"/>
          <w:bCs w:val="0"/>
        </w:rPr>
        <w:t xml:space="preserve">Подготовку и проведение референдума организуют комиссии по проведению референдума: Центральная избирательная комиссия РФ и избирательные комиссии субъектов РФ, действующие в качестве соответствующих комиссий по проведению референдума, а также территориальные (районные, городские и другие) и участковые комиссии по проведению референдума. </w:t>
      </w:r>
    </w:p>
    <w:p w:rsidR="00FB2888" w:rsidRDefault="00FB2888">
      <w:pPr>
        <w:pStyle w:val="2"/>
        <w:rPr>
          <w:b w:val="0"/>
          <w:bCs w:val="0"/>
        </w:rPr>
      </w:pPr>
      <w:r>
        <w:rPr>
          <w:b w:val="0"/>
          <w:bCs w:val="0"/>
        </w:rPr>
        <w:t>Граждане РФ, общественные объединения имеют право, соблюдая законы, беспрепятственно вести агитацию за или против проведения референдума, за или против участие в референдуме, за или против законопроекта, действующего закона или иного вопроса, выносимого на референдум РФ. Агитация должна быть прекращена в ноль часов по местному времени накануне дня,. Предшествующего дню проведения референдума; а также в предшествующий ему день агитация запрещается.</w:t>
      </w:r>
    </w:p>
    <w:p w:rsidR="00FB2888" w:rsidRDefault="00FB2888">
      <w:pPr>
        <w:pStyle w:val="2"/>
        <w:rPr>
          <w:b w:val="0"/>
          <w:bCs w:val="0"/>
        </w:rPr>
      </w:pPr>
      <w:r>
        <w:rPr>
          <w:b w:val="0"/>
          <w:bCs w:val="0"/>
        </w:rPr>
        <w:t xml:space="preserve">В бюллетене для голосования точно воспроизводится формулировка, вынесенного на референдум вопроса и указываются варианты волеизъявления голосующего – «за» или «против», под которыми помещаются пустые квадраты, в одном из которых гражданин и должен поставить знак при голосовании. Если гражданин голосует за принятие вынесенного на референдум РФ вопроса, он ставит знак «плюс» или любой иной знак в квадрате под словом «за», если же – против, то ставит знак «плюс» или любой иной знак в квадрате под словом «против». Обеспечивается тайна голосования. Определяет результаты референдума Российской Федерации Центральная избирательная комиссия. Референдум РФ признается состоявшимся, если в голосовании приняло участие более половины граждан, имеющих право на участие в референдуме. Решение считается принятым, если за него в целом по Российской Федерации проголосовало более половины граждан, принявших участие в голосовании. (Надо иметь в виду, что число зарегистрированных избирателей, имеющих право участвовать в референдуме, бывает обычно значительно большим, чем число принявших участие в голосовании. Например, по официальным данным в голосовании по проекту Конституции РФ в декабре 1993 года </w:t>
      </w:r>
      <w:r>
        <w:t>приняло участие</w:t>
      </w:r>
      <w:r>
        <w:rPr>
          <w:b w:val="0"/>
          <w:bCs w:val="0"/>
        </w:rPr>
        <w:t xml:space="preserve"> 58,1 млн. человек – 54,8 % всех зарегистрированных избирателей, которых насчиталось 106,1 млн.; при этом «за» проголосовало 32,9 млн. человек – 58,4 % от </w:t>
      </w:r>
      <w:r>
        <w:t xml:space="preserve">числа проголосовавших </w:t>
      </w:r>
      <w:r>
        <w:rPr>
          <w:b w:val="0"/>
          <w:bCs w:val="0"/>
        </w:rPr>
        <w:t>действительными бюллетенями.)</w:t>
      </w:r>
    </w:p>
    <w:p w:rsidR="00FB2888" w:rsidRDefault="00FB2888">
      <w:pPr>
        <w:pStyle w:val="2"/>
        <w:rPr>
          <w:b w:val="0"/>
          <w:bCs w:val="0"/>
        </w:rPr>
      </w:pPr>
      <w:r>
        <w:rPr>
          <w:b w:val="0"/>
          <w:bCs w:val="0"/>
        </w:rPr>
        <w:t xml:space="preserve">Всероссийские референдумы уже проводились: 17 марта 1991 года – по вопросу о введении поста Президента в России; 25 апреля 1993 года – по ряду вопросов: о доверии Президенту РФ, одобрении социально-экономической политики, осуществляемой с 1992 г. Президентом и Правительством РФ, о досрочных выборах депутатов, Президента РФ; 12 декабря 1993 года – о принятии новой Конституции РФ. </w:t>
      </w:r>
    </w:p>
    <w:p w:rsidR="00FB2888" w:rsidRDefault="00FB2888">
      <w:pPr>
        <w:pStyle w:val="2"/>
        <w:rPr>
          <w:b w:val="0"/>
          <w:bCs w:val="0"/>
        </w:rPr>
      </w:pPr>
      <w:r>
        <w:rPr>
          <w:b w:val="0"/>
          <w:bCs w:val="0"/>
        </w:rPr>
        <w:t xml:space="preserve">  Референдумы могут также проводиться в субъектах федерации, а административно-территориальных образованиях. </w:t>
      </w:r>
    </w:p>
    <w:p w:rsidR="00FB2888" w:rsidRDefault="00FB2888">
      <w:pPr>
        <w:pStyle w:val="2"/>
        <w:rPr>
          <w:b w:val="0"/>
          <w:bCs w:val="0"/>
        </w:rPr>
      </w:pPr>
      <w:r>
        <w:rPr>
          <w:b w:val="0"/>
          <w:bCs w:val="0"/>
        </w:rPr>
        <w:t>Большую роль в осуществлении власти, принадлежащей народу, играют органы государственной власти. Именно через них народ повседневно осуществляет государственную власть, управление государственными и общественными делами. Они выполняют колоссальный объем управленческой работы. Государственную власть в Российской Федерации, прежде всего, осуществляют Президент РФ, Федеральное Собрание, Правительство, суды Российской федерации. В субъектах РФ государственную власть осуществляют образуемые ими сами органы государственной власти (президенты, законодательные органы, правительства,  администрации и т.д.)</w:t>
      </w:r>
    </w:p>
    <w:p w:rsidR="00FB2888" w:rsidRDefault="00FB2888">
      <w:pPr>
        <w:pStyle w:val="2"/>
        <w:rPr>
          <w:b w:val="0"/>
          <w:bCs w:val="0"/>
        </w:rPr>
      </w:pPr>
      <w:r>
        <w:rPr>
          <w:b w:val="0"/>
          <w:bCs w:val="0"/>
        </w:rPr>
        <w:t xml:space="preserve">Несмотря на разветвленность системы органов государства, их разнообразие, конституционно закреплен принцип единства системы государственной власти, по которому  государственному аппарату предписывается действовать согласно, соблюдая Конституцию РФ и законы. Только так деятельность аппарата  может быть подчинена воле народа, обеспечен его суверенитет, и народ может через государственные органы осуществлять свою власть. Для этого также необходимо наличие действенных демократических институтов, каналов воздействия на государственный аппарат со стороны народа. Такую роль выполняют институты прямой демократии, прежде всего выборы государственных органов, должностных лиц, а также – что особенно важно – представительные органы государственной власти. Они – связующие звенья между народом и профессиональным государственным  аппаратом, несколько обособленным от общества. Поэтому велико значение выборных представительных органов, воплощающих представительную демократию. Они представляют народ, выражают его волю и интересы. </w:t>
      </w:r>
      <w:r>
        <w:t xml:space="preserve">Представительная демократия </w:t>
      </w:r>
      <w:r>
        <w:rPr>
          <w:b w:val="0"/>
          <w:bCs w:val="0"/>
        </w:rPr>
        <w:t xml:space="preserve">означает осуществление власти народом через представительные органы. Представительные органы избираются непосредственно народом, состоят из его полномочных представителей – депутатов, играют огромную роль в формировании и выражении государственной воли народа, олицетворяют его. Парламент России, представительные органы его субъектов осуществляют законодательную власть, выражают государственную волю народа в законах, регулирующих организацию и деятельность других властных структур, поведение всех людей  и организаций на территории страны. Представительная демократия должна способствовать подконтрольности государства народу. </w:t>
      </w:r>
    </w:p>
    <w:p w:rsidR="00FB2888" w:rsidRDefault="00FB2888">
      <w:pPr>
        <w:pStyle w:val="2"/>
        <w:rPr>
          <w:b w:val="0"/>
          <w:bCs w:val="0"/>
        </w:rPr>
      </w:pPr>
      <w:r>
        <w:rPr>
          <w:b w:val="0"/>
          <w:bCs w:val="0"/>
        </w:rPr>
        <w:t>Очень большое значение в осуществлении власти народа имеют избираемые им должностные лица  государства, прежде всего Президент РФ. Институт всенародно избираемого Президента – действенное средство реализации народного суверенитета. Через него народ также оказывает воздействие на государственный аппарат в целях осуществления своей воли; именно Президент РФ определяет основные направления внутренней и внешней политики, которая осуществляется исполнительной властью.</w:t>
      </w:r>
    </w:p>
    <w:p w:rsidR="00FB2888" w:rsidRDefault="00FB2888">
      <w:pPr>
        <w:pStyle w:val="2"/>
        <w:rPr>
          <w:b w:val="0"/>
          <w:bCs w:val="0"/>
        </w:rPr>
      </w:pPr>
      <w:r>
        <w:rPr>
          <w:b w:val="0"/>
          <w:bCs w:val="0"/>
        </w:rPr>
        <w:t xml:space="preserve">Еще одна форма </w:t>
      </w:r>
      <w:r>
        <w:t xml:space="preserve">осуществления народовластия – органы местного самоуправления. </w:t>
      </w:r>
      <w:r>
        <w:rPr>
          <w:b w:val="0"/>
          <w:bCs w:val="0"/>
        </w:rPr>
        <w:t xml:space="preserve">Они отделены от системы органов государственной власти, не входят в их систему. Местное самоуправление самостоятельно в пределах своих полномочий; оно обеспечивает решение населением вопросов локального значения. Самоуправление осуществляется местным населением – составной частью народа через формы непосредственного волеизъявления на местном уровне – выборы, референдумы и через органы местного самоуправления. </w:t>
      </w:r>
    </w:p>
    <w:p w:rsidR="00FB2888" w:rsidRDefault="00FB2888">
      <w:pPr>
        <w:pStyle w:val="2"/>
        <w:rPr>
          <w:b w:val="0"/>
          <w:bCs w:val="0"/>
        </w:rPr>
      </w:pPr>
      <w:r>
        <w:rPr>
          <w:b w:val="0"/>
          <w:bCs w:val="0"/>
        </w:rPr>
        <w:t>Все рассмотренные главные организационно-правовые формы осуществления народовластия взаимосвязаны, должны служить реализации суверенитета народа – единого и единственного конституционного источника власти в стране.</w:t>
      </w:r>
    </w:p>
    <w:p w:rsidR="00FB2888" w:rsidRDefault="00FB2888">
      <w:pPr>
        <w:pStyle w:val="2"/>
        <w:rPr>
          <w:b w:val="0"/>
          <w:bCs w:val="0"/>
        </w:rPr>
      </w:pPr>
      <w:r>
        <w:rPr>
          <w:b w:val="0"/>
          <w:bCs w:val="0"/>
        </w:rPr>
        <w:t xml:space="preserve">Выше были лишь схематично показаны конституционные формы народовластия, его юридический каркас. Реальное же осуществление власти народа, управление обществом носят сложный, многоаспектный характер. В осуществлении власти, в политике самое активное участие принимают государственные деятели, политические лидеры, партии, другие общественные объединения. Они завоевывают поддержку избирателей, оказывают действенное влияние на формирование, выражение через демократические институты воли народа, мнения социальных слоев и групп, на определение и проведение политики государства. Процессы реализации власти протекают в рамках политической системы, охватывающей разные организационные формы народовластия. </w:t>
      </w:r>
    </w:p>
    <w:p w:rsidR="00FB2888" w:rsidRDefault="00FB2888">
      <w:pPr>
        <w:pStyle w:val="2"/>
        <w:rPr>
          <w:b w:val="0"/>
          <w:bCs w:val="0"/>
        </w:rPr>
      </w:pPr>
      <w:r>
        <w:rPr>
          <w:b w:val="0"/>
          <w:bCs w:val="0"/>
        </w:rPr>
        <w:t xml:space="preserve">Как уже отмечалось, политическая власть не может существовать вне организации, через которую она могла бы осуществляться и в рамках которой выявлялось бы и формировалась политическая, властная воля народа. Такой организацией служит, прежде всего, государство – политическая организация всего  народа, которая является механизмом реализации политической власти, субъектом управления обществом. Оно включает важнейшие институты народовластия. </w:t>
      </w:r>
    </w:p>
    <w:p w:rsidR="00FB2888" w:rsidRDefault="00FB2888">
      <w:pPr>
        <w:pStyle w:val="2"/>
        <w:rPr>
          <w:b w:val="0"/>
          <w:bCs w:val="0"/>
        </w:rPr>
      </w:pPr>
      <w:r>
        <w:rPr>
          <w:b w:val="0"/>
          <w:bCs w:val="0"/>
        </w:rPr>
        <w:t xml:space="preserve">В осуществлении власти участвуют также другие организации – политические партии, иные общественные объединения. </w:t>
      </w:r>
    </w:p>
    <w:p w:rsidR="00FB2888" w:rsidRDefault="00FB2888">
      <w:pPr>
        <w:pStyle w:val="2"/>
      </w:pPr>
      <w:r>
        <w:rPr>
          <w:b w:val="0"/>
          <w:bCs w:val="0"/>
        </w:rPr>
        <w:t xml:space="preserve">Все упомянутые организации, демократические институты составляют </w:t>
      </w:r>
      <w:r>
        <w:t>политическую систему – комплекс государственных и общественных организаций, политических институтов, через который осуществляется политическая власть, участие народа в политической жизни.</w:t>
      </w:r>
    </w:p>
    <w:p w:rsidR="00FB2888" w:rsidRDefault="00FB2888">
      <w:pPr>
        <w:pStyle w:val="2"/>
        <w:rPr>
          <w:b w:val="0"/>
          <w:bCs w:val="0"/>
        </w:rPr>
      </w:pPr>
      <w:r>
        <w:rPr>
          <w:b w:val="0"/>
          <w:bCs w:val="0"/>
        </w:rPr>
        <w:t>Политическая система – сложная, разветвленная организация, и роль разных компонентов политической системы различна. Если государство – это суверенная политическая организация всего народа, то партии, другие общественные организации – лишь участники осуществления политической власти. Следуя законам, они выражают волю своих членов, групп людей, определенных слоев общества и не обладают властными полномочиями.</w:t>
      </w:r>
    </w:p>
    <w:p w:rsidR="00FB2888" w:rsidRDefault="00FB2888">
      <w:pPr>
        <w:pStyle w:val="2"/>
        <w:rPr>
          <w:b w:val="0"/>
          <w:bCs w:val="0"/>
        </w:rPr>
      </w:pPr>
      <w:r>
        <w:rPr>
          <w:b w:val="0"/>
          <w:bCs w:val="0"/>
        </w:rPr>
        <w:t xml:space="preserve">Итак, </w:t>
      </w:r>
      <w:r>
        <w:t>в структуру политической системы,</w:t>
      </w:r>
      <w:r>
        <w:rPr>
          <w:b w:val="0"/>
          <w:bCs w:val="0"/>
        </w:rPr>
        <w:t xml:space="preserve"> которая охватывает разнообразные государственные и негосударственные институты народовластия, входит государство в целом, общественные объединения (политические партии, массовые общественные движения, разнообразные общественные организации). </w:t>
      </w:r>
    </w:p>
    <w:p w:rsidR="00FB2888" w:rsidRDefault="00FB2888">
      <w:pPr>
        <w:ind w:firstLine="360"/>
        <w:jc w:val="both"/>
        <w:rPr>
          <w:sz w:val="28"/>
        </w:rPr>
      </w:pPr>
    </w:p>
    <w:p w:rsidR="00FB2888" w:rsidRDefault="00FB2888">
      <w:pPr>
        <w:ind w:firstLine="360"/>
        <w:jc w:val="both"/>
        <w:rPr>
          <w:sz w:val="28"/>
        </w:rPr>
      </w:pPr>
      <w:r>
        <w:rPr>
          <w:sz w:val="28"/>
        </w:rPr>
        <w:t xml:space="preserve"> </w:t>
      </w:r>
    </w:p>
    <w:p w:rsidR="00FB2888" w:rsidRDefault="00FB2888">
      <w:pPr>
        <w:jc w:val="both"/>
        <w:rPr>
          <w:b/>
          <w:bCs/>
          <w:sz w:val="28"/>
        </w:rPr>
      </w:pPr>
      <w:bookmarkStart w:id="0" w:name="_GoBack"/>
      <w:bookmarkEnd w:id="0"/>
    </w:p>
    <w:sectPr w:rsidR="00FB2888">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490"/>
    <w:rsid w:val="000C7009"/>
    <w:rsid w:val="00906490"/>
    <w:rsid w:val="00ED0ACC"/>
    <w:rsid w:val="00FB2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B3AEAA-2CAA-4065-80B0-974DE336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jc w:val="both"/>
    </w:pPr>
    <w:rPr>
      <w:sz w:val="28"/>
    </w:rPr>
  </w:style>
  <w:style w:type="paragraph" w:styleId="2">
    <w:name w:val="Body Text Indent 2"/>
    <w:basedOn w:val="a"/>
    <w:semiHidden/>
    <w:pPr>
      <w:ind w:firstLine="360"/>
      <w:jc w:val="both"/>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2301</Words>
  <Characters>13116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Формы осуществления народовластия</vt:lpstr>
    </vt:vector>
  </TitlesOfParts>
  <Company>Домашний компьютер</Company>
  <LinksUpToDate>false</LinksUpToDate>
  <CharactersWithSpaces>15387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осуществления народовластия</dc:title>
  <dc:subject/>
  <dc:creator>Павел</dc:creator>
  <cp:keywords/>
  <dc:description/>
  <cp:lastModifiedBy>admin</cp:lastModifiedBy>
  <cp:revision>2</cp:revision>
  <cp:lastPrinted>2002-04-21T15:25:00Z</cp:lastPrinted>
  <dcterms:created xsi:type="dcterms:W3CDTF">2014-02-08T08:11:00Z</dcterms:created>
  <dcterms:modified xsi:type="dcterms:W3CDTF">2014-02-08T08:11:00Z</dcterms:modified>
</cp:coreProperties>
</file>