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1B" w:rsidRDefault="00F7521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Формы правления и государственного устройства в России. </w:t>
      </w:r>
    </w:p>
    <w:p w:rsidR="00F7521B" w:rsidRDefault="00F7521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Формы правления и территориального устройства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Государства традиционно классифицируются по двум критериям — формам правления и формам территориального устройства.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формой правления понимается организация верховной государственной власти, система взаимоотношений ее органов друг с другом и населением. Форма государственного устройства отражает территориальную структуру государства, характер взаимоотношений центральных, региональных и местных органов власти.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правления по способу организации власти и ее формальному источнику делятся на монархии и республики. В монархии источником власти является одно лицо, и власть передается по наследству. В республике высшие органы власти формируются на выборной основе.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Монархии бывают двух видов — абсолютные и ограниченные, конституционные.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Абсолютная монархия характеризуется всевластием главы государства и не ограничена конституционными учреждениями. Правительство назначается монархом и ответственно перед ним. Абсолютные монархии преобладали в прошлом, а сейчас сохранились в некоторых странах Ближнего Востока — Саудовской Аравии, Катаре, Омане, Объединенных Арабских Эмиратах.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монархий — ограниченные, конституционные (Великобритания, Нидерланды, Бельгия, Швеция, Норвегия, Дания, Испания, Япония и др.). В них полномочия монарха строго ограничены законодательными системами.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Власть монарха в конституционных монархиях не распространяется на сферу законодательной деятельности и ограничена в сфере управления. Законы принимаются парламентом; правом вето, где оно существует, монархи практически не пользуются.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Правительство образуется на основе парламентского большинства и несет ответственность не перед монархом, а перед парламентом. Оно осуществляет реальное управление страной, а премьер является фактическим главой государства.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издаваемые монархом распоряжения (указы) приобретают юридическую силу лишь после подтверждения главой правительства. Ответственность за их осуществление несет правительство.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 монархии во многих странах (особенно европейских) сохраняется потому, что олицетворяет единство нации и незыблемость ее политической системы. Монархии обеспечивают преемственность в политическом развитии, являются охранителями традиций.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распространенная в современном мире форма правления — республики. Источником власти в них является народное большинство, высшие органы власти избираются гражданами.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того, кто формирует правительство, кому оно подотчетно и подконтрольно, республики подразделяются на три разновидности: парламентская, президентская и смешанная (полупрезидентская).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Главная особенность парламентской республики — образование правительства победившими на выборах партиями. Парламент по отношению к правительству осуществляет ряд функций: издает законы, утверждает государственный бюджет и тем самым устанавливает финансовые рамки деятельности правительства, осуществляет контроль над правительством и может выразить ему вотум недоверия, что влечет за собой либо отставку правительства, либо роспуск парламента и проведение досрочных выборов, представляет собственные варианты правительственных решений и всего политического курса.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Правительство обладает исполнительной властью, нередко законодательной инициативой, а также правом ходатайствовать перед президентом о роспуске парламента. В большинстве стран членство в правительстве совместимо с сохранением депутатского мандата. Это позволяет привлекать в правительство не только лидеров правящих партий, но и наиболее влиятельных представителей парламентского большинства. Тем самым обеспечивается контроль над парламентом и массовая партийная поддержка.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правительства (премьер-министр или канцлер) официально не является главой государства, но реально он — первое лицо в политической иерархии. Президент занимает в ней более скромное место независимо от характера избрания — парламентом, собранием выборщиков или непосредственно народом. Его роль обычно ограничивается представительскими функциями, мало чем отличаясь от роли главы государства в конституционных монархиях.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Парламентские республики существуют в таких, например, странах, как Италия, Германия, Греция, Швейцария, Индия и Австралия. Они отличаются частой сменой правительств и внеочередными парламентскими выборами.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президентской республике глава государства одновременно выступает и в качестве главы правительства. Чаще всего он избирается непосредственно народом, руководит внутренней и внешней политикой, является верховным главнокомандующим. Сам (а в США с одобрения сената) назначает членов кабинета министров, которые ответственны только перед ним.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завоевания президентского мандата, как правило, необходима поддержка достаточно влиятельной политической партии. Однако большинство в парламенте во время действия президентского мандата могут составлять и депутаты от другой партии.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президентской республике существует жесткое разделение властей и их значительная самостоятельность. Парламент не может вынести правительству вотум недоверия, президент же не вправе распустить парламент. Лишь в случае серьезных антиконституционных действий или преступления со стороны президента ему может быть выражен импичмент — досрочное отстранение от власти. Однако процедура импичмента очень затруднена.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Отношения между парламентом и президентом основываются на системе сдержек, противовесов и взаимозависимости. Парламент может ограничивать действия президента с помощью законов и через утверждение бюджета. Президент обычно обладает правом вето на решения парламента. Для успешного выполнения своих обязанностей президент и парламент должны наладить взаимодействие, даже если оба института контролируются различными партиями.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президентская республика как форма правления была введена в США на основе Конституции 1787 года. В Западной Европе она не получила распространения. В странах же с длительными авторитарными традициями (в Латинской Америке, Азии, Африке, в среднеазиатских республиках бывшего СССР) эта форма правления нередко трансформируется в «суперпрезидентскую республику» с полудиктаторскими полномочиями у президентов. Кое-где, например в Заире, Малави, президенты были объявлены пожизненными главами государств.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Третьей основной разновидностью республики является полупрезидентская, или смешанная, сочетающая в себе признаки президентской и парламентской республик. Она существует в Австрии, Ирландии, Португалии, Польше, Финляндии, Франции, Болгарии и некоторых других странах. Полупрезидентская республика не имеет таких устойчивых типичных черт, как парламентская и президентская, и в различных странах тяготеет к одной из этих форм. Ее главная характерная черта — двойная ответственность правительства перед президентом и перед парламентом.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примера полупрезидентской республики наиболее характерна Франция. В ней президент и парламент избираются независимо друг от друга. Парламент не может сместить президента, но президент вправе распустить парламент при обязательном условии объявления даты внеочередных парламентских выборов. Президент является главой государства и верховным главнокомандующем, представляет страну на международной арене, обладает правом вето на решения парламента, правом единоличного введения чрезвычайного положения, в период действия которого, однако, утрачивает право на роспуск парламента.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Президент без согласования с парламентом, но учитывая расклад политических сил в нем, назначает главу правительства, вместе с которым формирует кабинет министров. Глава государства председательствует на заседаниях правительства, утверждает его решения и тем самым контролирует его деятельность. Президент не обладает правом законодательной инициативы, но таким правом пользуется премьер-министр, несущий всю ответственность за деятельность правительства. Парламент имеет возможность контролировать правительство через утверждение ежегодного бюджета, а также путем вынесения ему вотума недоверия. 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2908"/>
      </w:tblGrid>
      <w:tr w:rsidR="00F7521B" w:rsidRPr="00F7521B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ПРЕЗИДЕНТСКАЯ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РЕСПУБЛИКА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ПОЛУПРЕЗИДЕНТСКАЯ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РЕСПУБЛИКА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ПАРЛАМЕНТСКАЯ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РЕСПУБЛИКА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7521B" w:rsidRPr="00F7521B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своему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усмотрению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определяет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внешнеполитический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своего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правительства</w:t>
            </w:r>
            <w:r w:rsidRPr="00F7521B">
              <w:rPr>
                <w:color w:val="000000"/>
                <w:sz w:val="24"/>
                <w:szCs w:val="24"/>
              </w:rPr>
              <w:t>.</w:t>
            </w:r>
          </w:p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52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широкие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полномочия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сфере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внешней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политики</w:t>
            </w:r>
            <w:r w:rsidRPr="00F7521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но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учитывает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внешнеполитические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позиции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правительства</w:t>
            </w:r>
            <w:r w:rsidRPr="00F7521B">
              <w:rPr>
                <w:color w:val="000000"/>
                <w:sz w:val="24"/>
                <w:szCs w:val="24"/>
              </w:rPr>
              <w:t>.</w:t>
            </w:r>
          </w:p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52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представляет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государство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сфере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внешней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политики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согласовывает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свои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внешнеполитическим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курсом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правительства</w:t>
            </w:r>
            <w:r w:rsidRPr="00F7521B">
              <w:rPr>
                <w:color w:val="000000"/>
                <w:sz w:val="24"/>
                <w:szCs w:val="24"/>
              </w:rPr>
              <w:t>.</w:t>
            </w:r>
          </w:p>
        </w:tc>
      </w:tr>
      <w:tr w:rsidR="00F7521B" w:rsidRPr="00F7521B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имеет</w:t>
            </w:r>
            <w:r w:rsidRPr="00F7521B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или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имеет</w:t>
            </w:r>
            <w:r w:rsidRPr="00F7521B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право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распускать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парламент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назначать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досрочные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выборы</w:t>
            </w:r>
            <w:r w:rsidRPr="00F7521B">
              <w:rPr>
                <w:color w:val="000000"/>
                <w:sz w:val="24"/>
                <w:szCs w:val="24"/>
              </w:rPr>
              <w:t>.</w:t>
            </w:r>
          </w:p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52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ограниченное</w:t>
            </w:r>
            <w:r w:rsidRPr="00F7521B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или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неограниченное</w:t>
            </w:r>
            <w:r w:rsidRPr="00F7521B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право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распускать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парламент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назначать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досрочные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парламентские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выборы</w:t>
            </w:r>
            <w:r w:rsidRPr="00F7521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распускать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парламент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назначать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внеочередные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выборы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главным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образом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тех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случаях</w:t>
            </w:r>
            <w:r w:rsidRPr="00F7521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когда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парламент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выражает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недоверие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правительству</w:t>
            </w:r>
            <w:r w:rsidRPr="00F7521B">
              <w:rPr>
                <w:color w:val="000000"/>
                <w:sz w:val="24"/>
                <w:szCs w:val="24"/>
              </w:rPr>
              <w:t>.</w:t>
            </w:r>
          </w:p>
        </w:tc>
      </w:tr>
      <w:tr w:rsidR="00F7521B" w:rsidRPr="00F7521B">
        <w:tc>
          <w:tcPr>
            <w:tcW w:w="6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ограниченное</w:t>
            </w:r>
            <w:r w:rsidRPr="00F7521B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или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неограниченное</w:t>
            </w:r>
            <w:r w:rsidRPr="00F7521B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право</w:t>
            </w:r>
            <w:r w:rsidRPr="00F7521B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вводить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чрезвычайное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положение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стране</w:t>
            </w:r>
            <w:r w:rsidRPr="00F7521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права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введение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чрезвычайного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положения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стране</w:t>
            </w:r>
            <w:r w:rsidRPr="00F7521B">
              <w:rPr>
                <w:color w:val="000000"/>
                <w:sz w:val="24"/>
                <w:szCs w:val="24"/>
              </w:rPr>
              <w:t>.</w:t>
            </w:r>
          </w:p>
        </w:tc>
      </w:tr>
      <w:tr w:rsidR="00F7521B" w:rsidRPr="00F7521B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собственному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усмотрению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увольняет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членов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правительства</w:t>
            </w:r>
            <w:r w:rsidRPr="00F7521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может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уволить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главу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правительства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определенных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условиях</w:t>
            </w:r>
            <w:r w:rsidRPr="00F7521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рекомендации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главы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правительства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увольняет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членов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правительства</w:t>
            </w:r>
            <w:r w:rsidRPr="00F7521B">
              <w:rPr>
                <w:color w:val="000000"/>
                <w:sz w:val="24"/>
                <w:szCs w:val="24"/>
              </w:rPr>
              <w:t>.</w:t>
            </w:r>
          </w:p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52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может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собственному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усмотрению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уволить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главу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правительства</w:t>
            </w:r>
            <w:r w:rsidRPr="00F7521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рекомендации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главы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правительства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увольняет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членов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правительства</w:t>
            </w:r>
            <w:r w:rsidRPr="00F7521B">
              <w:rPr>
                <w:color w:val="000000"/>
                <w:sz w:val="24"/>
                <w:szCs w:val="24"/>
              </w:rPr>
              <w:t>.</w:t>
            </w:r>
          </w:p>
        </w:tc>
      </w:tr>
      <w:tr w:rsidR="00F7521B" w:rsidRPr="00F7521B">
        <w:tc>
          <w:tcPr>
            <w:tcW w:w="6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вето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законы</w:t>
            </w:r>
            <w:r w:rsidRPr="00F7521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принятые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парламентом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права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вето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законы</w:t>
            </w:r>
            <w:r w:rsidRPr="00F7521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принятые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парламентом</w:t>
            </w:r>
          </w:p>
        </w:tc>
      </w:tr>
      <w:tr w:rsidR="00F7521B" w:rsidRPr="00F7521B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собственному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усмотрению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издавать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указы</w:t>
            </w:r>
            <w:r w:rsidRPr="00F7521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имеющие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силу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закона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издавать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указы</w:t>
            </w:r>
            <w:r w:rsidRPr="00F7521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получившие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санкцию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отдавать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распоряжения</w:t>
            </w:r>
            <w:r w:rsidRPr="00F7521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согласованные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правительством</w:t>
            </w:r>
          </w:p>
        </w:tc>
      </w:tr>
      <w:tr w:rsidR="00F7521B" w:rsidRPr="00F7521B">
        <w:tc>
          <w:tcPr>
            <w:tcW w:w="6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521B">
              <w:rPr>
                <w:color w:val="000000"/>
                <w:sz w:val="24"/>
                <w:szCs w:val="24"/>
              </w:rPr>
              <w:t xml:space="preserve"> </w:t>
            </w:r>
          </w:p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521B">
              <w:rPr>
                <w:color w:val="000000"/>
                <w:sz w:val="24"/>
                <w:szCs w:val="24"/>
              </w:rPr>
              <w:t xml:space="preserve"> </w:t>
            </w:r>
          </w:p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должности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является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верховным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главнокомандующим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вооруженными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силами</w:t>
            </w:r>
          </w:p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52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формально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может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быть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верховным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главнокомандующим</w:t>
            </w:r>
            <w:r w:rsidRPr="00F7521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но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фактически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руководство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вооруженными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силами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осуществляет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министр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обороны</w:t>
            </w:r>
            <w:r w:rsidRPr="00F7521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подотчетный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правительства</w:t>
            </w:r>
          </w:p>
        </w:tc>
      </w:tr>
      <w:tr w:rsidR="00F7521B" w:rsidRPr="00F7521B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является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главой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правящей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партии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руководствуется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является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главой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правящей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партии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формально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связан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Президент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своей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деятельности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зависит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 w:rsidRPr="00F752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партий</w:t>
            </w:r>
          </w:p>
          <w:p w:rsidR="00F7521B" w:rsidRPr="00F7521B" w:rsidRDefault="00F7521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521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национально-территориальному устройству государства делятся на унитарные и федеративные.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Унитарное государство отличают единая конституция, признаваемая на всей территории, единое гражданство, единая система права и судебная система, отсутствие самостоятельности у административно-территориальных единиц. В ряде унитарных государств (Великобритания, Испания) некоторые регионы пользуются административной автономией, рамки которой определяет центральная власть. Как правило, в их ведение передают прежде всего вопросы образования, коммунального хозяйства, охраны общественного порядка и т.п.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точки зрения внутреннего устройства все унитарные государства условно можно разделить на три группы.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группа — это государства с централизованной системой управления, в которой местные органы власти являются продолжением центральных. В нее входят в основном малые страны — Греция, Ирландия, Исландия, Люксембург, Португалия.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Вторую группу составляют децентрализованные государства, в которых территориальные единицы (земли, провинции, департаменты) обладают широкой автономией, имеют свои органы самоуправления, свой бюджет, но на политику центральных правительств они оказывают ограниченное влияние. К этой группе государств относятся такие крупные страны, как Италия, Испания, Франция.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Третья группа государств, промежуточная между первой и второй,— полуцентрализованные государства. В государствах этой группы местные органы власти пользуются значительной самостоятельностью в таких областях, как здравоохранение, образование, охрана общественного порядка, строительство, коммунальные службы. В ряде других областей (налогообложение, финансирование, лицензирование предприятий, социальное обеспечение и др.) они целиком зависят от центральных властей. В эту группу входят Великобритания, Нидерланды, скандинавские страны.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Федерация отличается от унитарного государства тем, что входящие в нее территориальные единицы (штаты, провинции, кантоны, республики) являются субъектами государственного суверенитета. Это устойчивый союз государств, самостоятельных в пределах распределенных между ними и центром компетенции и имеющих собственные органы власти.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Федеративный принцип призван обеспечить равноправное взаимодействие общностей, обладающих значительными этническими, историко-культурными, религиозными, лингвистическими и другими особенностями; создать оптимальные возможности для выражения региональных и иных интересов.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Критериями федерализма являются: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единая государственная политика и контроль правительства над всеми территориями, входящими в федерацию;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исключительное право федеративного правительства на проведение внешней политики;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у субъектов федерации права на выход из нее;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у центрального правительства права на изменение границ государств — членов федерации;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возможность изменения Конституции государства только с согласия членов федерации;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возможность субъектов федерации иметь свои конституции, которые не должны противоречить федеральной;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двухпалатного парламента с равным представительством государств-членов по крайней мере в верхней палате;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двойная система законодательных и исполнительных органов, судебная, правовая, гражданства, разделение власти и полномочий федерации и государств-членов.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числу федераций ныне относятся Австралия, Австрия, Бельгия, Бразилия, Канада, Малайзия, Мексика, Нигерия, Россия, США, ФРГ, Швейцария. Штаты в Америке, земли в Австрии и ФРГ, кантоны в Швейцарии, провинции в Канаде имеют право принимать собственные конституции и законы, вводить свое гражданство, обладают значительной самостоятельностью в решении внутренних проблем.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 показала, что федерации, созданные по территориальному принципу (США, Мексика, Германия, Австрия), оказались более жизнеспособными, чем федерации, созданные по национально-территориальному принципу (Советский Союз, Югославия, Чехословакия).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Россия согласно Конституции является федерацией, в ее политической практике имеются элементы унитаризма и конфедерализма. Наследие унитаризма проявляется прежде всего в бюджетных делах и в психологии политиков центра. Элементы конфедерализма состоят в том, что власти субъектов Федерации нередко выходят за рамки своей компетенции, нарушают Конституцию и федеральное законодательство.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конституции двадцати одной республики девятнадцать содержали положения, прямо противоречащие Конституции РФ. Основные законы Татарстана, Башкортостана, Якутии (Саха), Тувы, Ингушетии устанавливали конфедеративный тип связей между республиками и центром. Так, в конституции Республики Татарстан констатировалось, что она — суверенное государство, субъект международного права, ассоциированное с Российской Федерацией на основе договора о взаимном делегировании полномочий.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Конституции Якутии, Башкортостана, Тувы, Коми в одностороннем порядке устанавливали право приостановления действия законов РФ, если последние противоречат конституциям этих республик. Восемь республик относили к своей компетенции порядок введения чрезвычайного положения на своей территории, а Тува даже самостоятельно принимала решения по вопросам войны и мира. Конституции ряда республик (Коми, Башкортостана, Якутии) предусматривали возможность самостоятельного проведения внешней политики, заключения международных договоров и соглашений.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конституции Ингушетии, Якутии и Тувы объявляли природные ресурсы, находящиеся на их территории, своей собственностью.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центр пытается отрегулировать свои отношения с субъектами Федерации с помощью сомнительной практики подписания специальных договоров и соглашений между центром и регионами. Эти документы носят конъюнктурный характер, зависящий от политических ситуаций и личностных факторов. Они разноплановы по содержанию и усиливают асимметричность федеративных отношений.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федераций существуют и иные объединения государств.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это конфедерация — союз независимых государств для осуществления конкретных совместных целей. Ее члены передают в компетенцию союза решение ограниченного круга вопросов, чаще всего в области военной, внешнеполитической, транспорта и связи, денежной системы. Конфедерации существовали в США (1776-1787), в Швейцарии (1815-1848), в Германии (1815-1867) и в некоторых других странах. Эта форма государственного объединения непрочна и либо развивается в федерацию, как в случае США и Швейцарии, либо распадается, как это произошло, например, с Сенегамбией — объединением Сенегала и Гамбии (1982-1989).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существуют объединения государств вокруг бывших метрополий. Это прежде всего Британское Содружество наций и Франкония (бывшие колонии Франции), основывающиеся на общности языка, элементов культуры и наличии наднационального аппарата. Преимущественная сфера сотрудничества государств, входящих в эти объединения,— культура.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В-третьих, объединение государств, в котором просматриваются элементы конфедерации,— Европейское содружество, преобразованное в Европейский Союз. В нем функционируют надгосударственные органы с немалыми полномочиями, координируется политика, имеется общее экономическое пространство. К таким объединениям можно отнести СНГ, Союз России и Белоруссии.</w:t>
      </w:r>
    </w:p>
    <w:p w:rsidR="00F7521B" w:rsidRDefault="00F7521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Конституционные основы российского федерализма</w:t>
      </w:r>
      <w:r>
        <w:rPr>
          <w:rFonts w:eastAsia="Arial Unicode MS"/>
          <w:b/>
          <w:bCs/>
          <w:color w:val="000000"/>
          <w:sz w:val="28"/>
          <w:szCs w:val="28"/>
        </w:rPr>
        <w:t xml:space="preserve">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Федерализм как понятие отражает и способ государственного устройства, и систему правления, и форму межнациональных отношений. В переводе с французского языка федерализм (</w:t>
      </w:r>
      <w:r>
        <w:rPr>
          <w:color w:val="000000"/>
          <w:sz w:val="24"/>
          <w:szCs w:val="24"/>
          <w:lang w:val="en-US"/>
        </w:rPr>
        <w:t>federalisme</w:t>
      </w:r>
      <w:r>
        <w:rPr>
          <w:color w:val="000000"/>
          <w:sz w:val="24"/>
          <w:szCs w:val="24"/>
        </w:rPr>
        <w:t xml:space="preserve">) означает союз. Это — система правления союза государственных образований, в которой власть осуществляется одновременно центральным правительством и региональными правящими органами на основе распределения функций и полномочий между ними, закрепленного конституцией (договором).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одна часть вопросов является исключительной компетенцией центральных органов федерации, другая — региональных государственных органов (субъектов федерации), третья — совместной компетенцией центра и субъектов федерации. Баланс прав и обязанностей центральных и региональных органов правления контролирует независимый суд, а также парламент, одна из палат которого формируется из представителей регионов (штатов, земель, кантонов, провинций, областей и т.п.).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федерализм предполагает демократическую децентрализацию, т.е. автономность, самостоятельность территориальных государственных образований, имеющих собственные конституции (уставы), законодательные, исполнительные и судебные органы. Федеральная система государственного правления способствует широкому развитию местного самоуправления.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Децентрализация осуществляется в трех основных формах: деконцентрация, делегирование и передача власти. Деконцентрация — это административная договоренность, согласно которой функции центрального правительства передаются региональным представительствам федеральных органов власти. Делегирование — это агентское соглашение, по которому функции передаются к организациям, действующим вне центральных правящих структур с определенной степенью административной и финансовой самостоятельности. Передача власти означает перевод полномочий от центра к субъектам федерации, т.е. автономным, демократически избираемым единицам регионального правления, таким как край, область, округ, город и т.д.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 децентрализации субъекты федеративного государства самостоятельно реализуют власть в регионе. Однако они обладают лишь ограниченным суверенитетом, не имеют права одностороннего выхода из союзного государства. Центральное правительство может вмешаться во внутренние дела членов федерации в случае возникновения там чрезвычайных ситуаций: стихийных бедствий, массовых беспорядков и др.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Родоначальником теории федерализма считается И. Альтузиус (1562—1638). Большой вклад в становление этой теории внесли основоположники американского федерализма А. Гамильтон, Д. Джей, Д. Мэдисон. В последующем теория федерализма развивалась не только на американском, но и на европейском континенте (Р. Арон, М. Устер, Ж. Обер и др.).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Обобщив различные взгляды, канадский ученый Э. Блак выделил пять его концепций: 1) централистскую, исходящую из того, что вся политика в отдельных частях федерации проводится в соответствии с решениями центрального правительства; 2) административную, предполагающую сотрудничество исполнительных органов власти, несмотря на антагонистический характер суверенных прав, закрепленных за федерацией и ее членами; 3) координационную, характеризующую сотрудничество и соперничество двух правительственных систем из-за наличия между ними налоговой и финансовой зависимости; 4) договорную, рассматривающую федерацию в форме объединения государств, которые передали некоторые права новообразованному центральному правительству на основе договора; 5) дуалистическую, требующую от федерации обеспечения благосостояния каждого культурно-этнического элемента.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Федеративное устройство России закреплено в Конституции 1993г. Оно основывается на принципах государственной целостности, единства системы государственной власти, разграничения предметов ведения и полномочий между органами государственной власти Российской Федерации и ее субъектов, равноправия и самоопределения народов.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Российскую Федерацию образуют 89 субъектов трех типов: национально-государственные (21 республика), имеющие свои конституции и законодательства; административно-территориальные (6 краев, 49 областей и 2 города федерального значения); национально-территориальные (1 автономная область, 10 автономных округов), имеющие свои уставы и законодательства.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Отношения центра и субъектов Федерации в России поставлены на правовую основу. Конституцией разграничены предметы ведения и полномочия каждого субъекта Федерации: определено, какие вопросы решают только центральные органы правления (внешняя политика, оборона, федеральные энергетические системы, транспорт, связь и др.), какие относятся к совместному ведению Федерации и ее субъектов (природопользование, образование, культура, здравоохранение и т.п.).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Регламентация прочих вопросов составляет область исключительного ведения субъектов Федерации. По этим вопросам региональные органы правления обладают всей полнотой государственной власти. При принятии федерального закона по вопросам, не входящим в компетенцию центральных органов правления, действуют нормативно-правовые акты субъекта Федерации.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Конституции заложен принцип сохранения целостности государства, который, однако, может сочетаться с правом наций на самоопределение в Российской Федерации. Подчеркивается, что право одной нации на самоопределение всегда ограничено правом другой нации, а право отдельной нации на самоопределение ограничено правом всего многонационального народа на сохранение целостного государства. Наряду с национальным, правовым и экономическим регулированием отношений между субъектами и центром в пределах ведения Российской Федерации и совместного ведения центральные органы исполнительной власти субъектов Федерации образуют единую систему государственной исполнительной власти в стране.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конституционные основы российского федерализма создают предпосылки для совершенствования управления огромной страной, упрочения государственности, территориальной и социальной целостности, развития демократии посредством соблюдения прав и законных интересов различных национальностей, обеспечения необходимого баланса экономических, политических, этнических и социальных сторон общественной жизни.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Специфика российского федерализма определяется также социокультурными особенностями страны, историческим опытом взаимоотношений центра и регионов. Для российского федерализма характерно соединение национально-государственного и административно-территориального принципов построения системы правления. Это связано с многонациональным составом населения страны, в которой проживает 176 этносов различной численности. Однако в отличие от других государств, в России сложилась асимметричная форма федерализма: республики (государства) обладают большим объемом прав, чем края, области, города и округа (территории) в их взаимоотношениях с центром.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воздействием процесса суверенизации регионов авторы Конституции России заложили в ней два классических положения: запрет на односторонний выход субъекта Федерации из союзного государства и запрет на одностороннее изменение статуса субъекта Федерации. Вместе с тем структура федерализма в России мягче, эластичнее по сравнению с другими странами. Это увеличило степень самостоятельности субъектов Федерации, позволило им, в частности, создавать по собственному усмотрению правящие органы.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Уровень самостоятельности субъектов Российской Федерации фактически определяется не их конституционным статусом, а кругом полномочий и предметов ведения. Посредством механизма распределения полномочий устанавливается степень и форма децентрализации, учитывающие специфику того или иного региона. Отсюда отличительная особенность российского федерализма — взаимное делегирование полномочий. Смысл его состоит в том, что субъект Федерации передает свои полномочия центру и наоборот. Благодаря этому Федерация создается как бы снизу на основе договорных отношений. Поэтому российскую модель федерализма можно назвать конституционно-договорной.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Изменения в федеративном устройстве России.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Федеративная форма государственного устройства впервые в истории России была официально закреплена «Декларацией прав трудящихся и эксплуатируемого народа», принятой в январе 1918г. Основные положения этого документа затем вошли в Конституцию РСФСР (июль 1918 г.).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Длительное время Россия находилась в составе иного государства — СССР (1922—1991). Это была многослойная федеративная система, элементами которой являлись союзные и автономные республики. При формальном равенстве они по многим показателям своего фактического статуса были неравноправными.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Политика центра по отношению к своим регионам, как правило, строилась лишь на принципах жесткой административной подчиненности, силового налогового прессинга, остаточного формирования местного бюджета и урезанного финансирования ряда государственных программ отраслевого развития. В конце концов такая политика потерпела крах.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распада Советского Союза Россия оказалась в ситуации, угрожающей ее целостности. В этих условиях обострился вопрос о необходимости заключения нового Федеративного договора, который был подписан в 1992 г. Радикально не изменив своего национально-государственного устройства, Россия тем не менее пошла по пути постепенного, основанного на добровольности и всеобщем согласии совершенствования федеративных отношений.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русле этого процесса Адыгейская, Горно-Алтайская, Карачаево-Черкесская и Хакасская автономные области получили статус республик. Ряд других национальных образований, краев и областей по существу также повысили свой статус. Практически они стали административно-государственными образованьями, получив право на собственную региональную политику.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Такого рода перемены получили закрепление и дальнейшее развитие в новой Конституции Российской Федерации (1993). Современное федеративное устройство страны представляет собой разграничение государственной власти по вертикали, установление системы сдержек и противовесов в отношениях федеральных государственных органов, с одной стороны, и государственных органов субъектов Федерации — с другой.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Преобразован федеральный центр. В отличие от РСФСР во главе государства находится Президент, обладающий большими полномочиями. Представительным и законодательным органом является Федеральное Собрание, которое состоит из двух палат — Совета Федерации и Государственной Думы. Исполнительную власть в стране осуществляет Правительство Российской Федерации. Правосудие осуществляется Конституционным, Верховным и Высшим Арбитражным судами.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Существенные изменения претерпела и система региональных органов государственной власти. Они создаются каждым субъектом Федерации самостоятельно на основе таких конституционных принципов, как народовластие; разделение власти; республиканская форма правления; правовой, социальный, светский характер государственности и др. В отличие от РСФСР, где все представительные и исполнительные органы власти именовались однотипно, субъекты Российской Федерации получили возможность учитывать свою традиционную специфику в наименовании правящих структур.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Конституции российский федерализм доводится до местных сообществ. Самоуправление осуществляется в городских, сельских поселениях и на других территориях с учетом исторических и иных местных традиций. Это открывает возможность решения многих этнических проблем, эффективной защиты прав и свобод людей различных национальностей.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Конституция заложила предпосылки для демократического развития России, поскольку она открывает дополнительные уровни политического соучастия граждан, этнических сообществ, различных партий и движений. </w:t>
      </w:r>
    </w:p>
    <w:p w:rsidR="00F7521B" w:rsidRDefault="00F7521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Формирование современного российского федерализма.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Новой России досталось тяжелое наследство в области территориального устройства. Управление страной было жестко централизовано, каждую мелочь в жизни региона и города, села и колхоза приходилось согласовывать и решать в Москве. Интересы регионов были полностью подчинены общегосударственным целям, а если между ними возникали противоречия, то интересами регионов без колебаний пренебрегали. Между тем, страна по мере своего развития и роста становилась слишком сложной по своей территориальной структуре, и в последней четверти столетия жесткая централизация управления стала тормозом для развития общества.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падения тоталитарного государства центробежные силы вырвались наружу. Они привели к развалу СССР, а затем стали угрозой целостности России. Ее руководству был брошен двойной вызов: надо было срочно реконструировать унитарную форму государственности и одновременно бороться с распадом самого государства. Ответом на оба эти вызова стал современный федерализм.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Действующая ныне Конституция 1993 г., как уже отмечалось, провозглашает Россию по форме государственного устройства федеративным государством. Следует, однако, отметить, что российская модель федерализма строится, естественно, с учетом особенностей исторического опыта взаимоотношений Центра и регионов. Главное классическое положение - запрет на сецессию (выход) в ней отсутствует, а провозглашаемый в ст. 5 принцип сохранения целостности государства сочетается с правом самоопределения народов, как это было записано и в ранее действовавших советских конституциях.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Отсутствует в новой Конституции и второй классический принцип Федерации - запрет на одностороннее изменение статуса субъекта Федерации. В результате процесса суверенизации, докатившегося до автономных республик и административно-национальных образований, объявивших себя самостоятельными субъектами, численность субъектов РФ увеличилась до 89. В их числе 21 республика, провозгласившая свой государственный суверенитет, 6 краев, 49 областей, 2 города федерального значения, одна автономная область и 10 автономных округов. При этом в Конституции заложено неравенство субъектов в их взаимоотношениях с Центром — республики обладают большими правами, чем края и области. Конституцией признается как бы «несимметричная федерация», хотя в ней и записано (ст. 5), что субъекты РФ равноправны.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российского федерализма как формы государственного устройства и ныне характерно соединение национально-государственных и территориальных принципов формирования федеративного государства. При таком подходе учитывается, что на протяжении веков Россия была и остается полиэтническим государством, взаимодействием и даже союзом более сотни народов. Унитарная политическая структура дополнялась, а зачастую органично соединялась с разнообразными формами национально-культурной самобытности, особым управлением и самоуправлением различными регионами, наличием в национальных окраинах своих законодательных актов и даже конституций1.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Решая вопросы федеративного устройства России, ныне нельзя не учитывать и более чем семидесятилетний опыт советского федерализма. В РСФСР как союзной республике СССР сочетались провозглашение и специфическая реализация (в основном де-юре) принципов федерализма с политическим унитаризмом как фактической практикой взаимодействия союзного центра и входящих в «СССР республик.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формирование современного российского федерализма не могло не учитывать нараставшей в 1991-1992 гг. угрозы распада самой России, созданной в свое время на тех же принципах, что и Союз ССР. Причины, приведшие к распаду СССР, сказались на нарастании центробежных, сепаратистских тенденций внутри России. В их основе лежало стремление самостоятельно распоряжаться своим экономическим богатством, природными ресурсами, плодами своего труда, получить большую свободу, уменьшить зависимость от центра.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Вслед за всеми автономными республиками, осенью 1991 г. провозгласившими себя суверенными государствами, заявили о повышении своего статуса - о преобразовании в республики - большинство автономных областей. Края и области также начинали открытую борьбу за расширение своих прав и полномочий, за равноправие с республиками.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развитие дезинтеграционных процессов влияли не только такие субъективные факторы, как, например, амбиции тех или иных политиков, рост национального самосознания народов, усиление националистических настроений. Важное значение в этом отношении имело и то, что существование полностью суверенной России началось в условиях еще не сформированного государственного аппарата, практически отсутствия нового механизма хозяйствования, способного обеспечить управление посредством рыночных рычагов в условиях крушения административно-хозяйственной системы управления экономикой и распада прежних хозяйственных связей.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Ослаблению влияния Центра на регионы, потере управляемости экономикой из единого центра, укреплению республиканско-региональных политической и административно-хозяйственной элит способствовали реализуемые в 1991-1992 гг. принципы государственного управления, согласно которым федеральные органы власти и управления ответственны лишь за макроэкономические проблемы, только координируют хозяйственную деятельность, не должны в условиях якобы «саморегулирующегося рынка» заниматься государственным управлением экономикой, планированием.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Свидетельством крайнего обострения вопроса о единстве и территориальной целостности РФ стали события сентября 1991 г., когда незаконные вооруженные формирования президента Чеченской республики Д. Дудаева разогнали Верховный Совет Чечено-Ингушской автономии и демонстративно объявили об отделении Чечни от России. Чрезмерно осторожная и часто непоследовательная национально-государственная политика российского руководства по отношению к событиям в Чечне позволила Д. Дудаеву резко нарастить военную мощь и проводить антироссийскую политику, что обернулось впоследствии тяжелым кризисом, а в 1995-1996 гг. привело к бесславной необъявленной войне.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серьезным шагом на пути сохранения единства России стал Федеративный договор, подписанный 31 марта 1992 г. в Кремле большинством субъектов Российской Федерации. Он включил в себя три близких по содержанию договора о разграничении полномочий между федеральными органами государственной власти и органами субъектов Федерации всех трех типов (суверенных республик в составе РФ; краев, областей, городов Москвы и Санкт-Петербурга; автономных областей и автономных округов).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носил компромиссный характер и явился результатом большой подготовительной работы, начавшейся еще в 1990 г. В процессе его выработки было рассмотрено около 30 различных вариантов проекта договора. В ходе их обсуждения стало очевидно, что идею национальной государственности, заложенную в советских конституциях и в известной мере претворенную в жизнь, активно поддерживают современная национальная административно-политическая элита и титульные нации, в связи с чем вернуться к территориальным образованиям невозможно. Поэтому были отвергнуты и многочисленные предложения возвратиться к дореволюционному губернскому устройству России на территориальной основе, и федерация национальных государств с преимущественными правами на территории титульных наций и минимальными полномочиями Центра. В последнем случае учиывалось, что из 89 субъектов Федерации более чем в 80 доля представителей нетитульных наций (главным образом, русских) составляет более половины населения и ущемлять их интересы не только нельзя, но и опасно. В основу Федерального договора был заложен принцип учета интересов всех народов России, и это несколько снизило внутриполитическое напряжение в стране.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не менее Федеральный договор закрепил неравноправное положение краев и областей по сравнению с республиками и не смог полностью нейтрализовать дезин-теграционные процессы в Российской Федерации.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лету 1992 г. десятки субъектов Федерации, в том числе такие крупные, как Татарстан, Башкирия, Якутия (Саха), Удмуртия, Новосибирская, Тюменская, Самарская области, задерживали или вообще прекратили отчисления налогов в бюджет, сами стали устанавливать цены на товары, производимые на их территории. В это время в отдельных субъектах Российской Федерации стали раздаваться призывы к преобразованию страны в конфедерацию. В ряде конституций республик прямо записано, хотя и в несколько завуалированной форме, право выхода их из Федерации в одностороннем порядке (если Федерация не будет выполнять своих обязанностей по отношению к республике или нарушать ее права).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официальной государственной пропаганде многих республик все чаще, а то и постоянно, и во все более резкой форме стали звучать подчеркивание приоритета титульной нации, соображения о безвозмездной перекачке богатств региона в центр, ненужности центра, федеральных отношений. Так, в Татарии говорили и писали о якобы безвозмездной перекачке в центр огромных объемов нефти, в Якутии — алмазов и т.п. И определенные основания для этого были. Ведь явно ненормальна ситуация, когда богатейшие районы не способны прокормить себя, как, например, Якутия, дающая более 80% алмазных поступлений России, занимающая в стране первое место по добыче золота, основной поставщик олова, единственный - сурьмы. С открытым призывом к конфедерализации страны осенью 1992 г. выступила одна из общественно-политических организаций Северного Кавказа «Конфедерация народов Кавказа» (КНК).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Стремясь противодействовать центробежным тенденциям, Президент РФ сформировал Совет глав республик из президентов республик, входящих в состав России. При; этом он не исключил возможность передать республикам; прав, быть может, даже больше, чем в Федеративном договоре. Однако это предложение нарушало и без того хрупкий паритет между республиками, краями и областями и не способствовало подавлению тенденций конфедерализации страны.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Политическая элита собственно русских краев и областей не согласилась с приниженным статусом этих территорий и в конце 1992 г. начала открытую борьбу за равноправие, протекающую вне контроля центральной федеральной власти. Главы 53 российских регионов создали организацию «Союз губернаторов», чтобы активнее оказывать влияние на центральные органы власти, и добились включения Президентом РФ руководителя Союза губернаторов в Совет глав республик.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январе 1993 г. Нижегородский областной Совет заявил о возможности либо провозглашения независимого государства, либо выражения недоверия российскому правительству, проводящему по отношению к области разорительную политику. Архангельский же областной Совет в одностороннем порядке повысил статус области и расширил права местной власти едва ли не до уровня республики. В июле 1993 г. лидеры Екатеринбурга провозгласили создание Уральской Республики.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Свидетельством опасности распада России стали и столкновения между ингушами и осетинами, начавшиеся осенью 1992 г. из-за Пригородного района столицы Северной Осетии г. Владикавказа, населенного в основном ингушами. В связи с этим Президент Б.Н. Ельцин впервые не исключил использования силовых методов для защиты территориальной целостности страны и государственных интересов.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Конституция РФ 1993 г. предусмотрела разграничение предметов ведения и полномочий между Российской Федерацией в целом и субъектами РФ. Согласно ст. 71 Конституции РФ, в ведении Российской Федерации находятся: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принятие и изменение Конституции Российской Федерации и федеральных законов, контроль за их соблюдением;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федеративное устройство и территория Российской Федерации;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регулирование и защита прав и свобод человека и гражданина; гражданство в Российской Федерации; регулирование и защита прав национальных меньшинств;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установление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 органов государственной власти;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федеральная государственная собственность и управление ею;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установление основ федеральной политики и федеральные программы в области государственного, экономического, экологического, социального, культурного и национального развития Российской Федерации;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банки;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з) федеральный бюджет; федеральные налоги и сборы; федеральные фонды регионального развития;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и) федеральные энергетические системы, ядерная энергетика, расщепляющиеся материалы; федеральные транспорт, пути сообщения, информация и связь; деятельность в космосе;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к) внешняя политика и международные отношения Российской Федерации, международные договоры Российской Федерации; вопросы войны и мира;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л) внешнеэкономические отношения Российской Федерации;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м) оборона и безопасность; оборонное производство; определение порядка продажи и покупки оружия, боеприпасов, военной техники и другого военного имущества; производство ядовитых веществ, наркотических средств и порядок их использования;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н) определение статуса и защита государственной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Федерации;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о) судоустройство; прокуратура; уголовное, уголовно-процессуальное и уголовно-исполнительное законодательство; амнистия и помилование: гражданское, гражданско-процессуальное и арбитражно-процессуальное законодательство; правовое регулирование интеллектуальной собственности;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п) федеральное коллизионное право;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р) метеорологическая служба, стандарты, эталоны, метрическая система и исчисление времени; геодезия и картография; наименования географических объектов, официальный статистический и бухгалтерский учет;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с) государственные награды и почетные звания Российской Федерации;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т) федеральная государственная служба.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совместном ведении Российской Федерации и субъектов Российской Федерации находятся: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обеспечение соответствия конституций и законов 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Российской Федерации и федеральным законам;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защита прав и свобод человека и гражданина; защита прав национальных меньшинств; обеспечение законности, правопорядка, общественной безопасности; режим пограничных зон;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вопросы владения, пользования и распоряжения землей, недрами, водными и другими природными ресурсами;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разграничение государственной собственности;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природопользование; охрана окружающей среды и обеспечение экологической безопасности; особо охраняемые природные территории; охрана памятников истории и культуры;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общие вопросы воспитания, образования, науки, культуры, физической культуры и спорта;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координация вопросов здравоохранения; защита семьи, материнства, отцовства и детства; социальная защита, включая социальное обеспечение;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з) осуществление мер по борьбе с катастрофами, стихийными бедствиями, эпидемиями, ликвидация их последствий;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и) установление общих принципов налогообложения и сборов в Российской Федерации;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к) административное,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л) кадры судебных и правоохранительных органов; адвокатура, нотариат;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м) защита исконной среды обитания и традиционного образа жизни малочисленных этнических общностей;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н) установление общих принципов организации системы органов государственной власти и местного самоуправления;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о) координация международных и внешнеэкономических связей субъектов Российской Федерации, выполнение международных договоров Российской Федерации.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Записанные в Конституции РФ положения о разграничении предметов ведения и полномочий между Центром и субъектами РФ в равной мере распространяются на республики, края, области, города федерального значения, автономную область, автономные округа. При этом вне пределов ведения Российской Федерации по предметам совместного ведения Российской Федерации и субъектов Российской Федерации обладают всей полнотой государственной власти, осуществляют собственное правовое регулирование, включая принятие законов и иных нормативных правовых актов.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становления сильной России и ее государственной власти и управления исключительно важное значение имеет конституционное положение о том, что на территории Российской Федерации не допускается установление таможенных границ, пошлин, сборов и каких-либо препятствий для свободного перемещения товаров, услуг и финансовых средств.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становления современного российского федерализма важно также то, что 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власти, установленными федеральным законом. В то же время, как записано в ст. 77 Конституции РФ,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Упрочению российской государственности способствует и предусмотренное Конституцией РФ положение (ст. 78), согласно которому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лиц, могут по соглашению с органами исполнительной власти субъектов Российской Федерации передавать последним осуществление части своих полномочий, если это не противоречит Конституции Российской Федерации и федеральным законам. В свою очередь,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полномочий.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 также, что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Конституции 1993 г., составной частью которой стал Федеративный договор, не сняло всех проблем и противоречий, имеющихся в этом отношении. Вместе с тем Конституция заложила правовые основы для заключения договоров о разграничении предметов ведения и полномочий между органами государственной власти России и субъектов Федерации. Возникло новое явление, для обозначения которого используется термин «взаимное делегирование»: субъект Федерации делегирует ей свои полномочия (и наоборот) на основе заключенного договора. Благодаря этому Федерация носит конституционно-договорный характер.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Подписание договоров Центром не только с республиками, но и с краями и областями, не снимает, конечно, полностью всех противоречий: кому-то из субъектов Федерации достается по договору больше, а кому-то меньше, продолжают проявляться и неравные условия в сфере реализации принципов бюджетного федерализма, экономического развития. Отчисления в федеральный бюджет далеко не пропорциональны налоговой базе разных субъектов Федерации.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не менее договоры о разграничении предметов ведения и полномочий между федеральными органами власти и органами власти субъектов Российской Федерации были естественным ответом на отсутствие законодательных актов, регулирующих и уточняющих наши федеративные отношения. При любом отношении к этой практике она сыграла огромную роль в сохранении единства России, особенно в наиболее трудный период ее новейшей истории, в определенной мере снижала внутриполитическую напряженность в сфере федерализма.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представляет собой складывающийся в настоящее время реальный российский федерализм?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Это территориальная форма демократии; демократизация общественной жизни в России требует федерализации отношений между Центром и регионами.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Это строгое разграничение функций и собственности между федеральной и региональной властями, но это не «развод» между ними, а залог тесного сотрудничества на благо всех граждан России.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Это все большая передача властных функций и средств для их выполнения из Центра в регионы вместе с ответственностью за реализацию функций и использование средств.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Федерализм - это залог целостности государства, так как регионам незачем стремиться к отделению от России, если им уже гарантировано самостоятельное развитие.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федерализм - это способ построения единого государства, а не конфедерации, потому что здесь предусмотрены специальные меры защиты против разрыхления федерации в некий союз самостоятельных государств.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федерализм, как отмечалось в Программе действий Президента РФ на 1996—2000 гг. — это гибкое сочетание трех уровней власти: федерального, регионального и местного, где особая роль отведена местному самоуправлению, без которого нет ни самого федерализма, ни подлинной демократии.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огромные препятствия и опасности, России удалось в исторически короткий срок создать каркас федеративной государственности.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Становление и развитие современного российского федерализма тесно связано с разработкой и реализацией региональной государственной политики, основными целями которой провозглашены благосостояние граждан, целостность государства, территориальная справедливость.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Руководство страны выделяют следующие главные задачи развития федерализма на ближайшие годы.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завершить размежевание полномочий и собственности между центральной и региональными властями и в то же время обеспечить развитие кооперации, широкого сотрудничества между ветвями власти по вертикали.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образование федеральной властной вертикали взамен той, которая состояла из губернаторов, назначавшихся Президентом. Федеральные органы располагают в регионах широкой сетью учреждений, которые решают задачи в рамках полномочий Федерации. Для слаженной их работы на территориях им нужна координирующая структура, ее необходимо создать.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В-третьих, продолжить отладку законодательной деятельности в субъектах Федерации, завершить законодательное оформление российского федерализма, решение проблем несоответствия между федеральной Конституцией и основными законами субъектов Федерации.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России предстоит еще немало сделать, чтобы создать такое федеративное устройство, которое обеспечит действительную прочность и незыблемость единства и территориальной целостности страны. </w:t>
      </w:r>
    </w:p>
    <w:p w:rsidR="00F7521B" w:rsidRDefault="00F7521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Абдулатипов Р.Г. Россия на пороге </w:t>
      </w:r>
      <w:r>
        <w:rPr>
          <w:color w:val="000000"/>
          <w:sz w:val="24"/>
          <w:szCs w:val="24"/>
          <w:lang w:val="en-US"/>
        </w:rPr>
        <w:t>XXI</w:t>
      </w:r>
      <w:r>
        <w:rPr>
          <w:color w:val="000000"/>
          <w:sz w:val="24"/>
          <w:szCs w:val="24"/>
        </w:rPr>
        <w:t xml:space="preserve"> века: состояние и перспективы федеративного устройства. М., 1996.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Тавадов Г.Т. Современные федерации и их субъекты // Социально-политический журнал. 1997. № 1. Федерализм: Энциклопедический словарь. М., 1997.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Ельцин Б.Н. Россия: человек, семья, общество, государство программа действий на 1996-2000 годы. М., 1996.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Конституция Российской Федерации. М., 1993.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Конституция Российской Федерации. Комментарий. / Под общ. ред. Б.Н.Топорнина, Ю.М.Батурина, Р.Г.Орехова. – М.:Юрид. лит., 1994. – 624с.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Политология в вопросах и ответах: Учебное пособие для вузов / Под ред. проф. Ю.Г.Волкова. – Гардарики, 1999. – 472с.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Послание Президента РФ Федеральному Собранию «Общими силами - к подъему России (О положении в стране и основных направлениях Российской Федерации). М., 1998.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Сидельникова Т.Т., Темников Д.А., Шарагин И.А. Политология: комментарии, схемы, афоризмы: Учебное пособие для студ. высш. учеб. заведений. – М.: Гуманит. изд. Центр ВЛАДОС, 1999. – 208с. </w:t>
      </w:r>
    </w:p>
    <w:p w:rsidR="00F7521B" w:rsidRDefault="00F752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7521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E1B"/>
    <w:rsid w:val="001E2F41"/>
    <w:rsid w:val="00714E1B"/>
    <w:rsid w:val="00D446F4"/>
    <w:rsid w:val="00F7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BDA678-A241-48BF-A38D-857DCF0B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 Unicode MS" w:eastAsia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 Unicode MS" w:eastAsia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 Unicode MS" w:eastAsia="Arial Unicode MS" w:cs="Arial Unicode MS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keepNext/>
      <w:ind w:firstLine="72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styleId="a4">
    <w:name w:val="Body Text"/>
    <w:basedOn w:val="a"/>
    <w:link w:val="a5"/>
    <w:uiPriority w:val="9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titlef">
    <w:name w:val="titlef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character" w:styleId="a7">
    <w:name w:val="Strong"/>
    <w:uiPriority w:val="99"/>
    <w:qFormat/>
    <w:rPr>
      <w:b/>
      <w:bCs/>
    </w:rPr>
  </w:style>
  <w:style w:type="paragraph" w:styleId="a8">
    <w:name w:val="Block Text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styleId="a9">
    <w:name w:val="Subtitle"/>
    <w:basedOn w:val="a"/>
    <w:link w:val="aa"/>
    <w:uiPriority w:val="99"/>
    <w:qFormat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character" w:customStyle="1" w:styleId="aa">
    <w:name w:val="Подзаголовок Знак"/>
    <w:link w:val="a9"/>
    <w:uiPriority w:val="11"/>
    <w:rPr>
      <w:rFonts w:ascii="Cambria" w:eastAsia="Times New Roman" w:hAnsi="Cambria" w:cs="Times New Roman"/>
      <w:sz w:val="24"/>
      <w:szCs w:val="24"/>
    </w:rPr>
  </w:style>
  <w:style w:type="paragraph" w:styleId="25">
    <w:name w:val="List 2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styleId="26">
    <w:name w:val="List Continue 2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33536</Words>
  <Characters>19117</Characters>
  <Application>Microsoft Office Word</Application>
  <DocSecurity>0</DocSecurity>
  <Lines>159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правления и государственного устройства в России</vt:lpstr>
    </vt:vector>
  </TitlesOfParts>
  <Company>PERSONAL COMPUTERS</Company>
  <LinksUpToDate>false</LinksUpToDate>
  <CharactersWithSpaces>52548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правления и государственного устройства в России</dc:title>
  <dc:subject/>
  <dc:creator>USER</dc:creator>
  <cp:keywords/>
  <dc:description/>
  <cp:lastModifiedBy>admin</cp:lastModifiedBy>
  <cp:revision>2</cp:revision>
  <dcterms:created xsi:type="dcterms:W3CDTF">2014-01-26T13:57:00Z</dcterms:created>
  <dcterms:modified xsi:type="dcterms:W3CDTF">2014-01-26T13:57:00Z</dcterms:modified>
</cp:coreProperties>
</file>