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CF" w:rsidRDefault="00A719CF">
      <w:pPr>
        <w:pStyle w:val="1"/>
        <w:ind w:left="-567" w:right="-1333"/>
      </w:pPr>
      <w:r>
        <w:t xml:space="preserve"> Санкт-Петербургский Государственный Технический  Университет</w:t>
      </w:r>
    </w:p>
    <w:p w:rsidR="00A719CF" w:rsidRDefault="00A719CF">
      <w:pPr>
        <w:ind w:left="-284" w:right="-766"/>
        <w:rPr>
          <w:sz w:val="32"/>
        </w:rPr>
      </w:pPr>
      <w:r>
        <w:rPr>
          <w:sz w:val="32"/>
        </w:rPr>
        <w:t xml:space="preserve">                     </w:t>
      </w:r>
    </w:p>
    <w:p w:rsidR="00A719CF" w:rsidRDefault="00A719CF">
      <w:pPr>
        <w:ind w:left="-284" w:right="-766"/>
        <w:rPr>
          <w:sz w:val="32"/>
        </w:rPr>
      </w:pPr>
      <w:r>
        <w:rPr>
          <w:sz w:val="32"/>
        </w:rPr>
        <w:t xml:space="preserve">                          Гуманитарный факультет            </w:t>
      </w: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  <w:r>
        <w:rPr>
          <w:sz w:val="32"/>
        </w:rPr>
        <w:t xml:space="preserve">        Курсовая работа по теории права и государства на тему: </w:t>
      </w:r>
    </w:p>
    <w:p w:rsidR="00A719CF" w:rsidRDefault="00A719CF">
      <w:pPr>
        <w:ind w:left="-284" w:right="-766"/>
        <w:rPr>
          <w:sz w:val="32"/>
        </w:rPr>
      </w:pPr>
      <w:r>
        <w:rPr>
          <w:sz w:val="32"/>
        </w:rPr>
        <w:t xml:space="preserve">                        «Формы реализации права»                       </w:t>
      </w: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1192"/>
        <w:rPr>
          <w:sz w:val="24"/>
        </w:rPr>
      </w:pPr>
      <w:r>
        <w:rPr>
          <w:sz w:val="32"/>
        </w:rPr>
        <w:t xml:space="preserve">                                                                          </w:t>
      </w:r>
      <w:r>
        <w:rPr>
          <w:sz w:val="24"/>
        </w:rPr>
        <w:t>Выполнил студент: Редькина Е.В.</w:t>
      </w:r>
    </w:p>
    <w:p w:rsidR="00A719CF" w:rsidRDefault="00A719CF">
      <w:pPr>
        <w:ind w:left="-284" w:right="-133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Группа: 1123-2</w:t>
      </w:r>
    </w:p>
    <w:p w:rsidR="00A719CF" w:rsidRDefault="00A719CF">
      <w:pPr>
        <w:ind w:left="-284" w:right="-1333"/>
        <w:jc w:val="center"/>
        <w:rPr>
          <w:sz w:val="24"/>
        </w:rPr>
      </w:pPr>
      <w:r>
        <w:rPr>
          <w:sz w:val="24"/>
        </w:rPr>
        <w:t xml:space="preserve">                                                  Проверил:</w:t>
      </w:r>
    </w:p>
    <w:p w:rsidR="00A719CF" w:rsidRDefault="00A719CF">
      <w:pPr>
        <w:ind w:left="-284" w:right="-1333"/>
        <w:jc w:val="center"/>
        <w:rPr>
          <w:sz w:val="32"/>
        </w:rPr>
      </w:pPr>
    </w:p>
    <w:p w:rsidR="00A719CF" w:rsidRDefault="00A719CF">
      <w:pPr>
        <w:ind w:left="-284" w:right="-766"/>
        <w:jc w:val="center"/>
        <w:rPr>
          <w:sz w:val="32"/>
        </w:rPr>
      </w:pPr>
      <w:r>
        <w:rPr>
          <w:sz w:val="32"/>
        </w:rPr>
        <w:t>Г.Санкт-Петербург 1999 г.</w:t>
      </w:r>
    </w:p>
    <w:p w:rsidR="00A719CF" w:rsidRDefault="00A719CF">
      <w:pPr>
        <w:ind w:left="-284" w:right="-766"/>
        <w:jc w:val="center"/>
        <w:rPr>
          <w:sz w:val="36"/>
          <w:u w:val="single"/>
        </w:rPr>
      </w:pPr>
      <w:r>
        <w:rPr>
          <w:sz w:val="36"/>
          <w:u w:val="single"/>
        </w:rPr>
        <w:t>Оглавление.</w:t>
      </w:r>
    </w:p>
    <w:p w:rsidR="00A719CF" w:rsidRDefault="00A719CF">
      <w:pPr>
        <w:ind w:left="-567" w:right="-1333"/>
        <w:rPr>
          <w:sz w:val="36"/>
          <w:u w:val="single"/>
        </w:rPr>
      </w:pPr>
    </w:p>
    <w:p w:rsidR="00A719CF" w:rsidRDefault="00A719CF">
      <w:pPr>
        <w:ind w:right="-766"/>
        <w:rPr>
          <w:sz w:val="32"/>
          <w:u w:val="single"/>
        </w:rPr>
      </w:pPr>
    </w:p>
    <w:p w:rsidR="00A719CF" w:rsidRDefault="00A719CF">
      <w:pPr>
        <w:pStyle w:val="4"/>
        <w:ind w:right="-1333"/>
        <w:jc w:val="both"/>
        <w:rPr>
          <w:sz w:val="28"/>
          <w:u w:val="none"/>
        </w:rPr>
      </w:pPr>
      <w:r>
        <w:rPr>
          <w:u w:val="none"/>
        </w:rPr>
        <w:t xml:space="preserve">     Введение                                                                                            </w:t>
      </w:r>
      <w:r>
        <w:rPr>
          <w:sz w:val="28"/>
          <w:u w:val="none"/>
        </w:rPr>
        <w:t>2</w:t>
      </w:r>
    </w:p>
    <w:p w:rsidR="00A719CF" w:rsidRDefault="00A719CF">
      <w:pPr>
        <w:jc w:val="both"/>
      </w:pPr>
    </w:p>
    <w:p w:rsidR="00A719CF" w:rsidRDefault="00A719CF">
      <w:pPr>
        <w:numPr>
          <w:ilvl w:val="0"/>
          <w:numId w:val="5"/>
        </w:numPr>
        <w:ind w:right="-1333"/>
        <w:jc w:val="both"/>
        <w:rPr>
          <w:sz w:val="32"/>
        </w:rPr>
      </w:pPr>
      <w:r>
        <w:rPr>
          <w:sz w:val="32"/>
        </w:rPr>
        <w:t xml:space="preserve">Формы реализации права.                                                                </w:t>
      </w:r>
      <w:r>
        <w:rPr>
          <w:sz w:val="28"/>
        </w:rPr>
        <w:t>4</w:t>
      </w:r>
    </w:p>
    <w:p w:rsidR="00A719CF" w:rsidRDefault="00A719CF">
      <w:pPr>
        <w:numPr>
          <w:ilvl w:val="0"/>
          <w:numId w:val="5"/>
        </w:numPr>
        <w:ind w:right="-1333"/>
        <w:jc w:val="both"/>
        <w:rPr>
          <w:sz w:val="32"/>
        </w:rPr>
      </w:pPr>
      <w:r>
        <w:rPr>
          <w:sz w:val="32"/>
        </w:rPr>
        <w:t xml:space="preserve">Применение права, как особая форма его реализации.                 </w:t>
      </w:r>
      <w:r>
        <w:rPr>
          <w:sz w:val="28"/>
        </w:rPr>
        <w:t>9</w:t>
      </w:r>
    </w:p>
    <w:p w:rsidR="00A719CF" w:rsidRDefault="00A719CF">
      <w:pPr>
        <w:numPr>
          <w:ilvl w:val="0"/>
          <w:numId w:val="5"/>
        </w:numPr>
        <w:ind w:right="-1333"/>
        <w:jc w:val="both"/>
        <w:rPr>
          <w:sz w:val="32"/>
        </w:rPr>
      </w:pPr>
      <w:r>
        <w:rPr>
          <w:sz w:val="32"/>
        </w:rPr>
        <w:t xml:space="preserve">Стадии правоприменительного процесса.                                      </w:t>
      </w:r>
      <w:r>
        <w:rPr>
          <w:sz w:val="28"/>
        </w:rPr>
        <w:t>12</w:t>
      </w:r>
      <w:r>
        <w:rPr>
          <w:sz w:val="32"/>
        </w:rPr>
        <w:t xml:space="preserve"> </w:t>
      </w:r>
    </w:p>
    <w:p w:rsidR="00A719CF" w:rsidRDefault="00A719CF">
      <w:pPr>
        <w:numPr>
          <w:ilvl w:val="0"/>
          <w:numId w:val="5"/>
        </w:numPr>
        <w:ind w:right="-1333"/>
        <w:jc w:val="both"/>
        <w:rPr>
          <w:sz w:val="32"/>
        </w:rPr>
      </w:pPr>
      <w:r>
        <w:rPr>
          <w:sz w:val="32"/>
        </w:rPr>
        <w:t xml:space="preserve">Акты применения права: понятия и виды.                                     </w:t>
      </w:r>
      <w:r>
        <w:rPr>
          <w:sz w:val="28"/>
        </w:rPr>
        <w:t>15</w:t>
      </w:r>
    </w:p>
    <w:p w:rsidR="00A719CF" w:rsidRDefault="00A719CF">
      <w:pPr>
        <w:numPr>
          <w:ilvl w:val="0"/>
          <w:numId w:val="5"/>
        </w:numPr>
        <w:ind w:right="-1333"/>
        <w:jc w:val="both"/>
        <w:rPr>
          <w:sz w:val="32"/>
        </w:rPr>
      </w:pPr>
      <w:r>
        <w:rPr>
          <w:sz w:val="32"/>
        </w:rPr>
        <w:t>Пробелы в праве. Анало</w:t>
      </w:r>
      <w:r>
        <w:rPr>
          <w:sz w:val="32"/>
        </w:rPr>
        <w:softHyphen/>
        <w:t xml:space="preserve">гия закона и аналогия права.                  </w:t>
      </w:r>
      <w:r>
        <w:rPr>
          <w:sz w:val="28"/>
        </w:rPr>
        <w:t>18</w:t>
      </w:r>
    </w:p>
    <w:p w:rsidR="00A719CF" w:rsidRDefault="00A719CF">
      <w:pPr>
        <w:ind w:right="-1333"/>
        <w:jc w:val="both"/>
        <w:rPr>
          <w:sz w:val="32"/>
        </w:rPr>
      </w:pPr>
    </w:p>
    <w:p w:rsidR="00A719CF" w:rsidRDefault="00A719CF">
      <w:pPr>
        <w:ind w:right="-1333"/>
        <w:jc w:val="both"/>
        <w:rPr>
          <w:sz w:val="28"/>
        </w:rPr>
      </w:pPr>
      <w:r>
        <w:rPr>
          <w:sz w:val="32"/>
        </w:rPr>
        <w:t xml:space="preserve">    Заключение.                                                                                        </w:t>
      </w:r>
      <w:r>
        <w:rPr>
          <w:sz w:val="28"/>
        </w:rPr>
        <w:t>20</w:t>
      </w:r>
    </w:p>
    <w:p w:rsidR="00A719CF" w:rsidRDefault="00A719CF">
      <w:pPr>
        <w:ind w:left="-284" w:right="-1333"/>
        <w:jc w:val="both"/>
        <w:rPr>
          <w:sz w:val="28"/>
        </w:rPr>
      </w:pPr>
      <w:r>
        <w:rPr>
          <w:sz w:val="32"/>
        </w:rPr>
        <w:t xml:space="preserve">       Список используемой литературы.                                                   </w:t>
      </w:r>
      <w:r>
        <w:rPr>
          <w:sz w:val="28"/>
        </w:rPr>
        <w:t>21</w:t>
      </w:r>
    </w:p>
    <w:p w:rsidR="00A719CF" w:rsidRDefault="00A719CF">
      <w:pPr>
        <w:ind w:left="-284" w:right="-766"/>
        <w:jc w:val="both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right="-766"/>
        <w:rPr>
          <w:sz w:val="32"/>
        </w:rPr>
      </w:pPr>
      <w:r>
        <w:rPr>
          <w:sz w:val="32"/>
        </w:rPr>
        <w:t xml:space="preserve">                </w:t>
      </w:r>
    </w:p>
    <w:p w:rsidR="00A719CF" w:rsidRDefault="00A719CF">
      <w:pPr>
        <w:ind w:left="-567" w:right="-1333"/>
        <w:rPr>
          <w:sz w:val="32"/>
          <w:u w:val="single"/>
        </w:rPr>
      </w:pPr>
      <w:r>
        <w:rPr>
          <w:sz w:val="32"/>
        </w:rPr>
        <w:t xml:space="preserve">                                         </w:t>
      </w:r>
      <w:r>
        <w:rPr>
          <w:sz w:val="32"/>
          <w:u w:val="single"/>
        </w:rPr>
        <w:t>Введение.</w:t>
      </w:r>
    </w:p>
    <w:p w:rsidR="00A719CF" w:rsidRDefault="00A719CF">
      <w:pPr>
        <w:ind w:left="-567" w:right="-1333"/>
        <w:rPr>
          <w:sz w:val="32"/>
          <w:u w:val="single"/>
        </w:rPr>
      </w:pPr>
    </w:p>
    <w:p w:rsidR="00A719CF" w:rsidRDefault="00A719CF">
      <w:pPr>
        <w:pStyle w:val="2"/>
      </w:pPr>
      <w:r>
        <w:t xml:space="preserve">     Проблемы реализации права всегда были в центре внимания юридической науки, но это не делало их проще. Наоборот, проникновение в данный процесс, всесторон</w:t>
      </w:r>
      <w:r>
        <w:softHyphen/>
        <w:t>ний его анализ ставили перед учеными еще более трудные задачи.</w:t>
      </w:r>
    </w:p>
    <w:p w:rsidR="00A719CF" w:rsidRDefault="00A719CF">
      <w:pPr>
        <w:pStyle w:val="2"/>
      </w:pPr>
      <w:r>
        <w:t xml:space="preserve">    Еще в период перестройки, одной из центральных проблем, с которой столкну</w:t>
      </w:r>
      <w:r>
        <w:softHyphen/>
        <w:t>лось общество, было развитие демократии в сочетании с соблюдением законности и дисциплины. Это значит, что, сколько бы ни были радикальны примеры в политиче</w:t>
      </w:r>
      <w:r>
        <w:softHyphen/>
        <w:t>ской, экономической, социальной и других сферах, они должны осуществляться, лишь получив одобрение избранной демократическим путем законодательной вла</w:t>
      </w:r>
      <w:r>
        <w:softHyphen/>
        <w:t>сти в лице Съезда народных депутатов СССР и Верховного Совета СССР. Вместе с тем в правовой практике были присущи правовой нигилизм, декларативность мно</w:t>
      </w:r>
      <w:r>
        <w:softHyphen/>
        <w:t>гих законодательных установлений. Без преодоления указанных недостатков невоз</w:t>
      </w:r>
      <w:r>
        <w:softHyphen/>
        <w:t>можно построение правового социалистического государства.</w:t>
      </w:r>
    </w:p>
    <w:p w:rsidR="00A719CF" w:rsidRDefault="00A719CF">
      <w:pPr>
        <w:pStyle w:val="3"/>
        <w:ind w:left="-567" w:right="-1333"/>
      </w:pPr>
      <w:r>
        <w:t xml:space="preserve">    Формирование правового государства предполагает уважение к закону, праву, строгому соблюдению юридических норм. В данной связи теоретические проблемы реализации права приобретали особую практическую значимость. Необходим ана</w:t>
      </w:r>
      <w:r>
        <w:softHyphen/>
        <w:t>лиз право реализующей деятельности в самых разных аспектах, ибо путь от созда</w:t>
      </w:r>
      <w:r>
        <w:softHyphen/>
        <w:t xml:space="preserve">ния закона до воплощения его предписаний в фактическое поведение людей весьма сложен, зависит от множества факторов. Эти различные условия и факторы и стали предметом настоящего исследования. </w:t>
      </w:r>
    </w:p>
    <w:p w:rsidR="00A719CF" w:rsidRDefault="00A719CF">
      <w:pPr>
        <w:ind w:left="-567" w:right="-1333"/>
        <w:rPr>
          <w:sz w:val="28"/>
        </w:rPr>
      </w:pPr>
      <w:r>
        <w:t xml:space="preserve">      </w:t>
      </w:r>
      <w:r>
        <w:rPr>
          <w:sz w:val="28"/>
        </w:rPr>
        <w:t xml:space="preserve">При изучении темы следует понять, что представляют собой различные формы реализации права.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Важно уметь раскрыть содержание таких форм реализации юридических норм, как использование, соблюдение и использование. Особое внимание надо обратить на такую форму, как применение права.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Необходимо знать, какие основные требования обеспечивают применение норм права, в чем выражается законность и обоснованность этого процесса, каковы его основные стадии.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Следует хорошо знать способы восполнения пробелов в праве, разбираться в во</w:t>
      </w:r>
      <w:r>
        <w:rPr>
          <w:sz w:val="28"/>
        </w:rPr>
        <w:softHyphen/>
        <w:t>просах аналогии закона и аналогии права.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Что такое реализация права и каковы ее формы? Ответить на этот вопрос можно так: реализация права – перевод норм права в правомерное поведение субъектов в форме использования принадлежащих ему прав, исполнения обязанностей и соблю</w:t>
      </w:r>
      <w:r>
        <w:rPr>
          <w:sz w:val="28"/>
        </w:rPr>
        <w:softHyphen/>
        <w:t>дения запретов в целях удовлетворения интересов и потребностей адресатов права, достижения его целей.</w:t>
      </w:r>
      <w:r>
        <w:rPr>
          <w:rStyle w:val="a4"/>
          <w:sz w:val="28"/>
        </w:rPr>
        <w:footnoteReference w:id="1"/>
      </w:r>
    </w:p>
    <w:p w:rsidR="00A719CF" w:rsidRDefault="00A719CF">
      <w:pPr>
        <w:pStyle w:val="a5"/>
      </w:pPr>
      <w:r>
        <w:t xml:space="preserve">     К формам реализации права относятся: 1) соблюдение норм права; 2) исполнение норм права; 3) использование норм права; 4) применение норм права.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В дальнейшем мы также рассмотрим стадии применения права. К ним относятся: 1) установление или  фактических обстоятельств юридического дела; 2) выбор и анализ правовых норм, подлежащих применению; 3) принятие решения по юриди</w:t>
      </w:r>
      <w:r>
        <w:rPr>
          <w:sz w:val="28"/>
        </w:rPr>
        <w:softHyphen/>
        <w:t>ческому делу и его документальное оформление.</w:t>
      </w:r>
    </w:p>
    <w:p w:rsidR="00A719CF" w:rsidRDefault="00A719CF">
      <w:pPr>
        <w:pStyle w:val="a5"/>
      </w:pPr>
      <w:r>
        <w:t xml:space="preserve">    Мы подробно разберем,  что представляют собой акты применения права, их от</w:t>
      </w:r>
      <w:r>
        <w:softHyphen/>
        <w:t xml:space="preserve">личия от нормативно-правовых актов, а также их классификацию. </w:t>
      </w: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right="-1333"/>
        <w:rPr>
          <w:sz w:val="32"/>
        </w:rPr>
      </w:pPr>
    </w:p>
    <w:p w:rsidR="00A719CF" w:rsidRDefault="00A719CF">
      <w:pPr>
        <w:ind w:left="-567" w:right="-1333"/>
        <w:jc w:val="center"/>
        <w:rPr>
          <w:sz w:val="32"/>
        </w:rPr>
      </w:pPr>
      <w:r>
        <w:rPr>
          <w:sz w:val="32"/>
        </w:rPr>
        <w:t>Формы реализации права.</w:t>
      </w:r>
    </w:p>
    <w:p w:rsidR="00A719CF" w:rsidRDefault="00A719CF">
      <w:pPr>
        <w:ind w:right="-1333"/>
        <w:rPr>
          <w:sz w:val="32"/>
        </w:rPr>
      </w:pP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В правовом обществе народ с одной стороны, и государство с другой, принимают на себя обязательство следовать праву. Отсюда проблема реализации права имеет две стороны  может быть рассматриваема по двум направлениям: следование праву со стороны органов государства и должностных лиц; осуществление права в по</w:t>
      </w:r>
      <w:r>
        <w:rPr>
          <w:sz w:val="28"/>
        </w:rPr>
        <w:softHyphen/>
        <w:t>ступках граждан, в деятельности их организаций и объединений. Исходной формой реализации  права государством является законодательствование. Принятие право</w:t>
      </w:r>
      <w:r>
        <w:rPr>
          <w:sz w:val="28"/>
        </w:rPr>
        <w:softHyphen/>
        <w:t>вых законов, формулирование в законах правовых предписаний - самое трудное и самое благородное дело законодателей. Тем самым они реализуют содержащиеся в общественных отношениях объективные по обстоятельствам  и естественные по ус</w:t>
      </w:r>
      <w:r>
        <w:rPr>
          <w:sz w:val="28"/>
        </w:rPr>
        <w:softHyphen/>
        <w:t xml:space="preserve">ловиям места и времени требования, вытекающие из самой природы вещей.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>Принятие подзаконных актов – уже вторичный процесс. Здесь в основном в форме конкретизации реализуется право, выраженное в законах. Хотя, конечно же, жизнь по-прежнему даёт нам примеры того, как в подзаконных актах формируются исход</w:t>
      </w:r>
      <w:r>
        <w:rPr>
          <w:sz w:val="28"/>
        </w:rPr>
        <w:softHyphen/>
        <w:t>ные, первичные нормы права, не имеющие своей основы в законах. В принципе и в нормальных условиях такая практика подлежит осуждению, поскольку отыскать право и сформулировать его надлежащим образом представляется возможным только в ходе совершенной парламентской деятельности в рамках оптимально орга</w:t>
      </w:r>
      <w:r>
        <w:rPr>
          <w:sz w:val="28"/>
        </w:rPr>
        <w:softHyphen/>
        <w:t>низованного законодательного процесса. По причине правильности законов и отсут</w:t>
      </w:r>
      <w:r>
        <w:rPr>
          <w:sz w:val="28"/>
        </w:rPr>
        <w:softHyphen/>
        <w:t xml:space="preserve">ствия норм в подзаконных актах конкретизацией права занимаются  также высшие судебные инстанции, а в странах англосаксонской системы права – суды вообще. Можно по-разному оценивать форму реализации права судами, но факт остаётся фактом: в определённых ситуациях судьи ''черпали'' право непосредственно в жизни и даже конкурировали в этом отношении с законодателем.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>По общему правилу основной формой реализации права судьями и другими долж</w:t>
      </w:r>
      <w:r>
        <w:rPr>
          <w:sz w:val="28"/>
        </w:rPr>
        <w:softHyphen/>
        <w:t>ностными лицами государства считается применение правовых норм, содер</w:t>
      </w:r>
      <w:r>
        <w:rPr>
          <w:sz w:val="28"/>
        </w:rPr>
        <w:softHyphen/>
        <w:t>жащихся в законах и подзаконных нормативных актах. Если смотреть на реализа</w:t>
      </w:r>
      <w:r>
        <w:rPr>
          <w:sz w:val="28"/>
        </w:rPr>
        <w:softHyphen/>
        <w:t>цию права со стороны граждан, то было бы неверно не заметить их участия во всех отмеченных формах и их самостоятельного в ряде случаев (на своём уровне )  осу</w:t>
      </w:r>
      <w:r>
        <w:rPr>
          <w:sz w:val="28"/>
        </w:rPr>
        <w:softHyphen/>
        <w:t xml:space="preserve">ществление прав в области законодательствования, конкретизации и применения права. Назовём в качестве примеров: </w:t>
      </w:r>
    </w:p>
    <w:p w:rsidR="00A719CF" w:rsidRDefault="00A719CF">
      <w:pPr>
        <w:pStyle w:val="a6"/>
        <w:numPr>
          <w:ilvl w:val="0"/>
          <w:numId w:val="8"/>
        </w:numPr>
        <w:tabs>
          <w:tab w:val="clear" w:pos="360"/>
          <w:tab w:val="num" w:pos="-567"/>
        </w:tabs>
        <w:spacing w:line="240" w:lineRule="auto"/>
        <w:ind w:left="-567" w:right="-1332" w:firstLine="0"/>
      </w:pPr>
      <w:r>
        <w:t>Решение какого-либо вопроса референдумом, когда народное волеизъявление (нахождение права) закрепляется законом;</w:t>
      </w:r>
    </w:p>
    <w:p w:rsidR="00A719CF" w:rsidRDefault="00A719CF">
      <w:pPr>
        <w:numPr>
          <w:ilvl w:val="0"/>
          <w:numId w:val="8"/>
        </w:numPr>
        <w:tabs>
          <w:tab w:val="clear" w:pos="360"/>
          <w:tab w:val="num" w:pos="-567"/>
        </w:tabs>
        <w:ind w:left="-567" w:right="-1333" w:firstLine="0"/>
        <w:rPr>
          <w:sz w:val="28"/>
        </w:rPr>
      </w:pPr>
      <w:r>
        <w:rPr>
          <w:sz w:val="28"/>
        </w:rPr>
        <w:t xml:space="preserve">Конкретизацию в рамках закона условий договора между предпринимателем и наёмным работником;                                                                             </w:t>
      </w:r>
    </w:p>
    <w:p w:rsidR="00A719CF" w:rsidRDefault="00A719CF">
      <w:pPr>
        <w:numPr>
          <w:ilvl w:val="0"/>
          <w:numId w:val="8"/>
        </w:numPr>
        <w:tabs>
          <w:tab w:val="clear" w:pos="360"/>
          <w:tab w:val="num" w:pos="-567"/>
        </w:tabs>
        <w:ind w:left="-567" w:right="-1333" w:firstLine="0"/>
        <w:rPr>
          <w:sz w:val="28"/>
        </w:rPr>
      </w:pPr>
      <w:r>
        <w:rPr>
          <w:sz w:val="28"/>
        </w:rPr>
        <w:t>Возбуждение гражданином производства по делу частного обвинения.</w:t>
      </w:r>
    </w:p>
    <w:p w:rsidR="00A719CF" w:rsidRDefault="00A719CF">
      <w:pPr>
        <w:ind w:left="-567" w:right="-1333" w:firstLine="567"/>
        <w:rPr>
          <w:sz w:val="28"/>
        </w:rPr>
      </w:pPr>
      <w:r>
        <w:rPr>
          <w:sz w:val="28"/>
        </w:rPr>
        <w:t xml:space="preserve"> Однако для граждан наиболее характерна всё  - таки  реализация законодатель</w:t>
      </w:r>
      <w:r>
        <w:rPr>
          <w:sz w:val="28"/>
        </w:rPr>
        <w:softHyphen/>
        <w:t>ных предписаний воли законодателя, выраженной в законах и подзаконных актах. Своего рода формой реализации воли законодателя является толкование норматив</w:t>
      </w:r>
      <w:r>
        <w:rPr>
          <w:sz w:val="28"/>
        </w:rPr>
        <w:softHyphen/>
        <w:t>ных актов должностными лицами и гражданами.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   Акты толкования к закону ничего не добавляют, но они реализуют свободу субъектов социального общения на интерпретацию воли, выраженной в норматив</w:t>
      </w:r>
      <w:r>
        <w:rPr>
          <w:sz w:val="28"/>
        </w:rPr>
        <w:softHyphen/>
        <w:t>ных актах. Всё связанное с различием права и  закона имеет практическое значение, скорее, для нормативной деятельности. Гораздо более широкий диапазон для юри</w:t>
      </w:r>
      <w:r>
        <w:rPr>
          <w:sz w:val="28"/>
        </w:rPr>
        <w:softHyphen/>
        <w:t>дической практики имеет деление форм реализации закона и иных нормативных ак</w:t>
      </w:r>
      <w:r>
        <w:rPr>
          <w:sz w:val="28"/>
        </w:rPr>
        <w:softHyphen/>
        <w:t>тов государства. Именно о реализации права в объективном смысле и принято чаще всего говорить, хотя не исключается анализ реализации субъективных прав и юри</w:t>
      </w:r>
      <w:r>
        <w:rPr>
          <w:sz w:val="28"/>
        </w:rPr>
        <w:softHyphen/>
        <w:t xml:space="preserve">дических обязанностей участников конкретных общественных отношений. 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 Реализация права в данном аспекте представляет собой деятельность, соответст</w:t>
      </w:r>
      <w:r>
        <w:rPr>
          <w:sz w:val="28"/>
        </w:rPr>
        <w:softHyphen/>
        <w:t>вующую выраженной в законе воле. Её можно рассматривать как процесс и как ко</w:t>
      </w:r>
      <w:r>
        <w:rPr>
          <w:sz w:val="28"/>
        </w:rPr>
        <w:softHyphen/>
        <w:t>нечный результат.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 Как конечный результат реализация прав означает достижение полного соответ</w:t>
      </w:r>
      <w:r>
        <w:rPr>
          <w:sz w:val="28"/>
        </w:rPr>
        <w:softHyphen/>
        <w:t>ствия между требованиями норм совершить или воздержаться от совершения опре</w:t>
      </w:r>
      <w:r>
        <w:rPr>
          <w:sz w:val="28"/>
        </w:rPr>
        <w:softHyphen/>
        <w:t>делённых поступков и суммой фактически последовавших действий. Так, например, согласно нормам, регулирующим индивидуальную трудовую деятельность, граж</w:t>
      </w:r>
      <w:r>
        <w:rPr>
          <w:sz w:val="28"/>
        </w:rPr>
        <w:softHyphen/>
        <w:t>дане до начала занятий ею должны:</w:t>
      </w:r>
    </w:p>
    <w:p w:rsidR="00A719CF" w:rsidRDefault="00A719CF">
      <w:pPr>
        <w:numPr>
          <w:ilvl w:val="0"/>
          <w:numId w:val="9"/>
        </w:numPr>
        <w:tabs>
          <w:tab w:val="clear" w:pos="360"/>
          <w:tab w:val="num" w:pos="-207"/>
        </w:tabs>
        <w:ind w:left="-207" w:right="-1333"/>
        <w:rPr>
          <w:sz w:val="28"/>
        </w:rPr>
      </w:pPr>
      <w:r>
        <w:rPr>
          <w:sz w:val="28"/>
        </w:rPr>
        <w:t>Получить разрешение</w:t>
      </w:r>
    </w:p>
    <w:p w:rsidR="00A719CF" w:rsidRDefault="00A719CF">
      <w:pPr>
        <w:numPr>
          <w:ilvl w:val="0"/>
          <w:numId w:val="9"/>
        </w:numPr>
        <w:tabs>
          <w:tab w:val="clear" w:pos="360"/>
          <w:tab w:val="num" w:pos="-207"/>
        </w:tabs>
        <w:ind w:left="-207" w:right="-1333"/>
        <w:rPr>
          <w:sz w:val="28"/>
        </w:rPr>
      </w:pPr>
      <w:r>
        <w:rPr>
          <w:sz w:val="28"/>
        </w:rPr>
        <w:t>Уплатить государственную пошлину за выдачу документа на разрешение</w:t>
      </w:r>
    </w:p>
    <w:p w:rsidR="00A719CF" w:rsidRDefault="00A719CF">
      <w:pPr>
        <w:numPr>
          <w:ilvl w:val="0"/>
          <w:numId w:val="9"/>
        </w:numPr>
        <w:tabs>
          <w:tab w:val="clear" w:pos="360"/>
          <w:tab w:val="num" w:pos="-207"/>
        </w:tabs>
        <w:ind w:left="-207" w:right="-1333"/>
        <w:rPr>
          <w:sz w:val="28"/>
        </w:rPr>
      </w:pPr>
      <w:r>
        <w:rPr>
          <w:sz w:val="28"/>
        </w:rPr>
        <w:t>Получить регистрационное удостоверение или приобрести патент</w:t>
      </w:r>
    </w:p>
    <w:p w:rsidR="00A719CF" w:rsidRDefault="00A719CF">
      <w:pPr>
        <w:pStyle w:val="a5"/>
      </w:pPr>
      <w:r>
        <w:t xml:space="preserve">     Только эти действия, а не какие-либо их эквиваленты и только в полном объёме будут обозначать реализацию требований закона. Реализацией права достигается тот результат, к которому законодатель стремится и который, по его мнению, должен привести к полезной цели. Достижение последней выходит за рамки реализации права. Юриста интересуют лишь действия, которых требует закон.</w:t>
      </w:r>
    </w:p>
    <w:p w:rsidR="00A719CF" w:rsidRDefault="00A719CF">
      <w:pPr>
        <w:ind w:left="-567" w:right="-1333"/>
        <w:rPr>
          <w:sz w:val="32"/>
        </w:rPr>
      </w:pPr>
      <w:r>
        <w:rPr>
          <w:sz w:val="28"/>
        </w:rPr>
        <w:t xml:space="preserve">     Реализация права как процесс может быть охарактеризована с объективной и субъективной стороны. С объективной стороны она представляет собой совершен</w:t>
      </w:r>
      <w:r>
        <w:rPr>
          <w:sz w:val="28"/>
        </w:rPr>
        <w:softHyphen/>
        <w:t>ствование определёнными средствами в известной последовательности, в сроки и вместе, предусмотренных нормами права правомерных действий. С субъективной стороны реализация права характеризуется отношением субъекта к реализуемым правовым требованиям, его установками и волей в момент совершения предписы</w:t>
      </w:r>
      <w:r>
        <w:rPr>
          <w:sz w:val="28"/>
        </w:rPr>
        <w:softHyphen/>
        <w:t>ваемых действий. Он может быть заинтересованным в реализации права, осуществ</w:t>
      </w:r>
      <w:r>
        <w:rPr>
          <w:sz w:val="28"/>
        </w:rPr>
        <w:softHyphen/>
        <w:t>лённого долга  или из страха неблагоприятных последствий. Но главное в этом про</w:t>
      </w:r>
      <w:r>
        <w:rPr>
          <w:sz w:val="28"/>
        </w:rPr>
        <w:softHyphen/>
        <w:t>цессе – скрупулезное  следование образу действий условиям места и времени их со</w:t>
      </w:r>
      <w:r>
        <w:rPr>
          <w:sz w:val="28"/>
        </w:rPr>
        <w:softHyphen/>
        <w:t xml:space="preserve">вершения. Реализация не состоится, если одно какое- либо из обязательных условий будет нарушено.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>Реализацию права  можно определить как такое социальное поведение субъектов права, в котором воплощаются предписания правовых норм, как форму практиче</w:t>
      </w:r>
      <w:r>
        <w:rPr>
          <w:sz w:val="28"/>
        </w:rPr>
        <w:softHyphen/>
        <w:t>ской деятельности по осуществлению прав, выполнению обязанностей.</w:t>
      </w:r>
      <w:r>
        <w:rPr>
          <w:rStyle w:val="a4"/>
          <w:sz w:val="28"/>
        </w:rPr>
        <w:footnoteReference w:id="2"/>
      </w:r>
      <w:r>
        <w:rPr>
          <w:sz w:val="28"/>
        </w:rPr>
        <w:t xml:space="preserve"> Выделяются четыре такие формы деятельности по реализации права: соблюдение, исполнение, использование, применение права. В чётком определении этих форм заключается большое научное завоевание теории права, так как анализ позволяет установить способы активной деятельности самих субъектов права в обществе, развитие право</w:t>
      </w:r>
      <w:r>
        <w:rPr>
          <w:sz w:val="28"/>
        </w:rPr>
        <w:softHyphen/>
        <w:t xml:space="preserve">вой коммуникации, другие аспекты воплощения права в повседневное социальное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>бытие.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Соблюдение права предполагает обычное  рутинное, но очень важное для упоря</w:t>
      </w:r>
      <w:r>
        <w:rPr>
          <w:sz w:val="28"/>
        </w:rPr>
        <w:softHyphen/>
        <w:t>до</w:t>
      </w:r>
      <w:r>
        <w:rPr>
          <w:sz w:val="28"/>
        </w:rPr>
        <w:softHyphen/>
        <w:t>ченности, стабильности общества поведение субъектов права. Именно в этом смысле говорится о законопослушных гражданах, которые воздерживаются от дей</w:t>
      </w:r>
      <w:r>
        <w:rPr>
          <w:sz w:val="28"/>
        </w:rPr>
        <w:softHyphen/>
        <w:t>ствий (бездействия), нарушающих норму права. Это одна из распространённых форм правомерного поведения. Но какая? Соблюдение – это пассивная форма реа</w:t>
      </w:r>
      <w:r>
        <w:rPr>
          <w:sz w:val="28"/>
        </w:rPr>
        <w:softHyphen/>
        <w:t>лизации права, осознанное или неосознанное поведение по привычке: « Так посту</w:t>
      </w:r>
      <w:r>
        <w:rPr>
          <w:sz w:val="28"/>
        </w:rPr>
        <w:softHyphen/>
        <w:t>пают все свои  '',.'' Так положено'' и т.п. Пассивная в том смысле, что не требует от субъекта каких-либо активных действий в правовой сфере. Просто соблюдаются из</w:t>
      </w:r>
      <w:r>
        <w:rPr>
          <w:sz w:val="28"/>
        </w:rPr>
        <w:softHyphen/>
        <w:t>вестные принципы или нормы правового поведения – и этим соблюдается право. Мы соблюдаем право, когда учитываем права и законные интересы граждан. Сама формула – учёт законных интересов -  говорит о том, что действительно существует                 законные социальные интересы.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 Соблюдать свои и чужие законные интересы – это значит как раз обеспечивать баланс, меру между своими правами и свободами и правами и свободами другого человека, сообщества. Соблюдение права обоими субъектами и есть одна из форм социальной реализации этого права. Соблюдение права становится попутной фор</w:t>
      </w:r>
      <w:r>
        <w:rPr>
          <w:sz w:val="28"/>
        </w:rPr>
        <w:softHyphen/>
        <w:t>мой обычной жизнедеятельности людей в рамках установленных прав и обязанно</w:t>
      </w:r>
      <w:r>
        <w:rPr>
          <w:sz w:val="28"/>
        </w:rPr>
        <w:softHyphen/>
        <w:t>стей.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Исполнение права предполагает активное выполнение обязанностей. Эти обязан</w:t>
      </w:r>
      <w:r>
        <w:rPr>
          <w:sz w:val="28"/>
        </w:rPr>
        <w:softHyphen/>
        <w:t>ности возникают из требований закона или условий договора. Поэтому их реализа</w:t>
      </w:r>
      <w:r>
        <w:rPr>
          <w:sz w:val="28"/>
        </w:rPr>
        <w:softHyphen/>
        <w:t>ция определяется как исполнение права. Эти обязанности, наряду со своей юриди</w:t>
      </w:r>
      <w:r>
        <w:rPr>
          <w:sz w:val="28"/>
        </w:rPr>
        <w:softHyphen/>
        <w:t>ческой формой, имеют и социальное содержание. Исполнение права предполагает                          механизма, принуждающего в случае необходимости к выполнению обязанностей.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 Обращения, жалобы  в соответствующие государственные органы приводят в действие этот механизм для того, чтобы заставить гражданина исполнять свои обя</w:t>
      </w:r>
      <w:r>
        <w:rPr>
          <w:sz w:val="28"/>
        </w:rPr>
        <w:softHyphen/>
        <w:t xml:space="preserve">занности.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Исполнение права как формы реализации имеет своим субъектом не только гра</w:t>
      </w:r>
      <w:r>
        <w:rPr>
          <w:sz w:val="28"/>
        </w:rPr>
        <w:softHyphen/>
        <w:t>жданина, но и коллективное образование, а также должностное лицо. В сложной взаимозависимости и взаимодействии граждан между собой, граждан и государст</w:t>
      </w:r>
      <w:r>
        <w:rPr>
          <w:sz w:val="28"/>
        </w:rPr>
        <w:softHyphen/>
        <w:t xml:space="preserve">венных органов и происходит  феномен исполнения права.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 Использование права - это ещё один активный способ воплощения права в жизнь, форма активного, даже творческого обеспечения субъектом своих законных интересов.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 Например, субъект ставит перед собой социальную цель -  приватизировать квартиру и для этого начинает поиск правовых средств ( нормативно – правовых ак</w:t>
      </w:r>
      <w:r>
        <w:rPr>
          <w:sz w:val="28"/>
        </w:rPr>
        <w:softHyphen/>
        <w:t>тов, документов; органов, осуществляющих правовую процедуру и т.п. ), которые бы позволили ему осуществить своё социальное намерение. Он пишет соответст</w:t>
      </w:r>
      <w:r>
        <w:rPr>
          <w:sz w:val="28"/>
        </w:rPr>
        <w:softHyphen/>
        <w:t>вующее заявление, обращается с ним в соответствующий орган, участвует в опреде</w:t>
      </w:r>
      <w:r>
        <w:rPr>
          <w:sz w:val="28"/>
        </w:rPr>
        <w:softHyphen/>
        <w:t>лённых процедурах – он использует своё право, осуществляет тем самым его во</w:t>
      </w:r>
      <w:r>
        <w:rPr>
          <w:sz w:val="28"/>
        </w:rPr>
        <w:softHyphen/>
        <w:t>площение в жизнь.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 Использование права действительно предполагает активное, сознательное отно</w:t>
      </w:r>
      <w:r>
        <w:rPr>
          <w:sz w:val="28"/>
        </w:rPr>
        <w:softHyphen/>
        <w:t>шение к своим правам и свободам – субъект имеет возможность осуществить выбор разных вариантов поведения. Он становится свободным, независимым граждани</w:t>
      </w:r>
      <w:r>
        <w:rPr>
          <w:sz w:val="28"/>
        </w:rPr>
        <w:softHyphen/>
        <w:t>ном, настоящим членом общества – это ведь то, что и требуется на современном этапе общественного развития.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 Но с этим выбором, с интенсивностью использования своих прав органично свя</w:t>
      </w:r>
      <w:r>
        <w:rPr>
          <w:sz w:val="28"/>
        </w:rPr>
        <w:softHyphen/>
        <w:t>зан и такой неожиданный юридический феномен, как злоупотребление правом.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 Употребление ( использование )  права '' во зло'' , в ограничение прав и свобод других появляется там и тогда, где и когда нарушается мера разумного социального поведения, нарушается баланс своих и чужих прав.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 Злоупотребление правом может приобретать и такие извращённые формы соци</w:t>
      </w:r>
      <w:r>
        <w:rPr>
          <w:sz w:val="28"/>
        </w:rPr>
        <w:softHyphen/>
        <w:t>ального поведения, когда оно становится даже уголовным преступлением. Злоупот</w:t>
      </w:r>
      <w:r>
        <w:rPr>
          <w:sz w:val="28"/>
        </w:rPr>
        <w:softHyphen/>
        <w:t>ребление правом -  явление малоизученное в теоретическом плане, но приобретаю</w:t>
      </w:r>
      <w:r>
        <w:rPr>
          <w:sz w:val="28"/>
        </w:rPr>
        <w:softHyphen/>
        <w:t>щее подчас зловещее, даже гибельное свойство для правовой системы. Это как зло</w:t>
      </w:r>
      <w:r>
        <w:rPr>
          <w:sz w:val="28"/>
        </w:rPr>
        <w:softHyphen/>
        <w:t>употребление алкоголем, которое становится гибельным для индивида, а подчас при массовом злоупотреблении и для общества. Вот почему сам подход к изучению этого явления с позиции использования права, его меры предоставляются весьма социально важными и теоретически плодотворными. Злоупотребление правом – это как раз тот случай, когда нарушается именно субъективное право – мера возмож</w:t>
      </w:r>
      <w:r>
        <w:rPr>
          <w:sz w:val="28"/>
        </w:rPr>
        <w:softHyphen/>
        <w:t xml:space="preserve">ного поведения, нарушаются границы, устанавливаемые этой мерой. </w:t>
      </w:r>
    </w:p>
    <w:p w:rsidR="00A719CF" w:rsidRDefault="00A719CF">
      <w:pPr>
        <w:ind w:left="-567" w:right="-1333"/>
        <w:rPr>
          <w:sz w:val="28"/>
        </w:rPr>
      </w:pPr>
      <w:r>
        <w:rPr>
          <w:sz w:val="32"/>
        </w:rPr>
        <w:t xml:space="preserve">     </w:t>
      </w:r>
      <w:r>
        <w:rPr>
          <w:sz w:val="28"/>
        </w:rPr>
        <w:t>Особое место занимает применение права как властная комплексная деятель</w:t>
      </w:r>
      <w:r>
        <w:rPr>
          <w:sz w:val="28"/>
        </w:rPr>
        <w:softHyphen/>
        <w:t>ность по реализации правовых норм, сочетающая в себе одновременно разные пове</w:t>
      </w:r>
      <w:r>
        <w:rPr>
          <w:sz w:val="28"/>
        </w:rPr>
        <w:softHyphen/>
        <w:t>денческие акты.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 Классификация форм реализации законодательной воли  в практическом отно</w:t>
      </w:r>
      <w:r>
        <w:rPr>
          <w:sz w:val="28"/>
        </w:rPr>
        <w:softHyphen/>
        <w:t>шении тесно связана с избранием методов обеспечения нормального процесса реа</w:t>
      </w:r>
      <w:r>
        <w:rPr>
          <w:sz w:val="28"/>
        </w:rPr>
        <w:softHyphen/>
        <w:t xml:space="preserve">лизации правовых норм и достижения требуемых законодателем результатов.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 Успех или неуспех перевода нормативных требований права в реальное поведе</w:t>
      </w:r>
      <w:r>
        <w:rPr>
          <w:sz w:val="28"/>
        </w:rPr>
        <w:softHyphen/>
        <w:t>ние связан, в конечном счете, с созданием материальной базы, научно-техническим и ресурсным обеспечением благоприятного морально-политического климата, орга</w:t>
      </w:r>
      <w:r>
        <w:rPr>
          <w:sz w:val="28"/>
        </w:rPr>
        <w:softHyphen/>
        <w:t>низационными мерами и т. п. Вместе с тем большое значение имеет субъективная сторона процесса осуществления права и средства прямого воздействия на волю и сознание людей. Если люди решительно отказываются повиноваться предъявлен</w:t>
      </w:r>
      <w:r>
        <w:rPr>
          <w:sz w:val="28"/>
        </w:rPr>
        <w:softHyphen/>
        <w:t>ному требованию, то последнее никогда не будет осуществлено в их поведении. По</w:t>
      </w:r>
      <w:r>
        <w:rPr>
          <w:sz w:val="28"/>
        </w:rPr>
        <w:softHyphen/>
        <w:t>этому государство использует ряд методов для того, чтобы                 и граждан, должностных лиц и коллективных субъектов права потребность, желание или необ</w:t>
      </w:r>
      <w:r>
        <w:rPr>
          <w:sz w:val="28"/>
        </w:rPr>
        <w:softHyphen/>
        <w:t xml:space="preserve">ходимость совершить предусмотренные в нормах права действия.   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 История знает два основных средства понуждения воли людей к реализации го</w:t>
      </w:r>
      <w:r>
        <w:rPr>
          <w:sz w:val="28"/>
        </w:rPr>
        <w:softHyphen/>
        <w:t>сударственных велений - это обещание награды и угроза физическим принуждением или лишением каких-то благ. В правовом государстве значительно меняются сфера и объём репрессивно-карательных и принудительных мер, открывается возможность своеобразного ''самообеспечение '' правовых предписаний. Цель  права состоит в удовлетворении жизненных потребностей людей. Поэтому должно устанавливаться принципиальное соответствие государственной воли с волей субъектов реализации права.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При таком условии глобальная перспектива состоит в постепенном  отпадении                 не</w:t>
      </w:r>
      <w:r>
        <w:rPr>
          <w:sz w:val="28"/>
        </w:rPr>
        <w:softHyphen/>
        <w:t>обходимости специализированного государственного принуждения. Само содер</w:t>
      </w:r>
      <w:r>
        <w:rPr>
          <w:sz w:val="28"/>
        </w:rPr>
        <w:softHyphen/>
        <w:t>жа</w:t>
      </w:r>
      <w:r>
        <w:rPr>
          <w:sz w:val="28"/>
        </w:rPr>
        <w:softHyphen/>
        <w:t xml:space="preserve">ние права обуславливает добровольное повиновение со стороны подавляющего большинства граждан.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Однако ''самообеспечение'' норм права в обществе нельзя принимать  упрощенно                , нельзя видеть также, что в определённые периоды развития ряда государств полу</w:t>
      </w:r>
      <w:r>
        <w:rPr>
          <w:sz w:val="28"/>
        </w:rPr>
        <w:softHyphen/>
        <w:t>чили гипертрофированное использование метода командно-волевого, администра</w:t>
      </w:r>
      <w:r>
        <w:rPr>
          <w:sz w:val="28"/>
        </w:rPr>
        <w:softHyphen/>
        <w:t>тивного нажима, принудительное и даже репрессивное методы. Заинтересованность участников общественных отношений состоит в реализации принадлежащих им прав в сфере действия управамачивающих норм, а  более широко - за пределами дей</w:t>
      </w:r>
      <w:r>
        <w:rPr>
          <w:sz w:val="28"/>
        </w:rPr>
        <w:softHyphen/>
        <w:t xml:space="preserve">ствия запретов, ограничений и обязывающих велений.  </w:t>
      </w:r>
    </w:p>
    <w:p w:rsidR="00A719CF" w:rsidRDefault="00A719CF">
      <w:pPr>
        <w:ind w:left="-567" w:right="-1333"/>
        <w:rPr>
          <w:sz w:val="28"/>
        </w:rPr>
      </w:pPr>
      <w:r>
        <w:rPr>
          <w:sz w:val="32"/>
        </w:rPr>
        <w:t xml:space="preserve">     </w:t>
      </w:r>
      <w:r>
        <w:rPr>
          <w:sz w:val="28"/>
        </w:rPr>
        <w:t>Государство не обещает наград за сам факт реализации управамачивающих норм. Тем более не грозит лишениями на случай отказа от реализации предостав</w:t>
      </w:r>
      <w:r>
        <w:rPr>
          <w:sz w:val="28"/>
        </w:rPr>
        <w:softHyphen/>
        <w:t>ленных прав. Содержащие управамачивающих норм удовлетворяют волю их адреса</w:t>
      </w:r>
      <w:r>
        <w:rPr>
          <w:sz w:val="28"/>
        </w:rPr>
        <w:softHyphen/>
        <w:t>тов, а сам результат осуществления прав приносит желаемые блага.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При осуществлении обязывающих норм затрагиваются человеческие силы. В ка</w:t>
      </w:r>
      <w:r>
        <w:rPr>
          <w:sz w:val="28"/>
        </w:rPr>
        <w:softHyphen/>
        <w:t>честве определённой компенсации государство обещает какие-то блага. Исполнение обязанностей под угрозой возможно, но оно не будет качественным. Какой-то круг людей в обществе исполняет юридические обязанности по внутреннему убеждению, чувству долга.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Правовые запреты реализуются преимущественно под угрозой наступления не</w:t>
      </w:r>
      <w:r>
        <w:rPr>
          <w:sz w:val="28"/>
        </w:rPr>
        <w:softHyphen/>
        <w:t>благоприятных последствий в случае их нарушения. Это могут быть лишение сво</w:t>
      </w:r>
      <w:r>
        <w:rPr>
          <w:sz w:val="28"/>
        </w:rPr>
        <w:softHyphen/>
        <w:t xml:space="preserve">боды, штраф, исправительные работы и др.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В целях обеспечения процесса реализации правовых норм широко используются политические (например, средства партийного воздействия) и идеологические (про</w:t>
      </w:r>
      <w:r>
        <w:rPr>
          <w:sz w:val="28"/>
        </w:rPr>
        <w:softHyphen/>
        <w:t>паганда, убеждение) методы. Несмотря на департизацию государственного ап</w:t>
      </w:r>
      <w:r>
        <w:rPr>
          <w:sz w:val="28"/>
        </w:rPr>
        <w:softHyphen/>
        <w:t>па</w:t>
      </w:r>
      <w:r>
        <w:rPr>
          <w:sz w:val="28"/>
        </w:rPr>
        <w:softHyphen/>
        <w:t>рата, большое значение они имеют в воздействии на должностных лиц и предста</w:t>
      </w:r>
      <w:r>
        <w:rPr>
          <w:sz w:val="28"/>
        </w:rPr>
        <w:softHyphen/>
        <w:t>ви</w:t>
      </w:r>
      <w:r>
        <w:rPr>
          <w:sz w:val="28"/>
        </w:rPr>
        <w:softHyphen/>
        <w:t>телей власти. Но решающее значение имеет другое. За надлежащее исполнение ими своих юридических обязанностей государство платит заработную плату. Неис</w:t>
      </w:r>
      <w:r>
        <w:rPr>
          <w:sz w:val="28"/>
        </w:rPr>
        <w:softHyphen/>
        <w:t>пол</w:t>
      </w:r>
      <w:r>
        <w:rPr>
          <w:sz w:val="28"/>
        </w:rPr>
        <w:softHyphen/>
        <w:t>нение обязанностей влечёт применение дисциплинарных взысканий, вплоть до увольнения с должности. Нарушение запретов образует состав должностного пре</w:t>
      </w:r>
      <w:r>
        <w:rPr>
          <w:sz w:val="28"/>
        </w:rPr>
        <w:softHyphen/>
        <w:t>ступления или проступка и наказывается в соответствии с санкцией закона.</w:t>
      </w:r>
    </w:p>
    <w:p w:rsidR="00A719CF" w:rsidRDefault="00A719CF">
      <w:pPr>
        <w:pStyle w:val="a5"/>
      </w:pPr>
      <w:r>
        <w:t xml:space="preserve">     В этой главе мы разобрались, что собой представляют собой формы реализации правовых норм. Но указанные формы считаются непосредственными, так как право</w:t>
      </w:r>
      <w:r>
        <w:softHyphen/>
        <w:t xml:space="preserve">вые предписания реализуются самими участниками общественных отношений. Если же данные формы не позволяют в полном объёме реализовать права и обязанности, предусмотренные правовыми нормами, возникает необходимость в использовании применения права как особой формы его реализации.  </w:t>
      </w: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pStyle w:val="5"/>
        <w:jc w:val="center"/>
      </w:pPr>
      <w:r>
        <w:t>Применение права как особая форма его реализации.</w:t>
      </w:r>
    </w:p>
    <w:p w:rsidR="00A719CF" w:rsidRDefault="00A719CF">
      <w:pPr>
        <w:pStyle w:val="a5"/>
      </w:pPr>
      <w:r>
        <w:t xml:space="preserve">     Применение права – это властная деятельность компетентных государственных органов по реализации правовых норм относительно конкретных жизненных случаев и индивидуально- определённых лиц .</w:t>
      </w:r>
      <w:r>
        <w:rPr>
          <w:rStyle w:val="a4"/>
        </w:rPr>
        <w:footnoteReference w:id="3"/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 Путём применения права государство в своей деятельности осуществляет две основные функции: а) организацию выполнения предписаний правовых норм, пози</w:t>
      </w:r>
      <w:r>
        <w:rPr>
          <w:sz w:val="28"/>
        </w:rPr>
        <w:softHyphen/>
        <w:t>тивное регулирование посредством индивидуальных актов; б) охрану и защиту права от нарушения.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 На этом основании выделяют две формы применения права: оперативно - испол</w:t>
      </w:r>
      <w:r>
        <w:rPr>
          <w:sz w:val="28"/>
        </w:rPr>
        <w:softHyphen/>
        <w:t>нительную  и правоохранительную.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 Оперативно-исполнительная форма применения права - это властная оператив</w:t>
      </w:r>
      <w:r>
        <w:rPr>
          <w:sz w:val="28"/>
        </w:rPr>
        <w:softHyphen/>
        <w:t>ная деятельность государственных органов по реализации предписаний норм права путём создания, изменения или прекращения конкретных правоотношений на ос</w:t>
      </w:r>
      <w:r>
        <w:rPr>
          <w:sz w:val="28"/>
        </w:rPr>
        <w:softHyphen/>
        <w:t>нове норм права.</w:t>
      </w:r>
      <w:r>
        <w:rPr>
          <w:rStyle w:val="a4"/>
          <w:sz w:val="28"/>
        </w:rPr>
        <w:footnoteReference w:id="4"/>
      </w:r>
      <w:r>
        <w:rPr>
          <w:sz w:val="28"/>
        </w:rPr>
        <w:t xml:space="preserve"> Указанная форма деятельности есть основной способ организации исполнения положительных велений права.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 Правоохранительная деятельность – это деятельность компетентных органов  по охране норм права, о  каких бы то ни было нарушений. Цель правоохраны – кон</w:t>
      </w:r>
      <w:r>
        <w:rPr>
          <w:sz w:val="28"/>
        </w:rPr>
        <w:softHyphen/>
        <w:t>троль за соответствием деятельности субъектов права юридическим предписаниям, за её правомерностью, а в случае обнаружения правонарушения – принятия соот</w:t>
      </w:r>
      <w:r>
        <w:rPr>
          <w:sz w:val="28"/>
        </w:rPr>
        <w:softHyphen/>
        <w:t>вет</w:t>
      </w:r>
      <w:r>
        <w:rPr>
          <w:sz w:val="28"/>
        </w:rPr>
        <w:softHyphen/>
        <w:t>ствующих мер для восстановления нарушенного правопорядка, применение го</w:t>
      </w:r>
      <w:r>
        <w:rPr>
          <w:sz w:val="28"/>
        </w:rPr>
        <w:softHyphen/>
        <w:t>су</w:t>
      </w:r>
      <w:r>
        <w:rPr>
          <w:sz w:val="28"/>
        </w:rPr>
        <w:softHyphen/>
        <w:t>дарственного принуждения к правонарушителям, создание условий, предупреж</w:t>
      </w:r>
      <w:r>
        <w:rPr>
          <w:sz w:val="28"/>
        </w:rPr>
        <w:softHyphen/>
        <w:t>дающих правонарушения.</w:t>
      </w:r>
    </w:p>
    <w:p w:rsidR="00A719CF" w:rsidRDefault="00A719CF">
      <w:pPr>
        <w:pStyle w:val="2"/>
      </w:pPr>
      <w:r>
        <w:t xml:space="preserve">      Применение права как особая форма реализации отличается от соблюдения, ис</w:t>
      </w:r>
      <w:r>
        <w:softHyphen/>
        <w:t>полнения и использования рядом характерных черт.</w:t>
      </w:r>
    </w:p>
    <w:p w:rsidR="00A719CF" w:rsidRDefault="00A719CF">
      <w:pPr>
        <w:ind w:left="-567" w:right="-1333" w:hanging="142"/>
        <w:rPr>
          <w:sz w:val="28"/>
        </w:rPr>
      </w:pPr>
      <w:r>
        <w:rPr>
          <w:sz w:val="28"/>
        </w:rPr>
        <w:t xml:space="preserve">        Во-первых, по своей сущности применение права выступает как организую</w:t>
      </w:r>
      <w:r>
        <w:rPr>
          <w:sz w:val="28"/>
        </w:rPr>
        <w:softHyphen/>
        <w:t>щая властная деятельность государства, посредством которой упорядочивается об</w:t>
      </w:r>
      <w:r>
        <w:rPr>
          <w:sz w:val="28"/>
        </w:rPr>
        <w:softHyphen/>
        <w:t>щест</w:t>
      </w:r>
      <w:r>
        <w:rPr>
          <w:sz w:val="28"/>
        </w:rPr>
        <w:softHyphen/>
        <w:t>венная жизнь путём установления чётких организационных начал взаимоотно</w:t>
      </w:r>
      <w:r>
        <w:rPr>
          <w:sz w:val="28"/>
        </w:rPr>
        <w:softHyphen/>
        <w:t xml:space="preserve">шений между различными субъектами общественных отношений, сосредоточения решения определённых вопросов в руках компетентных органов.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 Эта деятельность связана с особыми приёмами разрешения жизненных ситуаций, требует профессиональных знаний, навыков. Учитывая это, государство определяет специальных субъектов, наделяя их властными полномочиями для осуществления подобной деятельности. К ним относятся: государственные органы (суд, прокура</w:t>
      </w:r>
      <w:r>
        <w:rPr>
          <w:sz w:val="28"/>
        </w:rPr>
        <w:softHyphen/>
        <w:t>тура, милиция и т. д.); должностные лица (Президент РФ, глава администрации, прокурор, следователь и т. д.); некоторые общественные организации (товарище</w:t>
      </w:r>
      <w:r>
        <w:rPr>
          <w:sz w:val="28"/>
        </w:rPr>
        <w:softHyphen/>
        <w:t xml:space="preserve">ские суды, профсоюзы).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 Граждане не являются субъектами правоприменения, поскольку государство не уполномочило их на эту деятельность. Однако это не умаляет роли граждан в пра</w:t>
      </w:r>
      <w:r>
        <w:rPr>
          <w:sz w:val="28"/>
        </w:rPr>
        <w:softHyphen/>
        <w:t>воприменительной деятельности. Нередко по их инициативе осуществляется приме</w:t>
      </w:r>
      <w:r>
        <w:rPr>
          <w:sz w:val="28"/>
        </w:rPr>
        <w:softHyphen/>
        <w:t>не</w:t>
      </w:r>
      <w:r>
        <w:rPr>
          <w:sz w:val="28"/>
        </w:rPr>
        <w:softHyphen/>
        <w:t xml:space="preserve">ние права (например, заявление гражданина о приёме на работу или назначении пенсии и т. д.)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 Следовательно, применить норму права – это не просто осуществить, реализо</w:t>
      </w:r>
      <w:r>
        <w:rPr>
          <w:sz w:val="28"/>
        </w:rPr>
        <w:softHyphen/>
        <w:t xml:space="preserve">вать её. Это властная деятельность компетентного органа, которому государство предоставило полномочия на самостоятельную, творческую реализацию права.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 Цель применения права – удовлетворение не личных потребностей правоприме</w:t>
      </w:r>
      <w:r>
        <w:rPr>
          <w:sz w:val="28"/>
        </w:rPr>
        <w:softHyphen/>
        <w:t>нителей и не только потребностей лиц, реализующих права и обязанности, а по</w:t>
      </w:r>
      <w:r>
        <w:rPr>
          <w:sz w:val="28"/>
        </w:rPr>
        <w:softHyphen/>
        <w:t>требностей и интересов всего общества. Поэтому правоприменительная деятель</w:t>
      </w:r>
      <w:r>
        <w:rPr>
          <w:sz w:val="28"/>
        </w:rPr>
        <w:softHyphen/>
        <w:t xml:space="preserve">ность обладает повышенной социальной значимостью по сравнению с другими формами реализации права.  </w:t>
      </w:r>
      <w:r>
        <w:rPr>
          <w:rStyle w:val="a4"/>
          <w:sz w:val="28"/>
        </w:rPr>
        <w:footnoteReference w:id="5"/>
      </w:r>
      <w:r>
        <w:rPr>
          <w:sz w:val="28"/>
        </w:rPr>
        <w:t xml:space="preserve">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Во-вторых, применение права осуществляется всегда в рамках конкретных пра</w:t>
      </w:r>
      <w:r>
        <w:rPr>
          <w:sz w:val="28"/>
        </w:rPr>
        <w:softHyphen/>
        <w:t>вовых отношений, получивших в специальной литературе название правоприменительных отношений. Правовое положение участников в подобных правоотношениях различно. Активная и определяющая роль принадлежит субъекту, обладающему в данном конкретном отношении властными полномочиями, он обя</w:t>
      </w:r>
      <w:r>
        <w:rPr>
          <w:sz w:val="28"/>
        </w:rPr>
        <w:softHyphen/>
        <w:t>зан  использовать их на удовлетворение не своих собственных интересов, а интере</w:t>
      </w:r>
      <w:r>
        <w:rPr>
          <w:sz w:val="28"/>
        </w:rPr>
        <w:softHyphen/>
        <w:t>сов других участников правового отношения в направлении разрешения конкретной жизненной ситуации. «Оказать содействие, принудить к реализации правовых норм, возложить ответственность в случае нарушения правовых норм и т. п. – такова за</w:t>
      </w:r>
      <w:r>
        <w:rPr>
          <w:sz w:val="28"/>
        </w:rPr>
        <w:softHyphen/>
        <w:t>дача субъектов правоприменения».</w:t>
      </w:r>
      <w:r>
        <w:rPr>
          <w:rStyle w:val="a4"/>
          <w:sz w:val="28"/>
        </w:rPr>
        <w:footnoteReference w:id="6"/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Субъект правоприменения – это наделённый государством соответствующей компетенцией активный участник правоприменительных отношений, которому принадлежит ведущая роль в развитии и движении этих отношений в направлении разрешения конкретной жизненной ситуации при помощи акта применения права.</w:t>
      </w:r>
    </w:p>
    <w:p w:rsidR="00A719CF" w:rsidRDefault="00A719CF">
      <w:pPr>
        <w:pStyle w:val="a5"/>
      </w:pPr>
      <w:r>
        <w:t xml:space="preserve">     В-третьих, правоприменительная деятельность осуществляется в особых, уста</w:t>
      </w:r>
      <w:r>
        <w:softHyphen/>
        <w:t>новленных процессуальным законом формах. Это способствует укреплению закон</w:t>
      </w:r>
      <w:r>
        <w:softHyphen/>
        <w:t>ности и правопорядка в обществе, обеспечению защиты интересов личности.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В-четвёртых, применение права как самостоятельная форма реализации – слож</w:t>
      </w:r>
      <w:r>
        <w:rPr>
          <w:sz w:val="28"/>
        </w:rPr>
        <w:softHyphen/>
        <w:t>ная, поскольку её осуществление проявляется в  сочетании с иными формами  реа</w:t>
      </w:r>
      <w:r>
        <w:rPr>
          <w:sz w:val="28"/>
        </w:rPr>
        <w:softHyphen/>
        <w:t>лизации (исполнением, соблюдением, использованием) и во взаимном проникнове</w:t>
      </w:r>
      <w:r>
        <w:rPr>
          <w:sz w:val="28"/>
        </w:rPr>
        <w:softHyphen/>
        <w:t xml:space="preserve">нии друг в друга.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В-пятых, применение права – это не одноактное действие, а определённый про</w:t>
      </w:r>
      <w:r>
        <w:rPr>
          <w:sz w:val="28"/>
        </w:rPr>
        <w:softHyphen/>
        <w:t>цесс, имеющий начало и окончание и состоящий из ряда последовательных стадий реализации права (установление фактических обстоятельств дела, юридической ос</w:t>
      </w:r>
      <w:r>
        <w:rPr>
          <w:sz w:val="28"/>
        </w:rPr>
        <w:softHyphen/>
        <w:t xml:space="preserve">новы дела и т. д.). 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 В-шестых, применение права сопровождается всегда вынесением индивидуаль</w:t>
      </w:r>
      <w:r>
        <w:rPr>
          <w:sz w:val="28"/>
        </w:rPr>
        <w:softHyphen/>
        <w:t>ного акта (акта применения права), исходящего от субъекта правоприменения.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 Необходимость  применения права в определённых сферах общественных отно</w:t>
      </w:r>
      <w:r>
        <w:rPr>
          <w:sz w:val="28"/>
        </w:rPr>
        <w:softHyphen/>
        <w:t>шений диктуется природой и характером этих отношений. В частности: а) когда правоотношение не может появиться без властного веления государственного ор</w:t>
      </w:r>
      <w:r>
        <w:rPr>
          <w:sz w:val="28"/>
        </w:rPr>
        <w:softHyphen/>
        <w:t>гана или должностного лица (призыв граждан на действительную военную службу, назначение пенсии и т. д.) б) когда возникает спор о праве и стороны сами не могут прийти к согласованному решению (раздел судом имущества) или существует пре</w:t>
      </w:r>
      <w:r>
        <w:rPr>
          <w:sz w:val="28"/>
        </w:rPr>
        <w:softHyphen/>
        <w:t>пятствие для реализации субъективных прав и юридических обязанностей; в) когда требуется официально установить наличие или отсутствие конкретных фактов и признать их юридически значимыми. Только в судебном порядке, например, можно признать гражданина умершим или безвестно отсутствующим; г) когда обществен</w:t>
      </w:r>
      <w:r>
        <w:rPr>
          <w:sz w:val="28"/>
        </w:rPr>
        <w:softHyphen/>
        <w:t>ное отношение в силу его особой социальной или личной значимости должно пройти контроль со стороны соответствующих органов государства с целью про</w:t>
      </w:r>
      <w:r>
        <w:rPr>
          <w:sz w:val="28"/>
        </w:rPr>
        <w:softHyphen/>
        <w:t>верки его правильности и законности (регистрация избирательной комиссии канди</w:t>
      </w:r>
      <w:r>
        <w:rPr>
          <w:sz w:val="28"/>
        </w:rPr>
        <w:softHyphen/>
        <w:t>дата в депутаты, регистрация автотранспорта в органах ГАИ, нотариальное удосто</w:t>
      </w:r>
      <w:r>
        <w:rPr>
          <w:sz w:val="28"/>
        </w:rPr>
        <w:softHyphen/>
        <w:t xml:space="preserve">верение купли-продажи домостроения и т. д.); д) когда совершено правонарушение и лицо привлекается к юридической ответственности.  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Всё изложенное позволяет сделать вывод, что применение права – важная форма реализации юридических норм, отличающаяся от иных по своей цели, характеру деятельности. Под применением права следует понимать осуществляемую в специ</w:t>
      </w:r>
      <w:r>
        <w:rPr>
          <w:sz w:val="28"/>
        </w:rPr>
        <w:softHyphen/>
        <w:t xml:space="preserve">ально установленных законом формах государственно-властную, организующую деятельность компетентных органов по реализации норм права в конкретном случае и вынесении индивидуально-правовых актов (актов применения права). </w:t>
      </w: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567" w:right="-1333"/>
        <w:jc w:val="center"/>
        <w:rPr>
          <w:sz w:val="32"/>
        </w:rPr>
      </w:pPr>
      <w:r>
        <w:rPr>
          <w:sz w:val="32"/>
        </w:rPr>
        <w:t>Стадии правоприменительного процесса.</w:t>
      </w:r>
    </w:p>
    <w:p w:rsidR="00A719CF" w:rsidRDefault="00A719CF">
      <w:pPr>
        <w:ind w:left="-567" w:right="-1333"/>
        <w:jc w:val="center"/>
        <w:rPr>
          <w:sz w:val="32"/>
        </w:rPr>
      </w:pPr>
    </w:p>
    <w:p w:rsidR="00A719CF" w:rsidRDefault="00A719CF">
      <w:pPr>
        <w:pStyle w:val="a5"/>
      </w:pPr>
      <w:r>
        <w:t xml:space="preserve">     Применение норм права  - сложный процесс, включающий несколько стадий. Первая стадия- установление фактических обстоятельств юридического дела. Вто</w:t>
      </w:r>
      <w:r>
        <w:softHyphen/>
        <w:t>рая- выбор и анализ правовой нормы, подлежащей применению. Третья стадия- принятие решения по юридическому делу и его документальное оформление. Пер</w:t>
      </w:r>
      <w:r>
        <w:softHyphen/>
        <w:t>вые две стадии являются подготовительными, третья - заключительной, основной. На третьей стадии принимается властное решение – акт применения права.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1. Круг фактических обстоятельств, с установления которых начинается приме</w:t>
      </w:r>
      <w:r>
        <w:rPr>
          <w:sz w:val="28"/>
        </w:rPr>
        <w:softHyphen/>
        <w:t>нение права, очень широк. При совершении преступления – это лицо, совершившее преступление, наступившие вредные последствия, характер вины (умысел, неосто</w:t>
      </w:r>
      <w:r>
        <w:rPr>
          <w:sz w:val="28"/>
        </w:rPr>
        <w:softHyphen/>
        <w:t xml:space="preserve">рожность) и другие обстоятельства; при возникновении гражданско-правового спора – обстоятельства заключения сделки, её содержание, действия, совершённые для её исполнения, взаимные претензии сторон и т. д. </w:t>
      </w:r>
    </w:p>
    <w:p w:rsidR="00A719CF" w:rsidRDefault="00A719CF">
      <w:pPr>
        <w:pStyle w:val="a5"/>
      </w:pPr>
      <w:r>
        <w:t xml:space="preserve">     Фактические обстоятельства, как правило, относятся к прошлому и  поэтому пра</w:t>
      </w:r>
      <w:r>
        <w:softHyphen/>
        <w:t>воприменитель не может наблюдать их непосредственно. Они подтверждаются до</w:t>
      </w:r>
      <w:r>
        <w:softHyphen/>
        <w:t>казательствами – материальными и нематериальными следами прошлого, зафикси</w:t>
      </w:r>
      <w:r>
        <w:softHyphen/>
        <w:t>рованными в документах (показаниях свидетеля, заключениях экспертов, протоко</w:t>
      </w:r>
      <w:r>
        <w:softHyphen/>
        <w:t xml:space="preserve">лах осмотра места происшествия и т. д.). Эти документы и отражают юридически значимую фактическую ситуацию. </w:t>
      </w:r>
    </w:p>
    <w:p w:rsidR="00A719CF" w:rsidRDefault="00A719CF">
      <w:pPr>
        <w:pStyle w:val="a5"/>
      </w:pPr>
      <w:r>
        <w:t xml:space="preserve">    Сбор доказательств может быть сложнейшей юридической деятельностью (на</w:t>
      </w:r>
      <w:r>
        <w:softHyphen/>
        <w:t>пример, предварительное следствие по уголовному делу), а может и сводиться к представлению заинтересованным лицом необходимых документов. Например, гра</w:t>
      </w:r>
      <w:r>
        <w:softHyphen/>
        <w:t>жданин, имеющий право на пенсию, обязан представить в комиссию по назначению пенсий подтверждающие это право документы: о возрасте, стаже работы, заработ</w:t>
      </w:r>
      <w:r>
        <w:softHyphen/>
        <w:t xml:space="preserve">ной платы и др. </w:t>
      </w:r>
    </w:p>
    <w:p w:rsidR="00A719CF" w:rsidRDefault="00A719CF">
      <w:pPr>
        <w:pStyle w:val="a5"/>
      </w:pPr>
      <w:r>
        <w:t xml:space="preserve">     К доказательствам, с помощью которых устанавливаются фактические обстоя</w:t>
      </w:r>
      <w:r>
        <w:softHyphen/>
        <w:t>тельства по делу, предъявляются  процессуальные требования относимости, допус</w:t>
      </w:r>
      <w:r>
        <w:softHyphen/>
        <w:t xml:space="preserve">тимости и полноты. </w:t>
      </w:r>
    </w:p>
    <w:p w:rsidR="00A719CF" w:rsidRDefault="00A719CF">
      <w:pPr>
        <w:pStyle w:val="a5"/>
      </w:pPr>
      <w:r>
        <w:t xml:space="preserve">     Требование относимости означает принятие и анализ только тех доказательств, которые имеют значение для дела, т. е. способствуют  установлению именно тех фактических обстоятельств, с которыми применяемая норма права связывает насту</w:t>
      </w:r>
      <w:r>
        <w:softHyphen/>
        <w:t>пление юридических последствий (прав, обязанностей, юридической ответственно</w:t>
      </w:r>
      <w:r>
        <w:softHyphen/>
        <w:t>сти). Например, в соответствии со ст. 56 Арбитражного процессуального кодекса РФ арбитражный суд принимает только те доказательства, которые имеют отноше</w:t>
      </w:r>
      <w:r>
        <w:softHyphen/>
        <w:t xml:space="preserve">ние к рассматриваемому делу. </w:t>
      </w:r>
    </w:p>
    <w:p w:rsidR="00A719CF" w:rsidRDefault="00A719CF">
      <w:pPr>
        <w:pStyle w:val="a5"/>
      </w:pPr>
      <w:r>
        <w:t xml:space="preserve">     Требование допустимости гласит, что должны использоваться лишь определён</w:t>
      </w:r>
      <w:r>
        <w:softHyphen/>
        <w:t>ные процессуальными законами средства показывания. Например, не могут служить доказательством  фактические данные, сообщаемые свидетелем, если он не может указать источник своей осведомлённости (ст. 74 Уголовно-процессуального ко</w:t>
      </w:r>
      <w:r>
        <w:softHyphen/>
        <w:t>декса), для установления причин смерти и характера телесных повреждений обяза</w:t>
      </w:r>
      <w:r>
        <w:softHyphen/>
        <w:t>тельно проведение экспертизы  (п.1 ст.79 УПК).</w:t>
      </w:r>
    </w:p>
    <w:p w:rsidR="00A719CF" w:rsidRDefault="00A719CF">
      <w:pPr>
        <w:pStyle w:val="a5"/>
      </w:pPr>
      <w:r>
        <w:t xml:space="preserve">     Требование полноты фиксирует необходимость установления всех обстоятельств, имеющих значение для дела. Их неполное выяснение является основанием  к отмене  или изменению решения ссуда (п.1 ст.306 ГПК), приговора (п.1 ст.342, 343 УПК).  </w:t>
      </w:r>
    </w:p>
    <w:p w:rsidR="00A719CF" w:rsidRDefault="00A719CF">
      <w:pPr>
        <w:pStyle w:val="a5"/>
      </w:pPr>
      <w:r>
        <w:t xml:space="preserve">     2. Сущность юридической оценки  фактических обстоятельств, то есть их юриди</w:t>
      </w:r>
      <w:r>
        <w:softHyphen/>
        <w:t>ческой квалификации, состоит в том, чтобы найти, выбрать именно ту норму, кото</w:t>
      </w:r>
      <w:r>
        <w:softHyphen/>
        <w:t>рая по замыслу законодателя должна регулировать рассматриваемую фактическую ситуацию. Этот поиск происходит путём сравнения фактических обстоятельств ре</w:t>
      </w:r>
      <w:r>
        <w:softHyphen/>
        <w:t>альной жизни и юридических фактов, предусмотренных гипотезой применяемой правовой нормы, и установления тождества между ними. Значит, для правильной юридической квалификации фактов, установленных на первой стадии, следует вы</w:t>
      </w:r>
      <w:r>
        <w:softHyphen/>
        <w:t>брать (найти) норму (нормы), прямо рассчитанную на эти факты. В чём тут трудно</w:t>
      </w:r>
      <w:r>
        <w:softHyphen/>
        <w:t xml:space="preserve">сти? </w:t>
      </w:r>
    </w:p>
    <w:p w:rsidR="00A719CF" w:rsidRDefault="00A719CF">
      <w:pPr>
        <w:pStyle w:val="a5"/>
      </w:pPr>
      <w:r>
        <w:t xml:space="preserve">     Основная трудность заключается в том, что даяно  не всегда подлежит примене</w:t>
      </w:r>
      <w:r>
        <w:softHyphen/>
        <w:t>нию норма, гипотеза которой охватывает фактическую ситуацию. Для устранения сомнений необходимо проанализировать выбранную норму, установить действие содержащего эту норму закона во времени, пространстве и по кругу лиц. Например, определяя действие закона во времени, надо соблюдать следующие правила: ''Закон, устанавливающий или отягчающий ответственность, обратной силы не имеет.'' (ч.1 ст.54 Конституции РФ); ''законы, устанавливающие новые налоги или ухудшающие положение налогоплательщиков, обратной силы не имеют.(ст.57 Конституции РФ.); ''Действие закона распространяется на отношения, возникшие до введения его в дей</w:t>
      </w:r>
      <w:r>
        <w:softHyphen/>
        <w:t>ствие, только в случаях, когда это прямо предусмотрено законом (ч.1 ст.4 ГК РФ) и т. д. Юридическая квалификация облегчает работу правоприменителя по уяснению круга подлежащих установлению фактов. Выясняются не любые факты, а лишь те которые предусмотрены в гипотезе избранной нормы. Типичная ошибка в этой си</w:t>
      </w:r>
      <w:r>
        <w:softHyphen/>
        <w:t>туации, – когда начинают ''подгонять ''факты под гипотезу избранной нормы. В юри</w:t>
      </w:r>
      <w:r>
        <w:softHyphen/>
        <w:t>дической практике выяснение дополнительных обстоятельств часто приводит к из</w:t>
      </w:r>
      <w:r>
        <w:softHyphen/>
        <w:t>менению юридической квалификации.</w:t>
      </w:r>
    </w:p>
    <w:p w:rsidR="00A719CF" w:rsidRDefault="00A719CF">
      <w:pPr>
        <w:pStyle w:val="a5"/>
      </w:pPr>
      <w:r>
        <w:t xml:space="preserve">     Анализ, толкование избранной нормы права предполагает обращение к офици</w:t>
      </w:r>
      <w:r>
        <w:softHyphen/>
        <w:t>альному тексту соответствующего нормативно-правового акта, ознакомление с воз</w:t>
      </w:r>
      <w:r>
        <w:softHyphen/>
        <w:t xml:space="preserve">можными дополнениями и изменениями его первоначальной редакции, а также с официальными разъяснениями смысла и содержания применяемой нормы. </w:t>
      </w:r>
    </w:p>
    <w:p w:rsidR="00A719CF" w:rsidRDefault="00A719CF">
      <w:pPr>
        <w:pStyle w:val="a5"/>
      </w:pPr>
      <w:r>
        <w:t xml:space="preserve">     3. Содержание решения по юридическому делу определяется главным образом его фактическими обстоятельствами. Вместе с тем при вынесении решения право</w:t>
      </w:r>
      <w:r>
        <w:softHyphen/>
        <w:t>применитель руководствуется требованиями диспозиции (санкции) применяемой нормы. Вынесение решения по делу нужно рассматривать в двух аспектах.</w:t>
      </w:r>
    </w:p>
    <w:p w:rsidR="00A719CF" w:rsidRDefault="00A719CF">
      <w:pPr>
        <w:pStyle w:val="a5"/>
      </w:pPr>
      <w:r>
        <w:t xml:space="preserve">    Во-первых, это умственная деятельность, заключающаяся в оценке собранных до</w:t>
      </w:r>
      <w:r>
        <w:softHyphen/>
        <w:t>казательств и установлении на их основе действительной картины происшедшего, в окончательной юридической квалификации в определении для сторон или винов</w:t>
      </w:r>
      <w:r>
        <w:softHyphen/>
        <w:t xml:space="preserve">ного юридических последствий – прав и обязанностей сторон, меры ответственности виновного. </w:t>
      </w:r>
    </w:p>
    <w:p w:rsidR="00A719CF" w:rsidRDefault="00A719CF">
      <w:pPr>
        <w:pStyle w:val="a5"/>
      </w:pPr>
      <w:r>
        <w:t xml:space="preserve">     Во-вторых, решение по делу представляет собой документ – акт применения права, в котором закрепляется результат умственной деятельности по разрешению юридического дела, официально фиксируются юридические последствия для кон</w:t>
      </w:r>
      <w:r>
        <w:softHyphen/>
        <w:t xml:space="preserve">кретных лиц. </w:t>
      </w:r>
    </w:p>
    <w:p w:rsidR="00A719CF" w:rsidRDefault="00A719CF">
      <w:pPr>
        <w:pStyle w:val="a5"/>
      </w:pPr>
      <w:r>
        <w:t xml:space="preserve">     Правоприменительное решение играет особую роль в механизме правового регу</w:t>
      </w:r>
      <w:r>
        <w:softHyphen/>
        <w:t>лирования. Ранее, уже отмечалось, что юридические нормы и возникающие на их основе субъективные права и юридические обязанности обеспечены возможностью государственного принуждения, однако последняя реализуется именно по индиви</w:t>
      </w:r>
      <w:r>
        <w:softHyphen/>
        <w:t xml:space="preserve">дуальному правоприменительному решению, поскольку эти решения могут быть исполнены в принудительном порядке. </w:t>
      </w:r>
    </w:p>
    <w:p w:rsidR="00A719CF" w:rsidRDefault="00A719CF">
      <w:pPr>
        <w:pStyle w:val="a5"/>
        <w:rPr>
          <w:sz w:val="32"/>
        </w:rPr>
      </w:pPr>
      <w:r>
        <w:t xml:space="preserve">     Возможность принудительного исполнения актов применения права обуславли</w:t>
      </w:r>
      <w:r>
        <w:softHyphen/>
        <w:t>вает их особенности и предъявляемые к ним требования обоснованности и законно</w:t>
      </w:r>
      <w:r>
        <w:softHyphen/>
        <w:t>сти.</w:t>
      </w: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right="-766"/>
        <w:rPr>
          <w:sz w:val="32"/>
        </w:rPr>
      </w:pPr>
    </w:p>
    <w:p w:rsidR="00A719CF" w:rsidRDefault="00A719CF">
      <w:pPr>
        <w:ind w:right="-766"/>
        <w:rPr>
          <w:sz w:val="32"/>
        </w:rPr>
      </w:pPr>
    </w:p>
    <w:p w:rsidR="00A719CF" w:rsidRDefault="00A719CF">
      <w:pPr>
        <w:ind w:right="-766"/>
        <w:rPr>
          <w:sz w:val="32"/>
        </w:rPr>
      </w:pPr>
    </w:p>
    <w:p w:rsidR="00A719CF" w:rsidRDefault="00A719CF">
      <w:pPr>
        <w:ind w:right="-766"/>
        <w:rPr>
          <w:sz w:val="32"/>
        </w:rPr>
      </w:pPr>
    </w:p>
    <w:p w:rsidR="00A719CF" w:rsidRDefault="00A719CF">
      <w:pPr>
        <w:ind w:right="-766"/>
        <w:rPr>
          <w:sz w:val="32"/>
        </w:rPr>
      </w:pPr>
    </w:p>
    <w:p w:rsidR="00A719CF" w:rsidRDefault="00A719CF">
      <w:pPr>
        <w:ind w:right="-766"/>
        <w:rPr>
          <w:sz w:val="32"/>
        </w:rPr>
      </w:pPr>
    </w:p>
    <w:p w:rsidR="00A719CF" w:rsidRDefault="00A719CF">
      <w:pPr>
        <w:ind w:right="-766"/>
        <w:rPr>
          <w:sz w:val="32"/>
        </w:rPr>
      </w:pPr>
    </w:p>
    <w:p w:rsidR="00A719CF" w:rsidRDefault="00A719CF">
      <w:pPr>
        <w:ind w:right="-766"/>
        <w:rPr>
          <w:sz w:val="32"/>
        </w:rPr>
      </w:pPr>
    </w:p>
    <w:p w:rsidR="00A719CF" w:rsidRDefault="00A719CF">
      <w:pPr>
        <w:ind w:right="-766"/>
        <w:rPr>
          <w:sz w:val="32"/>
        </w:rPr>
      </w:pPr>
    </w:p>
    <w:p w:rsidR="00A719CF" w:rsidRDefault="00A719CF">
      <w:pPr>
        <w:ind w:right="-766"/>
        <w:rPr>
          <w:sz w:val="32"/>
        </w:rPr>
      </w:pPr>
    </w:p>
    <w:p w:rsidR="00A719CF" w:rsidRDefault="00A719CF">
      <w:pPr>
        <w:ind w:right="-766"/>
        <w:rPr>
          <w:sz w:val="32"/>
        </w:rPr>
      </w:pPr>
    </w:p>
    <w:p w:rsidR="00A719CF" w:rsidRDefault="00A719CF">
      <w:pPr>
        <w:ind w:right="-766"/>
        <w:rPr>
          <w:sz w:val="32"/>
        </w:rPr>
      </w:pPr>
    </w:p>
    <w:p w:rsidR="00A719CF" w:rsidRDefault="00A719CF">
      <w:pPr>
        <w:ind w:right="-766"/>
        <w:rPr>
          <w:sz w:val="32"/>
        </w:rPr>
      </w:pPr>
    </w:p>
    <w:p w:rsidR="00A719CF" w:rsidRDefault="00A719CF">
      <w:pPr>
        <w:ind w:right="-766"/>
        <w:rPr>
          <w:sz w:val="32"/>
        </w:rPr>
      </w:pPr>
    </w:p>
    <w:p w:rsidR="00A719CF" w:rsidRDefault="00A719CF">
      <w:pPr>
        <w:ind w:right="-766"/>
        <w:rPr>
          <w:sz w:val="32"/>
        </w:rPr>
      </w:pPr>
    </w:p>
    <w:p w:rsidR="00A719CF" w:rsidRDefault="00A719CF">
      <w:pPr>
        <w:ind w:right="-766"/>
        <w:rPr>
          <w:sz w:val="32"/>
        </w:rPr>
      </w:pPr>
    </w:p>
    <w:p w:rsidR="00A719CF" w:rsidRDefault="00A719CF">
      <w:pPr>
        <w:ind w:right="-766"/>
        <w:rPr>
          <w:sz w:val="32"/>
        </w:rPr>
      </w:pPr>
    </w:p>
    <w:p w:rsidR="00A719CF" w:rsidRDefault="00A719CF">
      <w:pPr>
        <w:ind w:right="-766"/>
        <w:rPr>
          <w:sz w:val="32"/>
        </w:rPr>
      </w:pPr>
    </w:p>
    <w:p w:rsidR="00A719CF" w:rsidRDefault="00A719CF">
      <w:pPr>
        <w:ind w:right="-766"/>
        <w:rPr>
          <w:sz w:val="32"/>
        </w:rPr>
      </w:pPr>
    </w:p>
    <w:p w:rsidR="00A719CF" w:rsidRDefault="00A719CF">
      <w:pPr>
        <w:ind w:right="-766"/>
        <w:rPr>
          <w:sz w:val="32"/>
        </w:rPr>
      </w:pPr>
    </w:p>
    <w:p w:rsidR="00A719CF" w:rsidRDefault="00A719CF">
      <w:pPr>
        <w:ind w:right="-766"/>
        <w:rPr>
          <w:sz w:val="32"/>
        </w:rPr>
      </w:pPr>
    </w:p>
    <w:p w:rsidR="00A719CF" w:rsidRDefault="00A719CF">
      <w:pPr>
        <w:ind w:right="-766"/>
        <w:rPr>
          <w:sz w:val="32"/>
        </w:rPr>
      </w:pPr>
    </w:p>
    <w:p w:rsidR="00A719CF" w:rsidRDefault="00A719CF">
      <w:pPr>
        <w:ind w:right="-766"/>
        <w:rPr>
          <w:sz w:val="32"/>
        </w:rPr>
      </w:pPr>
    </w:p>
    <w:p w:rsidR="00A719CF" w:rsidRDefault="00A719CF">
      <w:pPr>
        <w:ind w:right="-766"/>
        <w:rPr>
          <w:sz w:val="32"/>
        </w:rPr>
      </w:pPr>
    </w:p>
    <w:p w:rsidR="00A719CF" w:rsidRDefault="00A719CF">
      <w:pPr>
        <w:ind w:left="-284" w:right="-766"/>
        <w:jc w:val="center"/>
        <w:rPr>
          <w:sz w:val="32"/>
        </w:rPr>
      </w:pPr>
      <w:r>
        <w:rPr>
          <w:sz w:val="32"/>
        </w:rPr>
        <w:t>Акты применения права: понятие и виды.</w:t>
      </w:r>
    </w:p>
    <w:p w:rsidR="00A719CF" w:rsidRDefault="00A719CF">
      <w:pPr>
        <w:ind w:left="-284" w:right="-766"/>
        <w:jc w:val="center"/>
        <w:rPr>
          <w:sz w:val="32"/>
        </w:rPr>
      </w:pPr>
    </w:p>
    <w:p w:rsidR="00A719CF" w:rsidRDefault="00A719CF">
      <w:pPr>
        <w:pStyle w:val="a5"/>
      </w:pPr>
      <w:r>
        <w:t xml:space="preserve">     Официальной формой  и итогом выражения правоприменительной деятельности выступают акты применения права, посредством которых закрепляются решения компетентных органов по конкретному юридическому делу. Эта разновидность пра</w:t>
      </w:r>
      <w:r>
        <w:softHyphen/>
        <w:t>вовых актов характеризуется определёнными специфическими чертами, из которых основными, можно назвать следующие:</w:t>
      </w:r>
    </w:p>
    <w:p w:rsidR="00A719CF" w:rsidRDefault="00A719CF">
      <w:pPr>
        <w:pStyle w:val="a5"/>
      </w:pPr>
      <w:r>
        <w:t xml:space="preserve">    Во-первых, акт применения права имеет властный характер и охраняется прину</w:t>
      </w:r>
      <w:r>
        <w:softHyphen/>
        <w:t>дительной силой государства. Содержащиеся в нём конкретные предписания имеют обязательное значение для всех, к кому они относятся, и в необходимых случаях мо</w:t>
      </w:r>
      <w:r>
        <w:softHyphen/>
        <w:t>гут быть реализованы принудительным путём (решение суда о возвращении граж</w:t>
      </w:r>
      <w:r>
        <w:softHyphen/>
        <w:t>данином взятое во временное пользование вещи обязательно для исполнения. За на</w:t>
      </w:r>
      <w:r>
        <w:softHyphen/>
        <w:t xml:space="preserve">рушение требований этого акта гражданин несёт ответственность как  за нарушение нормы права, на основании которой он судим.)   </w:t>
      </w:r>
    </w:p>
    <w:p w:rsidR="00A719CF" w:rsidRDefault="00A719CF">
      <w:pPr>
        <w:pStyle w:val="a5"/>
      </w:pPr>
      <w:r>
        <w:t xml:space="preserve">     Во-вторых, акт применения – это индивидуальный правовой акт. Он относится к строго определённым лицам. Правоприменительный акт имеет силу только для дан</w:t>
      </w:r>
      <w:r>
        <w:softHyphen/>
        <w:t>ного случая и на сходные случаи не распространяется. Этим он отличается от нор</w:t>
      </w:r>
      <w:r>
        <w:softHyphen/>
        <w:t>мативно-правовых актов, которые содержат правовые нормы, имеющие общий ха</w:t>
      </w:r>
      <w:r>
        <w:softHyphen/>
        <w:t>рактер. Нормы права реализуют множество однотипных случаев и распространяются на всех лиц, которые находятся в сфере её действия. Они рассчи</w:t>
      </w:r>
      <w:r>
        <w:softHyphen/>
        <w:t>таны на неоднократное применение. Индивидуально-правовые  акты не содержат правовые нормы. Они только конкретизируют общие предписания применительно к отдельным лицам или органами имеют разовое значение. В силу этого акты приме</w:t>
      </w:r>
      <w:r>
        <w:softHyphen/>
        <w:t>нения норм права к источникам права не относятся. В сборники законодательства не включаются.</w:t>
      </w:r>
    </w:p>
    <w:p w:rsidR="00A719CF" w:rsidRDefault="00A719CF">
      <w:pPr>
        <w:pStyle w:val="a5"/>
      </w:pPr>
      <w:r>
        <w:t xml:space="preserve">     В-третьих, правоприменительные акты  должны быть законными, выноситься в строго соответствии с законом, опираться на определённые нормы права. Так, при</w:t>
      </w:r>
      <w:r>
        <w:softHyphen/>
        <w:t>говор суда о назначении наказания лицу, совершившему преступление, может выно</w:t>
      </w:r>
      <w:r>
        <w:softHyphen/>
        <w:t>ситься только на основании норм уголовного права. Если акт применения не соот</w:t>
      </w:r>
      <w:r>
        <w:softHyphen/>
        <w:t>ветствует закону, он должен быть отменён.</w:t>
      </w:r>
    </w:p>
    <w:p w:rsidR="00A719CF" w:rsidRDefault="00A719CF">
      <w:pPr>
        <w:pStyle w:val="a5"/>
      </w:pPr>
      <w:r>
        <w:t xml:space="preserve">     В-четвёртых, акты применения норм права издаются в установленной законом форме и имеют точное наименование. Закон предусматривает строго определённый порядок издания и оформления индивидуально-правовых актов. К примеру, акты, принимаемые правоохранительными органами, должны иметь следующие обяза</w:t>
      </w:r>
      <w:r>
        <w:softHyphen/>
        <w:t>тельные элементы:</w:t>
      </w:r>
    </w:p>
    <w:p w:rsidR="00A719CF" w:rsidRDefault="00A719CF">
      <w:pPr>
        <w:pStyle w:val="a5"/>
        <w:numPr>
          <w:ilvl w:val="0"/>
          <w:numId w:val="10"/>
        </w:numPr>
        <w:tabs>
          <w:tab w:val="clear" w:pos="360"/>
          <w:tab w:val="num" w:pos="-207"/>
        </w:tabs>
        <w:ind w:left="-207"/>
      </w:pPr>
      <w:r>
        <w:t>Вводную часть, в которой указывается наименование акта, название органа, из</w:t>
      </w:r>
      <w:r>
        <w:softHyphen/>
        <w:t>давшего его, время издания, конкретный адресат.</w:t>
      </w:r>
    </w:p>
    <w:p w:rsidR="00A719CF" w:rsidRDefault="00A719CF">
      <w:pPr>
        <w:pStyle w:val="a5"/>
        <w:numPr>
          <w:ilvl w:val="0"/>
          <w:numId w:val="10"/>
        </w:numPr>
        <w:tabs>
          <w:tab w:val="clear" w:pos="360"/>
          <w:tab w:val="num" w:pos="-207"/>
        </w:tabs>
        <w:ind w:left="-207"/>
      </w:pPr>
      <w:r>
        <w:t>Описательную часть, где излагаются фактические обстоятельства дела.</w:t>
      </w:r>
    </w:p>
    <w:p w:rsidR="00A719CF" w:rsidRDefault="00A719CF">
      <w:pPr>
        <w:pStyle w:val="a5"/>
        <w:numPr>
          <w:ilvl w:val="0"/>
          <w:numId w:val="10"/>
        </w:numPr>
        <w:tabs>
          <w:tab w:val="clear" w:pos="360"/>
          <w:tab w:val="num" w:pos="-207"/>
        </w:tabs>
        <w:ind w:left="-207"/>
      </w:pPr>
      <w:r>
        <w:t>Мотивировочную часть, дающую обоснование принятого решения.</w:t>
      </w:r>
    </w:p>
    <w:p w:rsidR="00A719CF" w:rsidRDefault="00A719CF">
      <w:pPr>
        <w:pStyle w:val="a5"/>
        <w:numPr>
          <w:ilvl w:val="0"/>
          <w:numId w:val="10"/>
        </w:numPr>
        <w:tabs>
          <w:tab w:val="clear" w:pos="360"/>
          <w:tab w:val="num" w:pos="-207"/>
        </w:tabs>
        <w:ind w:left="-207"/>
      </w:pPr>
      <w:r>
        <w:t>Резолютивную часть, в которой  излагается содержание решения.</w:t>
      </w:r>
    </w:p>
    <w:p w:rsidR="00A719CF" w:rsidRDefault="00A719CF">
      <w:pPr>
        <w:pStyle w:val="a5"/>
      </w:pPr>
      <w:r>
        <w:t>Каждый правоприменительный акт имеет строго определённое наименование: при</w:t>
      </w:r>
      <w:r>
        <w:softHyphen/>
        <w:t xml:space="preserve">говор, приказ , постановление, распоряжение. Классификация актов применения норм права производится по различным основаниям.  </w:t>
      </w:r>
    </w:p>
    <w:p w:rsidR="00A719CF" w:rsidRDefault="00A719CF">
      <w:pPr>
        <w:pStyle w:val="a5"/>
        <w:numPr>
          <w:ilvl w:val="0"/>
          <w:numId w:val="11"/>
        </w:numPr>
        <w:tabs>
          <w:tab w:val="clear" w:pos="360"/>
          <w:tab w:val="num" w:pos="-207"/>
        </w:tabs>
        <w:ind w:left="-207"/>
      </w:pPr>
      <w:r>
        <w:t>По субъектам, осуществляющим применение права, акты подразделяются на: а) акты государственных актов и общественных организаций; б) акты главы госу</w:t>
      </w:r>
      <w:r>
        <w:softHyphen/>
        <w:t>дарства – Президента РФ; в) акты федеральных органов власти и управления; г) акты органов власти и управления субъектов РФ; д) акты органов правосудия; е) акты органов прокуратуры; и) акты органов надзора и контроля; ж) акты колле</w:t>
      </w:r>
      <w:r>
        <w:softHyphen/>
        <w:t xml:space="preserve">гиальные и единоличные. </w:t>
      </w:r>
    </w:p>
    <w:p w:rsidR="00A719CF" w:rsidRDefault="00A719CF">
      <w:pPr>
        <w:pStyle w:val="a5"/>
        <w:numPr>
          <w:ilvl w:val="0"/>
          <w:numId w:val="11"/>
        </w:numPr>
        <w:tabs>
          <w:tab w:val="clear" w:pos="360"/>
          <w:tab w:val="num" w:pos="-207"/>
        </w:tabs>
        <w:ind w:left="-207"/>
      </w:pPr>
      <w:r>
        <w:t>По предмету правового регулирования, т. е. По отраслям применяемых норм раз</w:t>
      </w:r>
      <w:r>
        <w:softHyphen/>
        <w:t>личают: а) акты конституционно-правовые; б) акты административно-правовые; в) акты уголовно-правовые; г) акты применения материального и процессуаль</w:t>
      </w:r>
      <w:r>
        <w:softHyphen/>
        <w:t>ного права.</w:t>
      </w:r>
    </w:p>
    <w:p w:rsidR="00A719CF" w:rsidRDefault="00A719CF">
      <w:pPr>
        <w:pStyle w:val="a5"/>
        <w:numPr>
          <w:ilvl w:val="0"/>
          <w:numId w:val="11"/>
        </w:numPr>
        <w:tabs>
          <w:tab w:val="clear" w:pos="360"/>
          <w:tab w:val="num" w:pos="-207"/>
        </w:tabs>
        <w:ind w:left="-207"/>
      </w:pPr>
      <w:r>
        <w:t>По форме правоприменительной деятельности можно выделить: а) акты испол</w:t>
      </w:r>
      <w:r>
        <w:softHyphen/>
        <w:t>нительные, связанные с применением диспозиции нормы права, имеющей дозво</w:t>
      </w:r>
      <w:r>
        <w:softHyphen/>
        <w:t>ляющее содержание, и призванные наиболее эффективно регулировать многооб</w:t>
      </w:r>
      <w:r>
        <w:softHyphen/>
        <w:t>разные проявления правомерного поведения; б) акты правоохранительные, свя</w:t>
      </w:r>
      <w:r>
        <w:softHyphen/>
        <w:t>занные с реализацией правовых санкций за совершённое правонарушение, а также с применением мер по их предупреждению.</w:t>
      </w:r>
    </w:p>
    <w:p w:rsidR="00A719CF" w:rsidRDefault="00A719CF">
      <w:pPr>
        <w:pStyle w:val="a5"/>
        <w:numPr>
          <w:ilvl w:val="0"/>
          <w:numId w:val="11"/>
        </w:numPr>
        <w:tabs>
          <w:tab w:val="clear" w:pos="360"/>
          <w:tab w:val="num" w:pos="-207"/>
        </w:tabs>
        <w:ind w:left="-207"/>
      </w:pPr>
      <w:r>
        <w:t>По функциональному признаку, то есть по их месту в механизме правового регу</w:t>
      </w:r>
      <w:r>
        <w:softHyphen/>
        <w:t>лирования, выделяют два вида: а) акты-регламентаторы, определяющие субъек</w:t>
      </w:r>
      <w:r>
        <w:softHyphen/>
        <w:t>тов конкретного отношения; указывающие объём их субъективных прав и юри</w:t>
      </w:r>
      <w:r>
        <w:softHyphen/>
        <w:t>дических обязанностей; предусматривающие моменты возникновения конкрет</w:t>
      </w:r>
      <w:r>
        <w:softHyphen/>
        <w:t>ного правоотношения, условия его развития и прекращения; б) правообеспечи</w:t>
      </w:r>
      <w:r>
        <w:softHyphen/>
        <w:t>тельные  акты, которые также выполняют известную роль в индивидуальном рег</w:t>
      </w:r>
      <w:r>
        <w:softHyphen/>
        <w:t>ламентировании общественных отношений. Но это не основное их назначение. Функции актов этого вида состоят главным образом в том, чтобы на основе вла</w:t>
      </w:r>
      <w:r>
        <w:softHyphen/>
        <w:t>стных полномочий компетентных органов обеспечить реализацию правоотношений, и, следовательно, достижение целей правового регулирования.</w:t>
      </w:r>
    </w:p>
    <w:p w:rsidR="00A719CF" w:rsidRDefault="00A719CF">
      <w:pPr>
        <w:pStyle w:val="a5"/>
        <w:numPr>
          <w:ilvl w:val="0"/>
          <w:numId w:val="11"/>
        </w:numPr>
        <w:tabs>
          <w:tab w:val="clear" w:pos="360"/>
          <w:tab w:val="num" w:pos="-207"/>
        </w:tabs>
        <w:ind w:left="-207"/>
      </w:pPr>
      <w:r>
        <w:t xml:space="preserve">По форме внешнего выражения акты применения права подразделяются на акты – документы акты – действия. </w:t>
      </w:r>
    </w:p>
    <w:p w:rsidR="00A719CF" w:rsidRDefault="00A719CF">
      <w:pPr>
        <w:pStyle w:val="a5"/>
        <w:ind w:firstLine="360"/>
      </w:pPr>
      <w:r>
        <w:t>Правоприменительный акт-документ – это надлежаще оформленное решение компетентного органа, составленное в письменном виде, поскольку требуется стро</w:t>
      </w:r>
      <w:r>
        <w:softHyphen/>
        <w:t>гая определённость в фиксации, например, фактических обстоятельств расследуе</w:t>
      </w:r>
      <w:r>
        <w:softHyphen/>
        <w:t>мого дела, применении мер государственного принуждения и т. д. Всё это позволяет точно установить содержание акта, проверить законность и обоснованность его из</w:t>
      </w:r>
      <w:r>
        <w:softHyphen/>
        <w:t>дания.</w:t>
      </w:r>
    </w:p>
    <w:p w:rsidR="00A719CF" w:rsidRDefault="00A719CF">
      <w:pPr>
        <w:pStyle w:val="a5"/>
      </w:pPr>
      <w:r>
        <w:t xml:space="preserve">     Акты-документы имеют различную структуру, что обусловлено положением правоприменительного органа и значением рассматриваемых вопросов, а также юридической силой решения и процедурой его принятия.</w:t>
      </w:r>
    </w:p>
    <w:p w:rsidR="00A719CF" w:rsidRDefault="00A719CF">
      <w:pPr>
        <w:pStyle w:val="a5"/>
        <w:spacing w:line="480" w:lineRule="auto"/>
      </w:pPr>
      <w:r>
        <w:t xml:space="preserve">   </w:t>
      </w:r>
    </w:p>
    <w:p w:rsidR="00A719CF" w:rsidRDefault="00A719CF">
      <w:pPr>
        <w:pStyle w:val="a5"/>
      </w:pPr>
      <w:r>
        <w:t xml:space="preserve">      По структуре их можно разделить на акты-документы: а) включающие все че</w:t>
      </w:r>
      <w:r>
        <w:softHyphen/>
        <w:t>тыре составные части – вводную, описательную (констатирующую), мотивировочную и резолютивную (приговор или решение суда, другие юрисдикци</w:t>
      </w:r>
      <w:r>
        <w:softHyphen/>
        <w:t>онные акты); б) состоящие из трёх частей – вводной, описательной, резолютивной, что характерно для следственных и административных протоколов; в) состоящие из двух частей – вводной и резолютивной (акты-разрешения на совершение определён</w:t>
      </w:r>
      <w:r>
        <w:softHyphen/>
        <w:t>ных действий); г) не имеющие указанных разделов, за исключением резолютивной части (резолюции «утвердить», «уплатить», «оплатить», «исполнить» и т. п., нало</w:t>
      </w:r>
      <w:r>
        <w:softHyphen/>
        <w:t xml:space="preserve">женные должностным лицом на соответствующих документах)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 По наименованию правоприменительные акты-документы подразделяются на указы, постановления, приказы, протоколы, приговоры, решения и т. д.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 Правоприменительные акты-документы делятся на словесные и конклюдентные. Словесные акты применения права-действия – это, к примеру, устные распоряжения руководителя органа, отдаваемые подчиненным и т. п.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 Конклюдентные правоприменительные акты-действия совершаются посредст</w:t>
      </w:r>
      <w:r>
        <w:rPr>
          <w:sz w:val="28"/>
        </w:rPr>
        <w:softHyphen/>
        <w:t>вом сочетания определённых жестов, движений и тому подобных действий, явно и наглядно выражающих решение субъекта применения права (жесты милиционера, осуществляющего регулирование движения транспорта и пешеходов).</w:t>
      </w:r>
    </w:p>
    <w:p w:rsidR="00A719CF" w:rsidRDefault="00A719CF">
      <w:pPr>
        <w:pStyle w:val="a5"/>
      </w:pPr>
      <w:r>
        <w:t xml:space="preserve">       Как и письменные, правоприменительные акты-действия обладают властной си</w:t>
      </w:r>
      <w:r>
        <w:softHyphen/>
        <w:t>лой и влекут юридические последствия. Отказ от выполнения или ненадлежащее их выполнение может повлечь дисциплинарную, административную, материальную, уголовную ответственность.</w:t>
      </w:r>
    </w:p>
    <w:p w:rsidR="00A719CF" w:rsidRDefault="00A719CF">
      <w:pPr>
        <w:numPr>
          <w:ilvl w:val="0"/>
          <w:numId w:val="11"/>
        </w:numPr>
        <w:tabs>
          <w:tab w:val="clear" w:pos="360"/>
          <w:tab w:val="num" w:pos="-567"/>
        </w:tabs>
        <w:ind w:left="-567" w:right="-1333" w:firstLine="0"/>
        <w:rPr>
          <w:sz w:val="28"/>
        </w:rPr>
      </w:pPr>
      <w:r>
        <w:rPr>
          <w:sz w:val="28"/>
        </w:rPr>
        <w:t>По своему юридическому значению акты применения права могут быть разде</w:t>
      </w:r>
      <w:r>
        <w:rPr>
          <w:sz w:val="28"/>
        </w:rPr>
        <w:softHyphen/>
        <w:t>лены на основные и вспомогательные. Основные – это акты, которые содержат за</w:t>
      </w:r>
      <w:r>
        <w:rPr>
          <w:sz w:val="28"/>
        </w:rPr>
        <w:softHyphen/>
        <w:t>вершённое решение по юридическому делу (приговор, решение суда). Вспомога</w:t>
      </w:r>
      <w:r>
        <w:rPr>
          <w:sz w:val="28"/>
        </w:rPr>
        <w:softHyphen/>
        <w:t>тельными считаются такие акты, которые содержат предписания, подготавливаю</w:t>
      </w:r>
      <w:r>
        <w:rPr>
          <w:sz w:val="28"/>
        </w:rPr>
        <w:softHyphen/>
        <w:t xml:space="preserve">щие издание основных актов (надзора и контроля, процедурно-процессуальные).  </w:t>
      </w:r>
    </w:p>
    <w:p w:rsidR="00A719CF" w:rsidRDefault="00A719CF">
      <w:pPr>
        <w:numPr>
          <w:ilvl w:val="0"/>
          <w:numId w:val="11"/>
        </w:numPr>
        <w:tabs>
          <w:tab w:val="clear" w:pos="360"/>
          <w:tab w:val="num" w:pos="-567"/>
        </w:tabs>
        <w:ind w:left="-567" w:right="-1333" w:firstLine="0"/>
        <w:rPr>
          <w:sz w:val="28"/>
        </w:rPr>
      </w:pPr>
      <w:r>
        <w:rPr>
          <w:sz w:val="28"/>
        </w:rPr>
        <w:t xml:space="preserve">В зависимости от действия во времени правоприменительные акты делятся на акты однократного действия (наложение штрафа) и длящиеся (регистрация брака, назначение пенсии и др.).  </w:t>
      </w:r>
    </w:p>
    <w:p w:rsidR="00A719CF" w:rsidRDefault="00A719CF">
      <w:pPr>
        <w:pStyle w:val="a5"/>
        <w:spacing w:line="480" w:lineRule="auto"/>
      </w:pPr>
    </w:p>
    <w:p w:rsidR="00A719CF" w:rsidRDefault="00A719CF">
      <w:pPr>
        <w:pStyle w:val="a5"/>
        <w:spacing w:line="480" w:lineRule="auto"/>
      </w:pPr>
    </w:p>
    <w:p w:rsidR="00A719CF" w:rsidRDefault="00A719CF">
      <w:pPr>
        <w:pStyle w:val="a5"/>
        <w:spacing w:line="480" w:lineRule="auto"/>
      </w:pPr>
    </w:p>
    <w:p w:rsidR="00A719CF" w:rsidRDefault="00A719CF">
      <w:pPr>
        <w:pStyle w:val="a5"/>
      </w:pPr>
      <w:r>
        <w:t xml:space="preserve">                                            </w:t>
      </w:r>
    </w:p>
    <w:p w:rsidR="00A719CF" w:rsidRDefault="00A719CF">
      <w:pPr>
        <w:pStyle w:val="a5"/>
      </w:pPr>
      <w:r>
        <w:t xml:space="preserve">     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</w:t>
      </w: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jc w:val="center"/>
        <w:rPr>
          <w:sz w:val="32"/>
        </w:rPr>
      </w:pPr>
      <w:r>
        <w:rPr>
          <w:sz w:val="32"/>
        </w:rPr>
        <w:t>Пробелы в праве. Аналогия закона и аналогия права.</w:t>
      </w:r>
    </w:p>
    <w:p w:rsidR="00A719CF" w:rsidRDefault="00A719CF">
      <w:pPr>
        <w:ind w:right="-766"/>
        <w:rPr>
          <w:sz w:val="32"/>
        </w:rPr>
      </w:pPr>
    </w:p>
    <w:p w:rsidR="00A719CF" w:rsidRDefault="00A719CF">
      <w:pPr>
        <w:pStyle w:val="a5"/>
      </w:pPr>
      <w:r>
        <w:t xml:space="preserve">      Ни одно законодательство не в состоянии учесть всё многообразие обществен</w:t>
      </w:r>
      <w:r>
        <w:softHyphen/>
        <w:t>ных отношений, которые требуют правового регулирования. Поэтому в практике право</w:t>
      </w:r>
      <w:r>
        <w:softHyphen/>
        <w:t>применения может оказаться, что определённые обстоятельства, имеющие юриди</w:t>
      </w:r>
      <w:r>
        <w:softHyphen/>
        <w:t>ческий характер, не находятся в сфере правового регулирования. Налицо про</w:t>
      </w:r>
      <w:r>
        <w:softHyphen/>
        <w:t>бел в праве.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Под пробелом в праве понимают отсутствие в действующей системе законода</w:t>
      </w:r>
      <w:r>
        <w:rPr>
          <w:sz w:val="28"/>
        </w:rPr>
        <w:softHyphen/>
        <w:t>тельства нормы права, в соответствии, с которой должен решаться вопрос, требую</w:t>
      </w:r>
      <w:r>
        <w:rPr>
          <w:sz w:val="28"/>
        </w:rPr>
        <w:softHyphen/>
        <w:t xml:space="preserve">щий правового регулирования.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Наличие пробелов в праве нежелательно и свидетельствует об  определённых не</w:t>
      </w:r>
      <w:r>
        <w:rPr>
          <w:sz w:val="28"/>
        </w:rPr>
        <w:softHyphen/>
        <w:t>достатках правовой системы. Однако они объективно возможны, а в некоторых слу</w:t>
      </w:r>
      <w:r>
        <w:rPr>
          <w:sz w:val="28"/>
        </w:rPr>
        <w:softHyphen/>
        <w:t>чаях и неизбежны. Пробелы в праве возникают по трём причинам: 1) в силу того, что законодатель не смог охватить формулировками нормативного акта всех жиз</w:t>
      </w:r>
      <w:r>
        <w:rPr>
          <w:sz w:val="28"/>
        </w:rPr>
        <w:softHyphen/>
        <w:t>ненных ситуаций, требующих правового регулирования; 2) в результате недостатков юридической техники; 3) вследствие постоянного развития общественных отноше</w:t>
      </w:r>
      <w:r>
        <w:rPr>
          <w:sz w:val="28"/>
        </w:rPr>
        <w:softHyphen/>
        <w:t xml:space="preserve">ний.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Единственным способом устранения пробелов в праве является принятие соот</w:t>
      </w:r>
      <w:r>
        <w:rPr>
          <w:sz w:val="28"/>
        </w:rPr>
        <w:softHyphen/>
        <w:t>ветствующим полномочным органом недостающей нормы или группы норм права. Однако быстрое устранение, таким образом, пробелов не всегда возможно, по</w:t>
      </w:r>
      <w:r>
        <w:rPr>
          <w:sz w:val="28"/>
        </w:rPr>
        <w:softHyphen/>
        <w:t>скольку связано с процессом норматворчесва. Но органы, применяющие нормы права, не могут отказаться от решения конкретного дела по причине неполноты за</w:t>
      </w:r>
      <w:r>
        <w:rPr>
          <w:sz w:val="28"/>
        </w:rPr>
        <w:softHyphen/>
        <w:t>конодательства. Во избежание этого в праве существует институт аналогий., озна</w:t>
      </w:r>
      <w:r>
        <w:rPr>
          <w:sz w:val="28"/>
        </w:rPr>
        <w:softHyphen/>
        <w:t>чающий сходство жизненных ситуаций и правовых норм. Он предусматривает два оперативных метода преодоления, восполнения пробелов – аналогию закона и ана</w:t>
      </w:r>
      <w:r>
        <w:rPr>
          <w:sz w:val="28"/>
        </w:rPr>
        <w:softHyphen/>
        <w:t xml:space="preserve">логию права.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Аналогия закона применяется, когда отсутствует норма права, регулирующая рассматриваемый конкретный жизненный случай, но в законодательстве имеется другая норма, регулирующая сходные с ним отношения. Например, Уголовно-про</w:t>
      </w:r>
      <w:r>
        <w:rPr>
          <w:sz w:val="28"/>
        </w:rPr>
        <w:softHyphen/>
        <w:t xml:space="preserve">цессуальный кодекс РСФСР не предусматривает отвод общественного обвинителя. Однако решение об отводе этого участника уголовного процесса решается на основе статьи того же Кодекса, предусматривающей отвод прокурора.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Аналогия права применяется, когда в законодательстве отсутствует и норма права, регулирующая сходный случай, и дело решается на основе общих принципов права. Речь, прежде всего, идёт о таких принципах права, как справедливость, гума</w:t>
      </w:r>
      <w:r>
        <w:rPr>
          <w:sz w:val="28"/>
        </w:rPr>
        <w:softHyphen/>
        <w:t>низм, равенство перед законом и др. Подобные принципы закрепляются в Консти</w:t>
      </w:r>
      <w:r>
        <w:rPr>
          <w:sz w:val="28"/>
        </w:rPr>
        <w:softHyphen/>
        <w:t>туции и других законах.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Аналогия закона и аналогия права, – исключительные средства в праве и требуют соблюдения ряда определённых условий, обеспечивающих правильное их примене</w:t>
      </w:r>
      <w:r>
        <w:rPr>
          <w:sz w:val="28"/>
        </w:rPr>
        <w:softHyphen/>
        <w:t>ние. Поэтому для того, чтобы использовать аналогию права, необходимо : во-пер</w:t>
      </w:r>
      <w:r>
        <w:rPr>
          <w:sz w:val="28"/>
        </w:rPr>
        <w:softHyphen/>
        <w:t>вых, установить, что данная жизненная ситуация имеет юридический характер и требует правового решения; во-вторых, убедиться, что в законодательстве отсутст</w:t>
      </w:r>
      <w:r>
        <w:rPr>
          <w:sz w:val="28"/>
        </w:rPr>
        <w:softHyphen/>
        <w:t>вует конкретная норма права, призванная регулировать подобные случаи; в-третьих, отыскать в законодательстве норму, регулирующую данный случай, и на её основе решить дело (аналогия закона), а при отсутствии таковой опереться на общий прин</w:t>
      </w:r>
      <w:r>
        <w:rPr>
          <w:sz w:val="28"/>
        </w:rPr>
        <w:softHyphen/>
        <w:t>цип права и на его основе решить дело (аналогия права); в-четвёртых, в решении по делу дать мотивированное объяснению причин применения к данному случаю ана</w:t>
      </w:r>
      <w:r>
        <w:rPr>
          <w:sz w:val="28"/>
        </w:rPr>
        <w:softHyphen/>
        <w:t>логии закона или аналогии права. Тем самым обеспечивается возможность прове</w:t>
      </w:r>
      <w:r>
        <w:rPr>
          <w:sz w:val="28"/>
        </w:rPr>
        <w:softHyphen/>
        <w:t>рить правильность решения дела.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Таким образом, применение права по аналогии – это не произвольное разрешение дела. Принятие решения осуществляется в соответствии с государственной волей, выраженной в правовой системе в целом или в отдельных нормах права, регули</w:t>
      </w:r>
      <w:r>
        <w:rPr>
          <w:sz w:val="28"/>
        </w:rPr>
        <w:softHyphen/>
        <w:t>рующих сходные отношения. Путём аналогии правоприменительной орган  пробел в праве не устраняет, а лишь преодолевает. Пробел может быть удален только компе</w:t>
      </w:r>
      <w:r>
        <w:rPr>
          <w:sz w:val="28"/>
        </w:rPr>
        <w:softHyphen/>
        <w:t xml:space="preserve">тентным нормотворческим органом. </w:t>
      </w:r>
    </w:p>
    <w:p w:rsidR="00A719CF" w:rsidRDefault="00A719CF">
      <w:pPr>
        <w:ind w:left="-567" w:right="-1333"/>
        <w:rPr>
          <w:sz w:val="28"/>
        </w:rPr>
      </w:pPr>
      <w:r>
        <w:rPr>
          <w:sz w:val="28"/>
        </w:rPr>
        <w:t xml:space="preserve">     Институт аналогии имеет ограниченное применение в праве. В области уголов</w:t>
      </w:r>
      <w:r>
        <w:rPr>
          <w:sz w:val="28"/>
        </w:rPr>
        <w:softHyphen/>
        <w:t>ного права аналогия закона и аналогия права не допускаются, поскольку действует непреложный принцип «нет преступления без указания на то в законе», что служит гарантией защиты личности. В других отраслях права аналогия допускается, а в та</w:t>
      </w:r>
      <w:r>
        <w:rPr>
          <w:sz w:val="28"/>
        </w:rPr>
        <w:softHyphen/>
        <w:t xml:space="preserve">ких, как гражданское и гражданско-процессуальное право. Она прямо закреплена. </w:t>
      </w:r>
    </w:p>
    <w:p w:rsidR="00A719CF" w:rsidRDefault="00A719CF">
      <w:pPr>
        <w:ind w:left="-567" w:right="-1333"/>
        <w:rPr>
          <w:sz w:val="28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284" w:right="-766"/>
        <w:rPr>
          <w:sz w:val="32"/>
        </w:rPr>
      </w:pPr>
    </w:p>
    <w:p w:rsidR="00A719CF" w:rsidRDefault="00A719CF">
      <w:pPr>
        <w:ind w:left="-567" w:right="-1332" w:firstLine="567"/>
        <w:jc w:val="both"/>
        <w:rPr>
          <w:sz w:val="28"/>
        </w:rPr>
      </w:pPr>
    </w:p>
    <w:p w:rsidR="00A719CF" w:rsidRDefault="00A719CF">
      <w:pPr>
        <w:ind w:left="-567" w:right="-1332" w:firstLine="567"/>
        <w:jc w:val="both"/>
        <w:rPr>
          <w:sz w:val="28"/>
        </w:rPr>
      </w:pPr>
    </w:p>
    <w:p w:rsidR="00A719CF" w:rsidRDefault="00A719CF">
      <w:pPr>
        <w:ind w:left="-567" w:right="-1332" w:firstLine="567"/>
        <w:jc w:val="both"/>
        <w:rPr>
          <w:sz w:val="28"/>
        </w:rPr>
      </w:pPr>
    </w:p>
    <w:p w:rsidR="00A719CF" w:rsidRDefault="00A719CF">
      <w:pPr>
        <w:ind w:left="-567" w:right="-1332" w:firstLine="567"/>
        <w:jc w:val="both"/>
        <w:rPr>
          <w:sz w:val="28"/>
        </w:rPr>
      </w:pPr>
    </w:p>
    <w:p w:rsidR="00A719CF" w:rsidRDefault="00A719CF">
      <w:pPr>
        <w:ind w:left="-567" w:right="-1332" w:firstLine="567"/>
        <w:jc w:val="both"/>
        <w:rPr>
          <w:sz w:val="28"/>
        </w:rPr>
      </w:pPr>
    </w:p>
    <w:p w:rsidR="00A719CF" w:rsidRDefault="00A719CF">
      <w:pPr>
        <w:ind w:left="-567" w:right="-1332" w:firstLine="567"/>
        <w:jc w:val="center"/>
        <w:rPr>
          <w:sz w:val="32"/>
          <w:u w:val="single"/>
        </w:rPr>
      </w:pPr>
    </w:p>
    <w:p w:rsidR="00A719CF" w:rsidRDefault="00A719CF">
      <w:pPr>
        <w:ind w:left="-567" w:right="-1332" w:firstLine="567"/>
        <w:jc w:val="center"/>
        <w:rPr>
          <w:sz w:val="28"/>
        </w:rPr>
      </w:pPr>
      <w:r>
        <w:rPr>
          <w:sz w:val="32"/>
          <w:u w:val="single"/>
        </w:rPr>
        <w:t>Заключение.</w:t>
      </w:r>
    </w:p>
    <w:p w:rsidR="00A719CF" w:rsidRDefault="00A719CF">
      <w:pPr>
        <w:ind w:left="-567" w:right="-1332" w:firstLine="567"/>
        <w:jc w:val="both"/>
        <w:rPr>
          <w:sz w:val="28"/>
        </w:rPr>
      </w:pPr>
    </w:p>
    <w:p w:rsidR="00A719CF" w:rsidRDefault="00A719CF">
      <w:pPr>
        <w:ind w:left="-567" w:right="-1332" w:firstLine="567"/>
        <w:jc w:val="both"/>
        <w:rPr>
          <w:sz w:val="28"/>
        </w:rPr>
      </w:pPr>
      <w:r>
        <w:rPr>
          <w:sz w:val="28"/>
        </w:rPr>
        <w:t>В связи  с раскрытием этой темы можно сказать, реализация норм права играет большую роль в развитии государства и права, и общества в целом. Возьмем, к при</w:t>
      </w:r>
      <w:r>
        <w:rPr>
          <w:sz w:val="28"/>
        </w:rPr>
        <w:softHyphen/>
        <w:t>меру, одну из форм реализации права применение права. Применение права - важ</w:t>
      </w:r>
      <w:r>
        <w:rPr>
          <w:sz w:val="28"/>
        </w:rPr>
        <w:softHyphen/>
        <w:t>ная форма реализации юридических норм, отличается от иных по своей цели, харак</w:t>
      </w:r>
      <w:r>
        <w:rPr>
          <w:sz w:val="28"/>
        </w:rPr>
        <w:softHyphen/>
        <w:t xml:space="preserve">теру, действительности. </w:t>
      </w:r>
    </w:p>
    <w:p w:rsidR="00A719CF" w:rsidRDefault="00A719CF">
      <w:pPr>
        <w:ind w:left="-567" w:right="-1333" w:firstLine="567"/>
        <w:jc w:val="both"/>
        <w:rPr>
          <w:sz w:val="28"/>
        </w:rPr>
      </w:pPr>
      <w:r>
        <w:rPr>
          <w:sz w:val="28"/>
        </w:rPr>
        <w:t>Под применением права следует понимать осуществляемую специально уста</w:t>
      </w:r>
      <w:r>
        <w:rPr>
          <w:sz w:val="28"/>
        </w:rPr>
        <w:softHyphen/>
        <w:t xml:space="preserve">новленных законом формах государственно-властную, организующую деятельность компетентных органов по реализации норм права в конкретном случае и вынесения индивидуально-правовых актов (актов применения права). </w:t>
      </w: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ind w:left="-567" w:right="-1333" w:firstLine="567"/>
        <w:jc w:val="both"/>
        <w:rPr>
          <w:sz w:val="28"/>
        </w:rPr>
      </w:pPr>
    </w:p>
    <w:p w:rsidR="00A719CF" w:rsidRDefault="00A719CF">
      <w:pPr>
        <w:jc w:val="center"/>
        <w:rPr>
          <w:sz w:val="32"/>
          <w:u w:val="single"/>
        </w:rPr>
      </w:pPr>
      <w:r>
        <w:rPr>
          <w:sz w:val="32"/>
          <w:u w:val="single"/>
        </w:rPr>
        <w:t xml:space="preserve">Литература. </w:t>
      </w:r>
    </w:p>
    <w:p w:rsidR="00A719CF" w:rsidRDefault="00A719CF">
      <w:pPr>
        <w:jc w:val="center"/>
        <w:rPr>
          <w:sz w:val="32"/>
          <w:u w:val="single"/>
        </w:rPr>
      </w:pPr>
    </w:p>
    <w:p w:rsidR="00A719CF" w:rsidRDefault="00A719CF">
      <w:pPr>
        <w:numPr>
          <w:ilvl w:val="0"/>
          <w:numId w:val="14"/>
        </w:numPr>
        <w:ind w:right="-1333"/>
        <w:rPr>
          <w:sz w:val="28"/>
        </w:rPr>
      </w:pPr>
      <w:r>
        <w:rPr>
          <w:sz w:val="28"/>
        </w:rPr>
        <w:t>Алексеев С.С. Общая теория права; курс в 2 томах. М: Юрид. лит.,1981.</w:t>
      </w:r>
    </w:p>
    <w:p w:rsidR="00A719CF" w:rsidRDefault="00A719CF">
      <w:pPr>
        <w:numPr>
          <w:ilvl w:val="0"/>
          <w:numId w:val="14"/>
        </w:numPr>
        <w:ind w:right="-1333"/>
        <w:rPr>
          <w:sz w:val="28"/>
        </w:rPr>
      </w:pPr>
      <w:r>
        <w:rPr>
          <w:sz w:val="28"/>
        </w:rPr>
        <w:t>Венгеров А.Б. Теория государства и права: учебник для вузов. М: Новый Юрист 1998.</w:t>
      </w:r>
    </w:p>
    <w:p w:rsidR="00A719CF" w:rsidRDefault="00A719CF">
      <w:pPr>
        <w:numPr>
          <w:ilvl w:val="0"/>
          <w:numId w:val="14"/>
        </w:numPr>
        <w:ind w:right="-1333"/>
        <w:rPr>
          <w:sz w:val="28"/>
        </w:rPr>
      </w:pPr>
      <w:r>
        <w:rPr>
          <w:sz w:val="28"/>
        </w:rPr>
        <w:t>Коваленко А.И. Общая теория государства и права: ТЕИС.1996.</w:t>
      </w:r>
    </w:p>
    <w:p w:rsidR="00A719CF" w:rsidRDefault="00A719CF">
      <w:pPr>
        <w:numPr>
          <w:ilvl w:val="0"/>
          <w:numId w:val="14"/>
        </w:numPr>
        <w:ind w:right="-1333"/>
        <w:rPr>
          <w:sz w:val="28"/>
        </w:rPr>
      </w:pPr>
      <w:r>
        <w:rPr>
          <w:sz w:val="28"/>
        </w:rPr>
        <w:t xml:space="preserve">Корельский В.М. Перевалова В.Д. Теория государства и права: учебник для вузов. М.1997.  </w:t>
      </w:r>
    </w:p>
    <w:p w:rsidR="00A719CF" w:rsidRDefault="00A719CF">
      <w:pPr>
        <w:numPr>
          <w:ilvl w:val="0"/>
          <w:numId w:val="14"/>
        </w:numPr>
        <w:ind w:right="-1333"/>
        <w:rPr>
          <w:sz w:val="28"/>
        </w:rPr>
      </w:pPr>
      <w:r>
        <w:rPr>
          <w:sz w:val="28"/>
        </w:rPr>
        <w:t>Лазарев В.В. Общая теория государства и права: учебник. М.1996.</w:t>
      </w:r>
    </w:p>
    <w:p w:rsidR="00A719CF" w:rsidRDefault="00A719CF">
      <w:pPr>
        <w:numPr>
          <w:ilvl w:val="0"/>
          <w:numId w:val="14"/>
        </w:numPr>
        <w:ind w:right="-1333"/>
        <w:rPr>
          <w:sz w:val="28"/>
        </w:rPr>
      </w:pPr>
      <w:r>
        <w:rPr>
          <w:sz w:val="28"/>
        </w:rPr>
        <w:t xml:space="preserve">Лазарев В.В. Применение советского права. Казань, 1977. </w:t>
      </w:r>
    </w:p>
    <w:p w:rsidR="00A719CF" w:rsidRDefault="00A719CF">
      <w:pPr>
        <w:numPr>
          <w:ilvl w:val="0"/>
          <w:numId w:val="14"/>
        </w:numPr>
        <w:ind w:right="-1333"/>
        <w:rPr>
          <w:sz w:val="28"/>
        </w:rPr>
      </w:pPr>
      <w:r>
        <w:rPr>
          <w:sz w:val="28"/>
        </w:rPr>
        <w:t xml:space="preserve">Лазарев В.В. Социально – психологические аспекты применения права. Казань, 1977. </w:t>
      </w:r>
    </w:p>
    <w:p w:rsidR="00A719CF" w:rsidRDefault="00A719CF">
      <w:pPr>
        <w:numPr>
          <w:ilvl w:val="0"/>
          <w:numId w:val="14"/>
        </w:numPr>
        <w:ind w:right="-1333"/>
        <w:rPr>
          <w:sz w:val="28"/>
        </w:rPr>
      </w:pPr>
      <w:r>
        <w:rPr>
          <w:sz w:val="28"/>
        </w:rPr>
        <w:t>Матузов Н.И. Малько А.В. Теория государства и права: курс лекций. М.1997</w:t>
      </w:r>
    </w:p>
    <w:p w:rsidR="00A719CF" w:rsidRDefault="00A719CF">
      <w:pPr>
        <w:numPr>
          <w:ilvl w:val="0"/>
          <w:numId w:val="14"/>
        </w:numPr>
        <w:ind w:right="-1333"/>
        <w:rPr>
          <w:sz w:val="28"/>
        </w:rPr>
      </w:pPr>
      <w:r>
        <w:rPr>
          <w:sz w:val="28"/>
        </w:rPr>
        <w:t xml:space="preserve"> Хропанюк В.Н. Теория государства и права. М.1995.</w:t>
      </w:r>
    </w:p>
    <w:p w:rsidR="00A719CF" w:rsidRDefault="00A719CF">
      <w:pPr>
        <w:numPr>
          <w:ilvl w:val="0"/>
          <w:numId w:val="14"/>
        </w:numPr>
        <w:ind w:right="-1333"/>
        <w:rPr>
          <w:sz w:val="28"/>
        </w:rPr>
      </w:pPr>
      <w:r>
        <w:rPr>
          <w:sz w:val="28"/>
        </w:rPr>
        <w:t xml:space="preserve">Хропанюк В.Н.  Теория государства и права: хрестоматия. М.1998. </w:t>
      </w:r>
    </w:p>
    <w:p w:rsidR="00A719CF" w:rsidRDefault="00A719CF">
      <w:pPr>
        <w:ind w:right="-1333"/>
        <w:rPr>
          <w:sz w:val="28"/>
        </w:rPr>
      </w:pPr>
    </w:p>
    <w:p w:rsidR="00A719CF" w:rsidRDefault="00A719CF">
      <w:pPr>
        <w:ind w:right="-1333"/>
        <w:rPr>
          <w:sz w:val="28"/>
        </w:rPr>
      </w:pPr>
    </w:p>
    <w:p w:rsidR="00A719CF" w:rsidRDefault="00A719CF">
      <w:pPr>
        <w:pageBreakBefore/>
        <w:spacing w:line="360" w:lineRule="auto"/>
        <w:ind w:left="-567" w:right="-1333"/>
        <w:rPr>
          <w:sz w:val="32"/>
          <w:u w:val="single"/>
        </w:rPr>
      </w:pPr>
    </w:p>
    <w:p w:rsidR="00A719CF" w:rsidRDefault="00A719CF">
      <w:pPr>
        <w:pageBreakBefore/>
        <w:spacing w:line="360" w:lineRule="auto"/>
        <w:ind w:left="-567" w:right="-1333"/>
        <w:rPr>
          <w:sz w:val="32"/>
          <w:u w:val="single"/>
        </w:rPr>
      </w:pPr>
      <w:bookmarkStart w:id="0" w:name="_GoBack"/>
      <w:bookmarkEnd w:id="0"/>
    </w:p>
    <w:sectPr w:rsidR="00A719CF">
      <w:footerReference w:type="even" r:id="rId7"/>
      <w:footerReference w:type="default" r:id="rId8"/>
      <w:footnotePr>
        <w:numRestart w:val="eachPage"/>
      </w:footnotePr>
      <w:pgSz w:w="11906" w:h="16838"/>
      <w:pgMar w:top="1440" w:right="1800" w:bottom="1560" w:left="180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9CF" w:rsidRDefault="00A719CF">
      <w:r>
        <w:separator/>
      </w:r>
    </w:p>
  </w:endnote>
  <w:endnote w:type="continuationSeparator" w:id="0">
    <w:p w:rsidR="00A719CF" w:rsidRDefault="00A7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9CF" w:rsidRDefault="00A719CF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A719CF" w:rsidRDefault="00A719C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9CF" w:rsidRDefault="00CC1AE2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A719CF" w:rsidRDefault="00A719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9CF" w:rsidRDefault="00A719CF">
      <w:r>
        <w:separator/>
      </w:r>
    </w:p>
  </w:footnote>
  <w:footnote w:type="continuationSeparator" w:id="0">
    <w:p w:rsidR="00A719CF" w:rsidRDefault="00A719CF">
      <w:r>
        <w:continuationSeparator/>
      </w:r>
    </w:p>
  </w:footnote>
  <w:footnote w:id="1">
    <w:p w:rsidR="00A719CF" w:rsidRDefault="00A719CF">
      <w:pPr>
        <w:pStyle w:val="a3"/>
      </w:pPr>
      <w:r>
        <w:rPr>
          <w:rStyle w:val="a4"/>
        </w:rPr>
        <w:footnoteRef/>
      </w:r>
      <w:r>
        <w:t xml:space="preserve">См.: Лазарев В.В. Общая теория права и государства. М., 1996. С.40.         </w:t>
      </w:r>
    </w:p>
  </w:footnote>
  <w:footnote w:id="2">
    <w:p w:rsidR="00A719CF" w:rsidRDefault="00A719CF">
      <w:pPr>
        <w:pStyle w:val="a3"/>
      </w:pPr>
      <w:r>
        <w:rPr>
          <w:rStyle w:val="a4"/>
        </w:rPr>
        <w:footnoteRef/>
      </w:r>
      <w:r>
        <w:t xml:space="preserve"> Венгеров А.Б. Теория государства и права: учебник для вузов. М.1998. С.138. </w:t>
      </w:r>
    </w:p>
  </w:footnote>
  <w:footnote w:id="3">
    <w:p w:rsidR="00A719CF" w:rsidRDefault="00A719CF">
      <w:pPr>
        <w:pStyle w:val="a3"/>
      </w:pPr>
      <w:r>
        <w:rPr>
          <w:rStyle w:val="a4"/>
        </w:rPr>
        <w:footnoteRef/>
      </w:r>
      <w:r>
        <w:t xml:space="preserve"> Алексеев С.С. Общая теория права. М.1982. С.329.</w:t>
      </w:r>
    </w:p>
  </w:footnote>
  <w:footnote w:id="4">
    <w:p w:rsidR="00A719CF" w:rsidRDefault="00A719CF">
      <w:pPr>
        <w:pStyle w:val="a3"/>
      </w:pPr>
      <w:r>
        <w:rPr>
          <w:rStyle w:val="a4"/>
        </w:rPr>
        <w:footnoteRef/>
      </w:r>
      <w:r>
        <w:t xml:space="preserve"> Матузов М.И. Малько А.В. Теория государства и права. М.1997. С.240. </w:t>
      </w:r>
    </w:p>
  </w:footnote>
  <w:footnote w:id="5">
    <w:p w:rsidR="00A719CF" w:rsidRDefault="00A719CF">
      <w:pPr>
        <w:pStyle w:val="a3"/>
      </w:pPr>
      <w:r>
        <w:rPr>
          <w:rStyle w:val="a4"/>
        </w:rPr>
        <w:footnoteRef/>
      </w:r>
      <w:r>
        <w:t xml:space="preserve"> См.: Лазарев В.В. Социально-психологические аспекты применения права. Казань, 1982. С. 64. </w:t>
      </w:r>
    </w:p>
  </w:footnote>
  <w:footnote w:id="6">
    <w:p w:rsidR="00A719CF" w:rsidRDefault="00A719CF">
      <w:pPr>
        <w:pStyle w:val="a3"/>
      </w:pPr>
      <w:r>
        <w:rPr>
          <w:rStyle w:val="a4"/>
        </w:rPr>
        <w:footnoteRef/>
      </w:r>
      <w:r>
        <w:t xml:space="preserve"> Лазарев В.В. Применение советских правовых норм. Казань, 1972. С. 38.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065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887B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EE04A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65B5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E67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DF12C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E9A0B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CA671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05070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DE42F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15244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17A4C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F3C1F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8E53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6"/>
  </w:num>
  <w:num w:numId="7">
    <w:abstractNumId w:val="11"/>
  </w:num>
  <w:num w:numId="8">
    <w:abstractNumId w:val="5"/>
  </w:num>
  <w:num w:numId="9">
    <w:abstractNumId w:val="13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AE2"/>
    <w:rsid w:val="0002298B"/>
    <w:rsid w:val="003F19EB"/>
    <w:rsid w:val="00A719CF"/>
    <w:rsid w:val="00CC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E9037-0634-4682-BAA4-98BF4B86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284" w:right="-766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ind w:left="-567" w:right="-1333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766"/>
      <w:outlineLvl w:val="3"/>
    </w:pPr>
    <w:rPr>
      <w:sz w:val="32"/>
      <w:u w:val="single"/>
    </w:rPr>
  </w:style>
  <w:style w:type="paragraph" w:styleId="5">
    <w:name w:val="heading 5"/>
    <w:basedOn w:val="a"/>
    <w:next w:val="a"/>
    <w:qFormat/>
    <w:pPr>
      <w:keepNext/>
      <w:ind w:left="-567" w:right="-1333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Block Text"/>
    <w:basedOn w:val="a"/>
    <w:semiHidden/>
    <w:pPr>
      <w:ind w:left="-567" w:right="-1333"/>
    </w:pPr>
    <w:rPr>
      <w:sz w:val="28"/>
    </w:rPr>
  </w:style>
  <w:style w:type="paragraph" w:styleId="a6">
    <w:name w:val="Body Text"/>
    <w:basedOn w:val="a"/>
    <w:semiHidden/>
    <w:pPr>
      <w:spacing w:line="480" w:lineRule="auto"/>
      <w:ind w:left="-567" w:right="-1333"/>
    </w:pPr>
    <w:rPr>
      <w:sz w:val="28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6826</Words>
  <Characters>38909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Технический  Университет</vt:lpstr>
    </vt:vector>
  </TitlesOfParts>
  <Company> </Company>
  <LinksUpToDate>false</LinksUpToDate>
  <CharactersWithSpaces>45644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Технический  Университет</dc:title>
  <dc:subject/>
  <dc:creator>‹…ЌЂ</dc:creator>
  <cp:keywords/>
  <cp:lastModifiedBy>admin</cp:lastModifiedBy>
  <cp:revision>2</cp:revision>
  <dcterms:created xsi:type="dcterms:W3CDTF">2014-02-10T09:37:00Z</dcterms:created>
  <dcterms:modified xsi:type="dcterms:W3CDTF">2014-02-10T09:37:00Z</dcterms:modified>
</cp:coreProperties>
</file>