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CF8" w:rsidRDefault="008C0CF8" w:rsidP="005F0F77">
      <w:pPr>
        <w:jc w:val="center"/>
        <w:rPr>
          <w:rFonts w:ascii="Times New Roman" w:hAnsi="Times New Roman"/>
          <w:b/>
          <w:sz w:val="40"/>
          <w:szCs w:val="40"/>
        </w:rPr>
      </w:pPr>
    </w:p>
    <w:p w:rsidR="00A46C93" w:rsidRDefault="00A46C93" w:rsidP="005F0F77">
      <w:pPr>
        <w:jc w:val="center"/>
        <w:rPr>
          <w:rFonts w:ascii="Times New Roman" w:hAnsi="Times New Roman"/>
          <w:b/>
          <w:sz w:val="40"/>
          <w:szCs w:val="40"/>
        </w:rPr>
      </w:pPr>
      <w:r w:rsidRPr="005F0F77">
        <w:rPr>
          <w:rFonts w:ascii="Times New Roman" w:hAnsi="Times New Roman"/>
          <w:b/>
          <w:sz w:val="40"/>
          <w:szCs w:val="40"/>
        </w:rPr>
        <w:t>Фосфорные удобрения.</w:t>
      </w:r>
    </w:p>
    <w:p w:rsidR="00A46C93" w:rsidRDefault="00A46C93" w:rsidP="005F0F77">
      <w:pPr>
        <w:jc w:val="both"/>
        <w:rPr>
          <w:rFonts w:ascii="Times New Roman" w:hAnsi="Times New Roman"/>
          <w:b/>
          <w:sz w:val="40"/>
          <w:szCs w:val="40"/>
        </w:rPr>
      </w:pPr>
    </w:p>
    <w:p w:rsidR="00A46C93" w:rsidRDefault="00A46C93" w:rsidP="005F0F77">
      <w:pPr>
        <w:jc w:val="both"/>
        <w:rPr>
          <w:rFonts w:ascii="Times New Roman" w:hAnsi="Times New Roman"/>
          <w:sz w:val="24"/>
          <w:szCs w:val="24"/>
        </w:rPr>
      </w:pPr>
      <w:r w:rsidRPr="005F0F77">
        <w:rPr>
          <w:rFonts w:ascii="Times New Roman" w:hAnsi="Times New Roman"/>
          <w:sz w:val="24"/>
          <w:szCs w:val="24"/>
        </w:rPr>
        <w:t xml:space="preserve"> </w:t>
      </w:r>
      <w:r w:rsidRPr="005F0F77">
        <w:rPr>
          <w:rFonts w:ascii="Times New Roman" w:hAnsi="Times New Roman"/>
          <w:b/>
          <w:sz w:val="24"/>
          <w:szCs w:val="24"/>
        </w:rPr>
        <w:t>Фосфор</w:t>
      </w:r>
      <w:r w:rsidRPr="005F0F77">
        <w:rPr>
          <w:rFonts w:ascii="Times New Roman" w:hAnsi="Times New Roman"/>
          <w:sz w:val="24"/>
          <w:szCs w:val="24"/>
        </w:rPr>
        <w:t xml:space="preserve"> - один из важнейших элементов питания</w:t>
      </w:r>
      <w:r>
        <w:rPr>
          <w:rFonts w:ascii="Times New Roman" w:hAnsi="Times New Roman"/>
          <w:sz w:val="24"/>
          <w:szCs w:val="24"/>
        </w:rPr>
        <w:t xml:space="preserve"> </w:t>
      </w:r>
      <w:r w:rsidRPr="005F0F77">
        <w:rPr>
          <w:rFonts w:ascii="Times New Roman" w:hAnsi="Times New Roman"/>
          <w:sz w:val="24"/>
          <w:szCs w:val="24"/>
        </w:rPr>
        <w:t>растений</w:t>
      </w:r>
      <w:r>
        <w:rPr>
          <w:rFonts w:ascii="Times New Roman" w:hAnsi="Times New Roman"/>
          <w:sz w:val="24"/>
          <w:szCs w:val="24"/>
        </w:rPr>
        <w:t xml:space="preserve">, </w:t>
      </w:r>
      <w:r w:rsidRPr="005F0F77">
        <w:rPr>
          <w:rFonts w:ascii="Times New Roman" w:hAnsi="Times New Roman"/>
          <w:sz w:val="24"/>
          <w:szCs w:val="24"/>
        </w:rPr>
        <w:t>так как входит в состав белков. Если азот в почве может пополняться</w:t>
      </w:r>
      <w:r>
        <w:rPr>
          <w:rFonts w:ascii="Times New Roman" w:hAnsi="Times New Roman"/>
          <w:sz w:val="24"/>
          <w:szCs w:val="24"/>
        </w:rPr>
        <w:t xml:space="preserve"> </w:t>
      </w:r>
      <w:r w:rsidRPr="005F0F77">
        <w:rPr>
          <w:rFonts w:ascii="Times New Roman" w:hAnsi="Times New Roman"/>
          <w:sz w:val="24"/>
          <w:szCs w:val="24"/>
        </w:rPr>
        <w:t>путем фиксац</w:t>
      </w:r>
      <w:r>
        <w:rPr>
          <w:rFonts w:ascii="Times New Roman" w:hAnsi="Times New Roman"/>
          <w:sz w:val="24"/>
          <w:szCs w:val="24"/>
        </w:rPr>
        <w:t xml:space="preserve">ии его из воздуха, то фосфаты </w:t>
      </w:r>
      <w:r w:rsidRPr="005F0F77">
        <w:rPr>
          <w:rFonts w:ascii="Times New Roman" w:hAnsi="Times New Roman"/>
          <w:sz w:val="24"/>
          <w:szCs w:val="24"/>
        </w:rPr>
        <w:t>только внесением в почву в виде</w:t>
      </w:r>
      <w:r>
        <w:rPr>
          <w:rFonts w:ascii="Times New Roman" w:hAnsi="Times New Roman"/>
          <w:sz w:val="24"/>
          <w:szCs w:val="24"/>
        </w:rPr>
        <w:t xml:space="preserve"> </w:t>
      </w:r>
      <w:r w:rsidRPr="005F0F77">
        <w:rPr>
          <w:rFonts w:ascii="Times New Roman" w:hAnsi="Times New Roman"/>
          <w:sz w:val="24"/>
          <w:szCs w:val="24"/>
        </w:rPr>
        <w:t>удобрений. Главные источник</w:t>
      </w:r>
      <w:r>
        <w:rPr>
          <w:rFonts w:ascii="Times New Roman" w:hAnsi="Times New Roman"/>
          <w:sz w:val="24"/>
          <w:szCs w:val="24"/>
        </w:rPr>
        <w:t xml:space="preserve">и фосфора - фосфориты, апатиты, вивианит и </w:t>
      </w:r>
      <w:r w:rsidRPr="005F0F77">
        <w:rPr>
          <w:rFonts w:ascii="Times New Roman" w:hAnsi="Times New Roman"/>
          <w:sz w:val="24"/>
          <w:szCs w:val="24"/>
        </w:rPr>
        <w:t>отходы</w:t>
      </w:r>
      <w:r>
        <w:rPr>
          <w:rFonts w:ascii="Times New Roman" w:hAnsi="Times New Roman"/>
          <w:sz w:val="24"/>
          <w:szCs w:val="24"/>
        </w:rPr>
        <w:t xml:space="preserve"> </w:t>
      </w:r>
      <w:r w:rsidRPr="005F0F77">
        <w:rPr>
          <w:rFonts w:ascii="Times New Roman" w:hAnsi="Times New Roman"/>
          <w:sz w:val="24"/>
          <w:szCs w:val="24"/>
        </w:rPr>
        <w:t>ме</w:t>
      </w:r>
      <w:r>
        <w:rPr>
          <w:rFonts w:ascii="Times New Roman" w:hAnsi="Times New Roman"/>
          <w:sz w:val="24"/>
          <w:szCs w:val="24"/>
        </w:rPr>
        <w:t xml:space="preserve">таллургической промышленности  </w:t>
      </w:r>
      <w:r w:rsidRPr="005F0F77">
        <w:rPr>
          <w:rFonts w:ascii="Times New Roman" w:hAnsi="Times New Roman"/>
          <w:sz w:val="24"/>
          <w:szCs w:val="24"/>
        </w:rPr>
        <w:t>томасшлак, фосф</w:t>
      </w:r>
      <w:r>
        <w:rPr>
          <w:rFonts w:ascii="Times New Roman" w:hAnsi="Times New Roman"/>
          <w:sz w:val="24"/>
          <w:szCs w:val="24"/>
        </w:rPr>
        <w:t>ат</w:t>
      </w:r>
      <w:r w:rsidRPr="005F0F77">
        <w:rPr>
          <w:rFonts w:ascii="Times New Roman" w:hAnsi="Times New Roman"/>
          <w:sz w:val="24"/>
          <w:szCs w:val="24"/>
        </w:rPr>
        <w:t>шлак</w:t>
      </w:r>
      <w:r>
        <w:rPr>
          <w:rFonts w:ascii="Times New Roman" w:hAnsi="Times New Roman"/>
          <w:sz w:val="24"/>
          <w:szCs w:val="24"/>
        </w:rPr>
        <w:t xml:space="preserve">. </w:t>
      </w:r>
      <w:r w:rsidRPr="005F0F77">
        <w:rPr>
          <w:rFonts w:ascii="Times New Roman" w:hAnsi="Times New Roman"/>
          <w:sz w:val="24"/>
          <w:szCs w:val="24"/>
        </w:rPr>
        <w:t>Все фосфорные</w:t>
      </w:r>
      <w:r>
        <w:rPr>
          <w:rFonts w:ascii="Times New Roman" w:hAnsi="Times New Roman"/>
          <w:sz w:val="24"/>
          <w:szCs w:val="24"/>
        </w:rPr>
        <w:t xml:space="preserve"> </w:t>
      </w:r>
      <w:r w:rsidRPr="005F0F77">
        <w:rPr>
          <w:rFonts w:ascii="Times New Roman" w:hAnsi="Times New Roman"/>
          <w:sz w:val="24"/>
          <w:szCs w:val="24"/>
        </w:rPr>
        <w:t>удобрения - аморфные вещества, беловато-серого или желтоватого цвета. Основные</w:t>
      </w:r>
      <w:r>
        <w:rPr>
          <w:rFonts w:ascii="Times New Roman" w:hAnsi="Times New Roman"/>
          <w:sz w:val="24"/>
          <w:szCs w:val="24"/>
        </w:rPr>
        <w:t xml:space="preserve"> – суперфосфат, и фосфоритная мука.</w:t>
      </w:r>
    </w:p>
    <w:p w:rsidR="00A46C93" w:rsidRPr="00FA4010" w:rsidRDefault="00A46C93" w:rsidP="005F0F77">
      <w:pPr>
        <w:jc w:val="both"/>
        <w:rPr>
          <w:rFonts w:ascii="Times New Roman" w:hAnsi="Times New Roman"/>
          <w:sz w:val="24"/>
          <w:szCs w:val="24"/>
        </w:rPr>
      </w:pPr>
      <w:r w:rsidRPr="005F0F77">
        <w:rPr>
          <w:rFonts w:ascii="Times New Roman" w:hAnsi="Times New Roman"/>
          <w:b/>
          <w:sz w:val="24"/>
          <w:szCs w:val="24"/>
        </w:rPr>
        <w:t xml:space="preserve"> Фосфорные удобрения</w:t>
      </w:r>
      <w:r w:rsidRPr="00FA4010">
        <w:rPr>
          <w:rFonts w:ascii="Times New Roman" w:hAnsi="Times New Roman"/>
          <w:sz w:val="24"/>
          <w:szCs w:val="24"/>
        </w:rPr>
        <w:t>, минеральные и органические вещества, содержащие фосфор и используемые для улучшения фосфорного питания растений. Являются единственным источником пополнения запасов фосфора в почве. Производятся в основном промышленным путем из горнорудного сырья — фосфоритов и апатитов.</w:t>
      </w:r>
    </w:p>
    <w:p w:rsidR="00A46C93" w:rsidRDefault="00A46C93" w:rsidP="00FA4010">
      <w:pPr>
        <w:rPr>
          <w:rFonts w:ascii="Times New Roman" w:hAnsi="Times New Roman"/>
          <w:b/>
          <w:sz w:val="24"/>
          <w:szCs w:val="24"/>
        </w:rPr>
      </w:pPr>
      <w:r w:rsidRPr="005F0F77">
        <w:rPr>
          <w:rFonts w:ascii="Times New Roman" w:hAnsi="Times New Roman"/>
          <w:b/>
          <w:sz w:val="24"/>
          <w:szCs w:val="24"/>
        </w:rPr>
        <w:t>Характеристика фосфорных удобрений</w:t>
      </w:r>
    </w:p>
    <w:p w:rsidR="00A46C93" w:rsidRDefault="00A46C93" w:rsidP="00FA4010">
      <w:pPr>
        <w:rPr>
          <w:rFonts w:ascii="Times New Roman" w:hAnsi="Times New Roman"/>
          <w:sz w:val="24"/>
          <w:szCs w:val="24"/>
        </w:rPr>
      </w:pPr>
      <w:r>
        <w:rPr>
          <w:rFonts w:ascii="Times New Roman" w:hAnsi="Times New Roman"/>
          <w:b/>
          <w:sz w:val="24"/>
          <w:szCs w:val="24"/>
        </w:rPr>
        <w:t xml:space="preserve"> </w:t>
      </w:r>
      <w:r w:rsidRPr="005F0F77">
        <w:rPr>
          <w:rFonts w:ascii="Times New Roman" w:hAnsi="Times New Roman"/>
          <w:sz w:val="24"/>
          <w:szCs w:val="24"/>
        </w:rPr>
        <w:t>По степени растворимости эти удобрения подразделяют на следующие группы:</w:t>
      </w:r>
    </w:p>
    <w:p w:rsidR="00A46C93" w:rsidRDefault="00A46C93" w:rsidP="00FA4010">
      <w:pPr>
        <w:rPr>
          <w:rFonts w:ascii="Times New Roman" w:hAnsi="Times New Roman"/>
          <w:sz w:val="24"/>
          <w:szCs w:val="24"/>
        </w:rPr>
      </w:pPr>
      <w:r w:rsidRPr="00871F94">
        <w:rPr>
          <w:rFonts w:ascii="Times New Roman" w:hAnsi="Times New Roman"/>
          <w:b/>
          <w:sz w:val="24"/>
          <w:szCs w:val="24"/>
        </w:rPr>
        <w:t>1)</w:t>
      </w:r>
      <w:r w:rsidRPr="005F0F77">
        <w:rPr>
          <w:rFonts w:ascii="Times New Roman" w:hAnsi="Times New Roman"/>
          <w:sz w:val="24"/>
          <w:szCs w:val="24"/>
        </w:rPr>
        <w:t xml:space="preserve">   Растворимые в воде, легкодоступные для растений - суперфосфаты простой и</w:t>
      </w:r>
      <w:r>
        <w:rPr>
          <w:rFonts w:ascii="Times New Roman" w:hAnsi="Times New Roman"/>
          <w:sz w:val="24"/>
          <w:szCs w:val="24"/>
        </w:rPr>
        <w:t xml:space="preserve"> </w:t>
      </w:r>
      <w:r w:rsidRPr="005F0F77">
        <w:rPr>
          <w:rFonts w:ascii="Times New Roman" w:hAnsi="Times New Roman"/>
          <w:sz w:val="24"/>
          <w:szCs w:val="24"/>
        </w:rPr>
        <w:t>двойной,</w:t>
      </w:r>
      <w:r>
        <w:rPr>
          <w:rFonts w:ascii="Times New Roman" w:hAnsi="Times New Roman"/>
          <w:sz w:val="24"/>
          <w:szCs w:val="24"/>
        </w:rPr>
        <w:t xml:space="preserve"> </w:t>
      </w:r>
      <w:r w:rsidRPr="005F0F77">
        <w:rPr>
          <w:rFonts w:ascii="Times New Roman" w:hAnsi="Times New Roman"/>
          <w:sz w:val="24"/>
          <w:szCs w:val="24"/>
        </w:rPr>
        <w:t xml:space="preserve"> аммонизированный, обогащенный;</w:t>
      </w:r>
    </w:p>
    <w:p w:rsidR="00A46C93" w:rsidRDefault="00A46C93" w:rsidP="00871F94">
      <w:pPr>
        <w:jc w:val="both"/>
        <w:rPr>
          <w:rFonts w:ascii="Times New Roman" w:hAnsi="Times New Roman"/>
          <w:sz w:val="24"/>
          <w:szCs w:val="24"/>
        </w:rPr>
      </w:pPr>
      <w:r w:rsidRPr="00871F94">
        <w:rPr>
          <w:rFonts w:ascii="Times New Roman" w:hAnsi="Times New Roman"/>
          <w:b/>
          <w:sz w:val="24"/>
          <w:szCs w:val="24"/>
        </w:rPr>
        <w:t>2)</w:t>
      </w:r>
      <w:r w:rsidRPr="005F0F77">
        <w:rPr>
          <w:rFonts w:ascii="Times New Roman" w:hAnsi="Times New Roman"/>
          <w:sz w:val="24"/>
          <w:szCs w:val="24"/>
        </w:rPr>
        <w:t xml:space="preserve">   Трудно</w:t>
      </w:r>
      <w:r>
        <w:rPr>
          <w:rFonts w:ascii="Times New Roman" w:hAnsi="Times New Roman"/>
          <w:sz w:val="24"/>
          <w:szCs w:val="24"/>
        </w:rPr>
        <w:t xml:space="preserve"> </w:t>
      </w:r>
      <w:r w:rsidRPr="005F0F77">
        <w:rPr>
          <w:rFonts w:ascii="Times New Roman" w:hAnsi="Times New Roman"/>
          <w:sz w:val="24"/>
          <w:szCs w:val="24"/>
        </w:rPr>
        <w:t>растворяемые (не растворимы в воде и почти не растворимые в слабых</w:t>
      </w:r>
      <w:r>
        <w:rPr>
          <w:rFonts w:ascii="Times New Roman" w:hAnsi="Times New Roman"/>
          <w:sz w:val="24"/>
          <w:szCs w:val="24"/>
        </w:rPr>
        <w:t xml:space="preserve"> </w:t>
      </w:r>
      <w:r w:rsidRPr="005F0F77">
        <w:rPr>
          <w:rFonts w:ascii="Times New Roman" w:hAnsi="Times New Roman"/>
          <w:sz w:val="24"/>
          <w:szCs w:val="24"/>
        </w:rPr>
        <w:t xml:space="preserve">кислотах), они не могут непосредственно использоваться растениями </w:t>
      </w:r>
      <w:r>
        <w:rPr>
          <w:rFonts w:ascii="Times New Roman" w:hAnsi="Times New Roman"/>
          <w:sz w:val="24"/>
          <w:szCs w:val="24"/>
        </w:rPr>
        <w:t>–</w:t>
      </w:r>
      <w:r w:rsidRPr="005F0F77">
        <w:rPr>
          <w:rFonts w:ascii="Times New Roman" w:hAnsi="Times New Roman"/>
          <w:sz w:val="24"/>
          <w:szCs w:val="24"/>
        </w:rPr>
        <w:t xml:space="preserve"> это</w:t>
      </w:r>
      <w:r>
        <w:rPr>
          <w:rFonts w:ascii="Times New Roman" w:hAnsi="Times New Roman"/>
          <w:sz w:val="24"/>
          <w:szCs w:val="24"/>
        </w:rPr>
        <w:t xml:space="preserve"> </w:t>
      </w:r>
      <w:r w:rsidRPr="005F0F77">
        <w:rPr>
          <w:rFonts w:ascii="Times New Roman" w:hAnsi="Times New Roman"/>
          <w:sz w:val="24"/>
          <w:szCs w:val="24"/>
        </w:rPr>
        <w:t>фосфоритная и костная мука.</w:t>
      </w:r>
      <w:r>
        <w:rPr>
          <w:rFonts w:ascii="Times New Roman" w:hAnsi="Times New Roman"/>
          <w:sz w:val="24"/>
          <w:szCs w:val="24"/>
        </w:rPr>
        <w:t xml:space="preserve"> </w:t>
      </w:r>
      <w:r w:rsidRPr="005F0F77">
        <w:rPr>
          <w:rFonts w:ascii="Times New Roman" w:hAnsi="Times New Roman"/>
          <w:sz w:val="24"/>
          <w:szCs w:val="24"/>
        </w:rPr>
        <w:t>Фосфоритная мука - тонко размолотый природный фосфорит, соединения которого</w:t>
      </w:r>
      <w:r>
        <w:rPr>
          <w:rFonts w:ascii="Times New Roman" w:hAnsi="Times New Roman"/>
          <w:sz w:val="24"/>
          <w:szCs w:val="24"/>
        </w:rPr>
        <w:t xml:space="preserve"> </w:t>
      </w:r>
      <w:r w:rsidRPr="005F0F77">
        <w:rPr>
          <w:rFonts w:ascii="Times New Roman" w:hAnsi="Times New Roman"/>
          <w:sz w:val="24"/>
          <w:szCs w:val="24"/>
        </w:rPr>
        <w:t>труднодоступны растениям. Это удобрение применяют на кислых подзолистых,</w:t>
      </w:r>
      <w:r>
        <w:rPr>
          <w:rFonts w:ascii="Times New Roman" w:hAnsi="Times New Roman"/>
          <w:sz w:val="24"/>
          <w:szCs w:val="24"/>
        </w:rPr>
        <w:t xml:space="preserve"> </w:t>
      </w:r>
      <w:r w:rsidRPr="005F0F77">
        <w:rPr>
          <w:rFonts w:ascii="Times New Roman" w:hAnsi="Times New Roman"/>
          <w:sz w:val="24"/>
          <w:szCs w:val="24"/>
        </w:rPr>
        <w:t>торфяных, серых лесных почвах, а также на деградированных и выщелоченных</w:t>
      </w:r>
      <w:r>
        <w:rPr>
          <w:rFonts w:ascii="Times New Roman" w:hAnsi="Times New Roman"/>
          <w:sz w:val="24"/>
          <w:szCs w:val="24"/>
        </w:rPr>
        <w:t>.</w:t>
      </w:r>
    </w:p>
    <w:p w:rsidR="00A46C93" w:rsidRPr="00FA4010" w:rsidRDefault="00A46C93" w:rsidP="00871F94">
      <w:pPr>
        <w:jc w:val="both"/>
        <w:rPr>
          <w:rFonts w:ascii="Times New Roman" w:hAnsi="Times New Roman"/>
          <w:sz w:val="28"/>
          <w:szCs w:val="28"/>
        </w:rPr>
      </w:pPr>
    </w:p>
    <w:p w:rsidR="00A46C93" w:rsidRPr="00FA4010" w:rsidRDefault="00A46C93" w:rsidP="00FA4010">
      <w:pPr>
        <w:rPr>
          <w:rFonts w:ascii="Times New Roman" w:hAnsi="Times New Roman"/>
          <w:b/>
          <w:sz w:val="28"/>
          <w:szCs w:val="28"/>
        </w:rPr>
      </w:pPr>
      <w:r w:rsidRPr="00FA4010">
        <w:rPr>
          <w:rFonts w:ascii="Times New Roman" w:hAnsi="Times New Roman"/>
          <w:b/>
          <w:sz w:val="28"/>
          <w:szCs w:val="28"/>
        </w:rPr>
        <w:t>Когда и как вносить фосфорные удобрения</w:t>
      </w:r>
    </w:p>
    <w:p w:rsidR="00A46C93" w:rsidRPr="00FA4010" w:rsidRDefault="00A46C93" w:rsidP="00073A77">
      <w:pPr>
        <w:jc w:val="both"/>
        <w:rPr>
          <w:rFonts w:ascii="Times New Roman" w:hAnsi="Times New Roman"/>
          <w:sz w:val="24"/>
          <w:szCs w:val="24"/>
        </w:rPr>
      </w:pPr>
      <w:r w:rsidRPr="00FA4010">
        <w:rPr>
          <w:rFonts w:ascii="Times New Roman" w:hAnsi="Times New Roman"/>
          <w:sz w:val="24"/>
          <w:szCs w:val="24"/>
        </w:rPr>
        <w:t xml:space="preserve">Фосфорные удобрения необходимы для всех культур и на всех почвах. Их можно вносить осенью под зяблевую вспашку (т.е. под культуры весеннего посева), ранней весной под предпосевную обработку, при посадке и в подкормку, так как фосфор легко удерживается почвой и не вымывается. Наибольшая потребность в фосфоре во время цветения и образования плодов. </w:t>
      </w:r>
    </w:p>
    <w:p w:rsidR="00A46C93" w:rsidRPr="00FA4010" w:rsidRDefault="00A46C93" w:rsidP="00073A77">
      <w:pPr>
        <w:jc w:val="both"/>
        <w:rPr>
          <w:rFonts w:ascii="Times New Roman" w:hAnsi="Times New Roman"/>
          <w:sz w:val="24"/>
          <w:szCs w:val="24"/>
        </w:rPr>
      </w:pPr>
      <w:r w:rsidRPr="00FA4010">
        <w:rPr>
          <w:rFonts w:ascii="Times New Roman" w:hAnsi="Times New Roman"/>
          <w:sz w:val="24"/>
          <w:szCs w:val="24"/>
        </w:rPr>
        <w:t>Однако лучше всего фосфорные удобрения вносить осенью, так как фосфор — малоподвижный элемент, плохо растворяется в воде, и от внесения до достижения им корней растений проходит много времени. После внесения фосфорных удобрений почву перекапывают, заделывая их.</w:t>
      </w:r>
    </w:p>
    <w:p w:rsidR="00A46C93" w:rsidRDefault="00A46C93" w:rsidP="00073A77">
      <w:pPr>
        <w:jc w:val="both"/>
        <w:rPr>
          <w:rFonts w:ascii="Times New Roman" w:hAnsi="Times New Roman"/>
          <w:sz w:val="24"/>
          <w:szCs w:val="24"/>
        </w:rPr>
      </w:pPr>
      <w:r w:rsidRPr="00FA4010">
        <w:rPr>
          <w:rFonts w:ascii="Times New Roman" w:hAnsi="Times New Roman"/>
          <w:sz w:val="24"/>
          <w:szCs w:val="24"/>
        </w:rPr>
        <w:t>Опытные садоводы находят и другие рациональные способы внесения их на глубину 40-50 см. т. е. непосредственно к корням растений. Для этого по окружности кроны дерева тонким почвенным буром диаметром 20-25 мм бурят скважины через 80-100см и в эти отверстия всыпают гранулированные удобрения. Если нет бура, то можно использовать острый железный лом такого же диаметра и, проделав им отверстия, также всыпать удобрения. Затем, чтобы удобрения растворились, почву хорошо поливают. Под яблоню в возрасте 2-3 лет рекомендуется вносить 50-75 г фосфорных удобрений. Под плодоносящую — 150-200г. Под вишню вносят 70-80г. Смородину и крыжовник —  40-50 г. На 1 м ряда малины и земляники — по 15-20 г. двойного гранулированного суперфосфата. В случае внесения навоза дозы фосфорных удобрений уменьшают наполовину.</w:t>
      </w:r>
    </w:p>
    <w:p w:rsidR="00A46C93" w:rsidRDefault="00A46C93" w:rsidP="00073A77">
      <w:pPr>
        <w:jc w:val="both"/>
        <w:rPr>
          <w:rFonts w:ascii="Times New Roman" w:hAnsi="Times New Roman"/>
          <w:sz w:val="24"/>
          <w:szCs w:val="24"/>
        </w:rPr>
      </w:pPr>
    </w:p>
    <w:p w:rsidR="00A46C93" w:rsidRPr="00073A77" w:rsidRDefault="00A46C93" w:rsidP="00073A77">
      <w:pPr>
        <w:jc w:val="both"/>
        <w:rPr>
          <w:rFonts w:ascii="Times New Roman" w:hAnsi="Times New Roman"/>
          <w:sz w:val="24"/>
          <w:szCs w:val="24"/>
        </w:rPr>
      </w:pPr>
    </w:p>
    <w:p w:rsidR="00A46C93" w:rsidRPr="00073A77" w:rsidRDefault="00A46C93" w:rsidP="00FA4010">
      <w:pPr>
        <w:rPr>
          <w:rFonts w:ascii="Times New Roman" w:hAnsi="Times New Roman"/>
          <w:b/>
          <w:sz w:val="28"/>
          <w:szCs w:val="28"/>
        </w:rPr>
      </w:pPr>
      <w:r w:rsidRPr="00FA4010">
        <w:rPr>
          <w:rFonts w:ascii="Times New Roman" w:hAnsi="Times New Roman"/>
          <w:b/>
          <w:sz w:val="28"/>
          <w:szCs w:val="28"/>
        </w:rPr>
        <w:t xml:space="preserve">Основные фосфорные удобрения и их свойства </w:t>
      </w:r>
    </w:p>
    <w:p w:rsidR="00A46C93" w:rsidRDefault="00A46C93" w:rsidP="00073A77">
      <w:pPr>
        <w:jc w:val="both"/>
        <w:rPr>
          <w:rFonts w:ascii="Times New Roman" w:hAnsi="Times New Roman"/>
        </w:rPr>
      </w:pPr>
      <w:r w:rsidRPr="00FA4010">
        <w:rPr>
          <w:rFonts w:ascii="Times New Roman" w:hAnsi="Times New Roman"/>
        </w:rPr>
        <w:t xml:space="preserve">  </w:t>
      </w:r>
    </w:p>
    <w:p w:rsidR="00A46C93" w:rsidRPr="00FA4010" w:rsidRDefault="00A46C93" w:rsidP="00073A77">
      <w:pPr>
        <w:jc w:val="both"/>
        <w:rPr>
          <w:rFonts w:ascii="Times New Roman" w:hAnsi="Times New Roman"/>
        </w:rPr>
      </w:pPr>
    </w:p>
    <w:p w:rsidR="00A46C93" w:rsidRDefault="00A46C93" w:rsidP="00073A77">
      <w:pPr>
        <w:jc w:val="both"/>
        <w:rPr>
          <w:rFonts w:ascii="Times New Roman" w:hAnsi="Times New Roman"/>
        </w:rPr>
      </w:pPr>
      <w:r w:rsidRPr="00073A77">
        <w:rPr>
          <w:rFonts w:ascii="Times New Roman" w:hAnsi="Times New Roman"/>
          <w:b/>
          <w:sz w:val="28"/>
          <w:szCs w:val="28"/>
        </w:rPr>
        <w:t xml:space="preserve"> Суперфосфат простой</w:t>
      </w:r>
      <w:r>
        <w:rPr>
          <w:rFonts w:ascii="Times New Roman" w:hAnsi="Times New Roman"/>
        </w:rPr>
        <w:t>.</w:t>
      </w:r>
      <w:r w:rsidRPr="00FA4010">
        <w:rPr>
          <w:rFonts w:ascii="Times New Roman" w:hAnsi="Times New Roman"/>
        </w:rPr>
        <w:t xml:space="preserve"> </w:t>
      </w:r>
    </w:p>
    <w:p w:rsidR="00A46C93" w:rsidRPr="00073A77" w:rsidRDefault="00A46C93" w:rsidP="00073A77">
      <w:pPr>
        <w:rPr>
          <w:rFonts w:ascii="Times New Roman" w:hAnsi="Times New Roman"/>
          <w:sz w:val="24"/>
          <w:szCs w:val="24"/>
        </w:rPr>
      </w:pPr>
      <w:r w:rsidRPr="00073A77">
        <w:rPr>
          <w:rFonts w:ascii="Times New Roman" w:hAnsi="Times New Roman"/>
          <w:sz w:val="24"/>
          <w:szCs w:val="24"/>
        </w:rPr>
        <w:t>Содержит 20% действующего вещества. В воде растворяется хуже азотных и калийных удобрений. Доза: 40-60 г на 1 кв.м. В почве быстро переходит в недоступную для растений форму, особенно суперфосфат порошковидный. Наиболее эффективно действие гранулированного суперфосфата.</w:t>
      </w:r>
    </w:p>
    <w:p w:rsidR="00A46C93" w:rsidRDefault="00A46C93" w:rsidP="00FA4010">
      <w:pPr>
        <w:rPr>
          <w:rFonts w:ascii="Times New Roman" w:hAnsi="Times New Roman"/>
        </w:rPr>
      </w:pPr>
    </w:p>
    <w:p w:rsidR="00A46C93" w:rsidRDefault="00A46C93" w:rsidP="00FA4010">
      <w:pPr>
        <w:rPr>
          <w:rFonts w:ascii="Times New Roman" w:hAnsi="Times New Roman"/>
        </w:rPr>
      </w:pPr>
    </w:p>
    <w:p w:rsidR="00A46C93" w:rsidRDefault="00A46C93" w:rsidP="00FA4010">
      <w:pPr>
        <w:rPr>
          <w:rFonts w:ascii="Times New Roman" w:hAnsi="Times New Roman"/>
          <w:b/>
          <w:sz w:val="28"/>
          <w:szCs w:val="28"/>
        </w:rPr>
      </w:pPr>
      <w:r w:rsidRPr="00FA4010">
        <w:rPr>
          <w:rFonts w:ascii="Times New Roman" w:hAnsi="Times New Roman"/>
        </w:rPr>
        <w:t xml:space="preserve"> </w:t>
      </w:r>
      <w:r w:rsidRPr="00073A77">
        <w:rPr>
          <w:rFonts w:ascii="Times New Roman" w:hAnsi="Times New Roman"/>
          <w:b/>
          <w:sz w:val="28"/>
          <w:szCs w:val="28"/>
        </w:rPr>
        <w:t>Суперфосфат обогащенный</w:t>
      </w:r>
    </w:p>
    <w:p w:rsidR="00A46C93" w:rsidRPr="00073A77" w:rsidRDefault="00A46C93" w:rsidP="00073A77">
      <w:pPr>
        <w:jc w:val="both"/>
        <w:rPr>
          <w:rFonts w:ascii="Times New Roman" w:hAnsi="Times New Roman"/>
          <w:sz w:val="24"/>
          <w:szCs w:val="24"/>
        </w:rPr>
      </w:pPr>
      <w:r w:rsidRPr="00073A77">
        <w:rPr>
          <w:rFonts w:ascii="Times New Roman" w:hAnsi="Times New Roman"/>
          <w:sz w:val="24"/>
          <w:szCs w:val="24"/>
        </w:rPr>
        <w:t xml:space="preserve"> Содержит около 24% доступной фосфорной кислоты. Применяют так же, как и обычный суперфосфат, но дозу уменьшают в 1,5 раза. Пригоден для всех видов почв и для всех культур.</w:t>
      </w:r>
    </w:p>
    <w:p w:rsidR="00A46C93" w:rsidRPr="00FA4010" w:rsidRDefault="00A46C93" w:rsidP="00FA4010">
      <w:pPr>
        <w:rPr>
          <w:rFonts w:ascii="Times New Roman" w:hAnsi="Times New Roman"/>
        </w:rPr>
      </w:pPr>
    </w:p>
    <w:p w:rsidR="00A46C93" w:rsidRDefault="00A46C93" w:rsidP="00FA4010">
      <w:pPr>
        <w:rPr>
          <w:rFonts w:ascii="Times New Roman" w:hAnsi="Times New Roman"/>
        </w:rPr>
      </w:pPr>
      <w:r w:rsidRPr="00073A77">
        <w:rPr>
          <w:rFonts w:ascii="Times New Roman" w:hAnsi="Times New Roman"/>
          <w:b/>
          <w:sz w:val="28"/>
          <w:szCs w:val="28"/>
        </w:rPr>
        <w:t xml:space="preserve"> Суперфосфат двойной гранулированный</w:t>
      </w:r>
      <w:r w:rsidRPr="00FA4010">
        <w:rPr>
          <w:rFonts w:ascii="Times New Roman" w:hAnsi="Times New Roman"/>
        </w:rPr>
        <w:tab/>
      </w:r>
    </w:p>
    <w:p w:rsidR="00A46C93" w:rsidRPr="00073A77" w:rsidRDefault="00A46C93" w:rsidP="00073A77">
      <w:pPr>
        <w:rPr>
          <w:rFonts w:ascii="Times New Roman" w:hAnsi="Times New Roman"/>
          <w:sz w:val="24"/>
          <w:szCs w:val="24"/>
        </w:rPr>
      </w:pPr>
      <w:r w:rsidRPr="00073A77">
        <w:rPr>
          <w:rFonts w:ascii="Times New Roman" w:hAnsi="Times New Roman"/>
          <w:sz w:val="24"/>
          <w:szCs w:val="24"/>
        </w:rPr>
        <w:t xml:space="preserve"> Концентрированное фосфорное удобрение, содержит 42-50% этого элемента. Выпускается в виде серых гранул диаметром 3-4 мм. Применяется в основном внесении с осени или рано весной (в рядки и лунки при посеве и посадке), реже – в подкормках, как и обычный суперфосфат, но дозу уменьшают в 2 раза.</w:t>
      </w:r>
      <w:r w:rsidRPr="00073A77">
        <w:rPr>
          <w:rFonts w:ascii="Times New Roman" w:hAnsi="Times New Roman"/>
          <w:sz w:val="24"/>
          <w:szCs w:val="24"/>
        </w:rPr>
        <w:tab/>
        <w:t xml:space="preserve"> Лучше растворяется в теплой воде, оставляет осадок. Для лучшего усвоения растениями удобрение смешивают с известью, перегноем или компостом.</w:t>
      </w:r>
    </w:p>
    <w:p w:rsidR="00A46C93" w:rsidRPr="00FA4010" w:rsidRDefault="00A46C93" w:rsidP="00FA4010">
      <w:pPr>
        <w:rPr>
          <w:rFonts w:ascii="Times New Roman" w:hAnsi="Times New Roman"/>
        </w:rPr>
      </w:pPr>
    </w:p>
    <w:p w:rsidR="00A46C93" w:rsidRDefault="00A46C93" w:rsidP="00FA4010">
      <w:pPr>
        <w:rPr>
          <w:rFonts w:ascii="Times New Roman" w:hAnsi="Times New Roman"/>
        </w:rPr>
      </w:pPr>
      <w:r w:rsidRPr="00FA4010">
        <w:rPr>
          <w:rFonts w:ascii="Times New Roman" w:hAnsi="Times New Roman"/>
        </w:rPr>
        <w:t xml:space="preserve"> </w:t>
      </w:r>
      <w:r w:rsidRPr="00073A77">
        <w:rPr>
          <w:rFonts w:ascii="Times New Roman" w:hAnsi="Times New Roman"/>
          <w:b/>
          <w:sz w:val="28"/>
          <w:szCs w:val="28"/>
        </w:rPr>
        <w:t>Фосфоритная мука</w:t>
      </w:r>
      <w:r w:rsidRPr="00FA4010">
        <w:rPr>
          <w:rFonts w:ascii="Times New Roman" w:hAnsi="Times New Roman"/>
        </w:rPr>
        <w:tab/>
      </w:r>
    </w:p>
    <w:p w:rsidR="00A46C93" w:rsidRPr="00073A77" w:rsidRDefault="00A46C93" w:rsidP="00073A77">
      <w:pPr>
        <w:jc w:val="both"/>
        <w:rPr>
          <w:rFonts w:ascii="Times New Roman" w:hAnsi="Times New Roman"/>
          <w:sz w:val="24"/>
          <w:szCs w:val="24"/>
        </w:rPr>
      </w:pPr>
      <w:r w:rsidRPr="00073A77">
        <w:rPr>
          <w:rFonts w:ascii="Times New Roman" w:hAnsi="Times New Roman"/>
          <w:sz w:val="24"/>
          <w:szCs w:val="24"/>
        </w:rPr>
        <w:t xml:space="preserve"> Содержит 19-30% действующего вещества. Фосфор в ней находится в труднодоступной растениям форме. Поэтому фосфоритная мука может быть применима только на кислых почвах (в основном, на подзолистых почвах), где кислотность почвенного раствора способствует растворению фосфора фосфоритной муки до усваиваемой растениями формы.</w:t>
      </w:r>
      <w:r w:rsidRPr="00073A77">
        <w:rPr>
          <w:rFonts w:ascii="Times New Roman" w:hAnsi="Times New Roman"/>
          <w:sz w:val="24"/>
          <w:szCs w:val="24"/>
        </w:rPr>
        <w:tab/>
        <w:t xml:space="preserve"> Используется как основное удобрение при разбросном внесении и в компостах в Нечерноземной зоне, где почвы, как правило, кислые. Лучше применять под зяблевую вспашку до внесения извести, в противном случае образуются нерастворимые в воде соли. Важный показатель качества и эффективности фосфоритной муки - толщина помола: чем он мельче, тем лучше. Нельзя применять одновременно с известью.</w:t>
      </w:r>
      <w:r w:rsidRPr="00073A77">
        <w:rPr>
          <w:rFonts w:ascii="Times New Roman" w:hAnsi="Times New Roman"/>
          <w:sz w:val="24"/>
          <w:szCs w:val="24"/>
        </w:rPr>
        <w:tab/>
        <w:t xml:space="preserve"> Действие фосфоритной муки проявляется в течение ряда лет и в Нечерноземной зоне на кислых дерново-подзолистых и серых лесных почвах не уступает суперфосфату. На типичных или карбонатных черноземах, где почвы имеют нейтральную или даже щелочную реакцию среды, фосфор фосфоритной муки остается в недоступной растениям форме, и на таких почвах вносить это удобрение бесполезно.</w:t>
      </w:r>
    </w:p>
    <w:p w:rsidR="00A46C93" w:rsidRPr="00FA4010" w:rsidRDefault="00A46C93" w:rsidP="00073A77">
      <w:pPr>
        <w:jc w:val="both"/>
        <w:rPr>
          <w:rFonts w:ascii="Times New Roman" w:hAnsi="Times New Roman"/>
        </w:rPr>
      </w:pPr>
    </w:p>
    <w:p w:rsidR="00A46C93" w:rsidRDefault="00A46C93" w:rsidP="00FA4010">
      <w:pPr>
        <w:rPr>
          <w:rFonts w:ascii="Times New Roman" w:hAnsi="Times New Roman"/>
        </w:rPr>
      </w:pPr>
      <w:r w:rsidRPr="00073A77">
        <w:rPr>
          <w:rFonts w:ascii="Times New Roman" w:hAnsi="Times New Roman"/>
          <w:b/>
          <w:sz w:val="28"/>
          <w:szCs w:val="28"/>
        </w:rPr>
        <w:t xml:space="preserve"> Преципитат</w:t>
      </w:r>
      <w:r w:rsidRPr="00073A77">
        <w:rPr>
          <w:rFonts w:ascii="Times New Roman" w:hAnsi="Times New Roman"/>
          <w:b/>
          <w:sz w:val="28"/>
          <w:szCs w:val="28"/>
        </w:rPr>
        <w:tab/>
      </w:r>
    </w:p>
    <w:p w:rsidR="00A46C93" w:rsidRPr="00073A77" w:rsidRDefault="00A46C93" w:rsidP="00073A77">
      <w:pPr>
        <w:jc w:val="both"/>
        <w:rPr>
          <w:rFonts w:ascii="Times New Roman" w:hAnsi="Times New Roman"/>
          <w:sz w:val="24"/>
          <w:szCs w:val="24"/>
        </w:rPr>
      </w:pPr>
      <w:r w:rsidRPr="00073A77">
        <w:rPr>
          <w:rFonts w:ascii="Times New Roman" w:hAnsi="Times New Roman"/>
          <w:sz w:val="24"/>
          <w:szCs w:val="24"/>
        </w:rPr>
        <w:t xml:space="preserve"> Содержит 38% этого элемента. Применяется для основного внесения в грунт с осени. В воде не растворяется. Хорошо хранится.</w:t>
      </w:r>
    </w:p>
    <w:p w:rsidR="00A46C93" w:rsidRPr="00FA4010" w:rsidRDefault="00A46C93" w:rsidP="00FA4010">
      <w:pPr>
        <w:rPr>
          <w:rFonts w:ascii="Times New Roman" w:hAnsi="Times New Roman"/>
        </w:rPr>
      </w:pPr>
      <w:bookmarkStart w:id="0" w:name="_GoBack"/>
      <w:bookmarkEnd w:id="0"/>
    </w:p>
    <w:sectPr w:rsidR="00A46C93" w:rsidRPr="00FA4010" w:rsidSect="00BF3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010"/>
    <w:rsid w:val="00073A77"/>
    <w:rsid w:val="003568A3"/>
    <w:rsid w:val="00515806"/>
    <w:rsid w:val="005F0F77"/>
    <w:rsid w:val="00657550"/>
    <w:rsid w:val="00871F94"/>
    <w:rsid w:val="008C0CF8"/>
    <w:rsid w:val="00A46C93"/>
    <w:rsid w:val="00BF368E"/>
    <w:rsid w:val="00FA4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198754-B5AF-478A-818D-ADBA741A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68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4365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Фосфорные удобрения</vt:lpstr>
    </vt:vector>
  </TitlesOfParts>
  <Company>Microsoft</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Фосфорные удобрения</dc:title>
  <dc:subject/>
  <dc:creator>Admin</dc:creator>
  <cp:keywords/>
  <dc:description/>
  <cp:lastModifiedBy>admin</cp:lastModifiedBy>
  <cp:revision>2</cp:revision>
  <dcterms:created xsi:type="dcterms:W3CDTF">2014-04-18T10:32:00Z</dcterms:created>
  <dcterms:modified xsi:type="dcterms:W3CDTF">2014-04-18T10:32:00Z</dcterms:modified>
</cp:coreProperties>
</file>