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9E" w:rsidRDefault="00890D9E">
      <w:pPr>
        <w:rPr>
          <w:b/>
          <w:sz w:val="28"/>
        </w:rPr>
      </w:pPr>
      <w:r>
        <w:rPr>
          <w:lang w:val="en-US"/>
        </w:rPr>
        <w:t xml:space="preserve">                                                      </w:t>
      </w:r>
      <w:r>
        <w:rPr>
          <w:b/>
          <w:sz w:val="28"/>
        </w:rPr>
        <w:t>Санкт-Петербургский государственный</w:t>
      </w:r>
    </w:p>
    <w:p w:rsidR="00890D9E" w:rsidRDefault="00890D9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электротехнический университет</w:t>
      </w:r>
    </w:p>
    <w:p w:rsidR="00890D9E" w:rsidRDefault="00890D9E">
      <w:pPr>
        <w:rPr>
          <w:b/>
          <w:sz w:val="28"/>
          <w:lang w:val="en-US"/>
        </w:rPr>
      </w:pPr>
      <w:r>
        <w:rPr>
          <w:b/>
          <w:sz w:val="28"/>
        </w:rPr>
        <w:t xml:space="preserve">                                                                   </w:t>
      </w:r>
      <w:r>
        <w:rPr>
          <w:b/>
          <w:sz w:val="28"/>
          <w:lang w:val="en-US"/>
        </w:rPr>
        <w:t>“</w:t>
      </w:r>
      <w:r>
        <w:rPr>
          <w:b/>
          <w:sz w:val="28"/>
        </w:rPr>
        <w:t>ЛЭТИ</w:t>
      </w:r>
      <w:r>
        <w:rPr>
          <w:b/>
          <w:sz w:val="28"/>
          <w:lang w:val="en-US"/>
        </w:rPr>
        <w:t>”</w:t>
      </w: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                                                                                 Кафедра ИИСТ</w:t>
      </w: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pStyle w:val="1"/>
      </w:pPr>
      <w:r>
        <w:t xml:space="preserve">                                           Курсовой проект на тему</w:t>
      </w:r>
    </w:p>
    <w:p w:rsidR="00890D9E" w:rsidRDefault="00890D9E">
      <w:pPr>
        <w:rPr>
          <w:b/>
          <w:sz w:val="28"/>
          <w:lang w:val="en-US"/>
        </w:rPr>
      </w:pPr>
      <w:r>
        <w:rPr>
          <w:b/>
          <w:sz w:val="32"/>
          <w:lang w:val="en-US"/>
        </w:rPr>
        <w:t xml:space="preserve">                                  Фотогальванометрический веберметр</w:t>
      </w: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ind w:right="-654"/>
        <w:rPr>
          <w:b/>
          <w:sz w:val="28"/>
        </w:rPr>
      </w:pPr>
      <w:r>
        <w:rPr>
          <w:b/>
          <w:sz w:val="28"/>
          <w:lang w:val="en-US"/>
        </w:rPr>
        <w:t xml:space="preserve">                                                                                                   Выполнил:</w:t>
      </w:r>
      <w:r>
        <w:rPr>
          <w:b/>
          <w:sz w:val="28"/>
        </w:rPr>
        <w:t>Климченко Ю.А.</w:t>
      </w:r>
    </w:p>
    <w:p w:rsidR="00890D9E" w:rsidRDefault="00890D9E">
      <w:pPr>
        <w:ind w:right="-654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Гр.1562</w:t>
      </w:r>
    </w:p>
    <w:p w:rsidR="00890D9E" w:rsidRDefault="00890D9E">
      <w:pPr>
        <w:ind w:right="-654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Преподаватель</w:t>
      </w:r>
      <w:r>
        <w:rPr>
          <w:b/>
          <w:sz w:val="28"/>
          <w:lang w:val="en-US"/>
        </w:rPr>
        <w:t>:</w:t>
      </w:r>
      <w:r>
        <w:rPr>
          <w:b/>
          <w:sz w:val="28"/>
        </w:rPr>
        <w:t>Бишард Е.Г.</w:t>
      </w: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</w:p>
    <w:p w:rsidR="00890D9E" w:rsidRDefault="00890D9E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                                    2004г.</w:t>
      </w:r>
    </w:p>
    <w:p w:rsidR="00890D9E" w:rsidRDefault="00890D9E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Фотогальванометрические приборы для измерения</w:t>
      </w:r>
    </w:p>
    <w:p w:rsidR="00890D9E" w:rsidRDefault="00890D9E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     и регистрации малых токов и напряжений</w:t>
      </w:r>
    </w:p>
    <w:p w:rsidR="00890D9E" w:rsidRDefault="00890D9E">
      <w:pPr>
        <w:rPr>
          <w:b/>
          <w:i/>
          <w:sz w:val="28"/>
          <w:lang w:val="en-US"/>
        </w:rPr>
      </w:pPr>
    </w:p>
    <w:p w:rsidR="00890D9E" w:rsidRDefault="00890D9E">
      <w:pPr>
        <w:ind w:right="-512"/>
        <w:rPr>
          <w:sz w:val="28"/>
          <w:lang w:val="en-US"/>
        </w:rPr>
      </w:pPr>
      <w:r>
        <w:rPr>
          <w:b/>
          <w:i/>
          <w:sz w:val="28"/>
          <w:lang w:val="en-US"/>
        </w:rPr>
        <w:t xml:space="preserve">    </w:t>
      </w:r>
      <w:r>
        <w:rPr>
          <w:sz w:val="28"/>
          <w:lang w:val="en-US"/>
        </w:rPr>
        <w:t>Обычные показывающие и регистрирующие приборы не отвечают уровню</w:t>
      </w:r>
    </w:p>
    <w:p w:rsidR="00890D9E" w:rsidRDefault="00890D9E">
      <w:pPr>
        <w:pStyle w:val="a3"/>
      </w:pPr>
      <w:r>
        <w:t>современных требований по чувствительности, точности и быстродействию,что привело к необходимости искать решение проблемы в совершенствовании и</w:t>
      </w:r>
      <w:r>
        <w:rPr>
          <w:lang w:val="ru-RU"/>
        </w:rPr>
        <w:t xml:space="preserve"> при-</w:t>
      </w:r>
      <w:r>
        <w:t xml:space="preserve"> менении компенсационных приборов с гальванометрическими и электронными усилителями.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 xml:space="preserve">  Наиболее распространены фотогальванометрические компенсационные прибо-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ры(ФГКП), в которых используются гальванометрические усилители с фотоэлект-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рическими преобразователями.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 xml:space="preserve">  Отечественная промышленность приобрела большой опыт и достигла значитель-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ных успехов в области изготовления ФГКП. Достаточно сказать, что выпускаются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приборы с ценой деления 1*10</w:t>
      </w:r>
      <w:r>
        <w:rPr>
          <w:sz w:val="28"/>
          <w:vertAlign w:val="superscript"/>
          <w:lang w:val="en-US"/>
        </w:rPr>
        <w:t>-9</w:t>
      </w:r>
      <w:r>
        <w:rPr>
          <w:sz w:val="28"/>
          <w:lang w:val="en-US"/>
        </w:rPr>
        <w:t>В (Ф118) и 1*10</w:t>
      </w:r>
      <w:r>
        <w:rPr>
          <w:sz w:val="28"/>
          <w:vertAlign w:val="superscript"/>
          <w:lang w:val="en-US"/>
        </w:rPr>
        <w:t>-11</w:t>
      </w:r>
      <w:r>
        <w:rPr>
          <w:sz w:val="28"/>
          <w:lang w:val="en-US"/>
        </w:rPr>
        <w:t>А (Ф128).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 xml:space="preserve">  Следует отметить, что высокие технические характеристики ФГКП не исклю-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чают наличия у них ряда существенных недостатков, связанных с наличием фото-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электрического преобразователя.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 xml:space="preserve">  В связи с этим исследуется  возможности применения в компенсационных при-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борах гальванометрических усилителей с трансформаторными (индукционными)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преобразователями (самопишущий милливольтметр Н37-1).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 xml:space="preserve">  Компенсационные приборы с использованием гальванометрических усилителей не могут применяться в условиях тряски и вибраций , так как они очень чувстви-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тельны к сотрясениям. В этих случаях используют компенсационные приборы с электронными усилителями переменного тока.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  <w:lang w:val="en-US"/>
        </w:rPr>
        <w:t xml:space="preserve">  Структурная схема прибора такого типа (рис.1) содержит модулятор М, усили-</w:t>
      </w:r>
    </w:p>
    <w:p w:rsidR="00890D9E" w:rsidRDefault="00890D9E">
      <w:pPr>
        <w:ind w:right="-87"/>
        <w:rPr>
          <w:sz w:val="28"/>
        </w:rPr>
      </w:pPr>
      <w:r>
        <w:rPr>
          <w:sz w:val="28"/>
          <w:lang w:val="en-US"/>
        </w:rPr>
        <w:t>тель У</w:t>
      </w:r>
      <w:r>
        <w:rPr>
          <w:sz w:val="28"/>
          <w:vertAlign w:val="subscript"/>
          <w:lang w:val="en-US"/>
        </w:rPr>
        <w:t>~</w:t>
      </w:r>
      <w:r>
        <w:rPr>
          <w:sz w:val="28"/>
        </w:rPr>
        <w:t xml:space="preserve">, фазочувствительный  выпрямитель ФЧВ, обратный преобразователь ОП и 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выходной прибор – миллиамперметр.</w:t>
      </w: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  В качестве модуляторов применяются вибропреобразователи и динамические конденсаторы (при измерениях в высокоомных цепях). Компенсационные приборы с электронными усилителями восприимчивы к электромагнитным помехам, что ог-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раничивает их точность.</w:t>
      </w: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  Принцип действия. На рис.2 показана принципиальная схема фотогальваномет-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рического компенсационного микповольтметра.</w:t>
      </w: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  Наличие напряжения  Е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на входе гальванометрический усилитель вызовет появ-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ление тока в рамке гальванометра, а следовательно, ее вращение. При этом прои-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зойдет перераспределение освещенности фоторезисторов и в выходной цепи при-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бора появится ток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вых</w:t>
      </w:r>
      <w:r>
        <w:rPr>
          <w:sz w:val="28"/>
        </w:rPr>
        <w:t xml:space="preserve">. Падение напряжения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на сопротивлении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к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</w:t>
      </w:r>
      <w:r>
        <w:rPr>
          <w:sz w:val="28"/>
          <w:lang w:val="en-US"/>
        </w:rPr>
        <w:t>=I</w:t>
      </w:r>
      <w:r>
        <w:rPr>
          <w:sz w:val="28"/>
          <w:vertAlign w:val="subscript"/>
        </w:rPr>
        <w:t>вых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) стремится скомпенсировать входное напряжения </w:t>
      </w:r>
      <w:r>
        <w:rPr>
          <w:sz w:val="28"/>
          <w:lang w:val="en-US"/>
        </w:rPr>
        <w:t>E</w:t>
      </w:r>
      <w:r>
        <w:rPr>
          <w:sz w:val="28"/>
          <w:vertAlign w:val="subscript"/>
          <w:lang w:val="en-US"/>
        </w:rPr>
        <w:t>x</w:t>
      </w:r>
      <w:r>
        <w:rPr>
          <w:sz w:val="28"/>
        </w:rPr>
        <w:t xml:space="preserve"> (это обеспечивается опреде-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ленной полярностью включения гальванометра). Полной компенсации в схеме не произойдет, так как для поддержания рамки в откланенном состоянии (в против-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ном случае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вых</w:t>
      </w:r>
      <w:r>
        <w:rPr>
          <w:sz w:val="28"/>
        </w:rPr>
        <w:t xml:space="preserve"> = 0) в ее цепи должен протекать некоторый ток некомпенсации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нк</w:t>
      </w:r>
      <w:r>
        <w:rPr>
          <w:sz w:val="28"/>
        </w:rPr>
        <w:t xml:space="preserve">. При достаточно высокой чувствительности гальванометра можно считать, что </w:t>
      </w:r>
    </w:p>
    <w:p w:rsidR="00890D9E" w:rsidRDefault="00890D9E">
      <w:pPr>
        <w:ind w:right="-87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>нк</w:t>
      </w:r>
      <w:r>
        <w:rPr>
          <w:sz w:val="28"/>
        </w:rPr>
        <w:sym w:font="Symbol" w:char="F0BB"/>
      </w:r>
      <w:r>
        <w:rPr>
          <w:sz w:val="28"/>
        </w:rPr>
        <w:t xml:space="preserve">0,тогда </w:t>
      </w:r>
      <w:r>
        <w:rPr>
          <w:sz w:val="28"/>
          <w:lang w:val="en-US"/>
        </w:rPr>
        <w:t>E</w:t>
      </w:r>
      <w:r>
        <w:rPr>
          <w:sz w:val="28"/>
          <w:vertAlign w:val="subscript"/>
        </w:rPr>
        <w:t>х</w:t>
      </w:r>
      <w:r>
        <w:rPr>
          <w:sz w:val="28"/>
        </w:rPr>
        <w:sym w:font="Symbol" w:char="F0BB"/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вых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к  </w:t>
      </w:r>
      <w:r>
        <w:rPr>
          <w:sz w:val="28"/>
        </w:rPr>
        <w:t>(</w:t>
      </w:r>
      <w:r>
        <w:rPr>
          <w:sz w:val="28"/>
        </w:rPr>
        <w:sym w:font="Symbol" w:char="F02A"/>
      </w:r>
      <w:r>
        <w:rPr>
          <w:sz w:val="28"/>
        </w:rPr>
        <w:t>).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</w:rPr>
        <w:t xml:space="preserve">  Как показывает равенство (</w:t>
      </w:r>
      <w:r>
        <w:rPr>
          <w:sz w:val="28"/>
        </w:rPr>
        <w:sym w:font="Symbol" w:char="F02A"/>
      </w:r>
      <w:r>
        <w:rPr>
          <w:sz w:val="28"/>
        </w:rPr>
        <w:t xml:space="preserve">), выходной ток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вых</w:t>
      </w:r>
      <w:r>
        <w:rPr>
          <w:sz w:val="28"/>
        </w:rPr>
        <w:t xml:space="preserve"> может служить мерой </w:t>
      </w:r>
      <w:r>
        <w:rPr>
          <w:sz w:val="28"/>
          <w:lang w:val="en-US"/>
        </w:rPr>
        <w:t>E</w:t>
      </w:r>
      <w:r>
        <w:rPr>
          <w:sz w:val="28"/>
          <w:vertAlign w:val="subscript"/>
        </w:rPr>
        <w:t>х</w:t>
      </w:r>
      <w:r>
        <w:rPr>
          <w:sz w:val="28"/>
          <w:lang w:val="en-US"/>
        </w:rPr>
        <w:t>. Для измерения этого тока используются обычно магнитоэлектрические милли- или микроамперметры, шкала которых градуируется в единицах напряжения.</w:t>
      </w:r>
    </w:p>
    <w:p w:rsidR="00890D9E" w:rsidRDefault="00890D9E">
      <w:pPr>
        <w:ind w:right="-87"/>
        <w:rPr>
          <w:sz w:val="28"/>
        </w:rPr>
      </w:pPr>
      <w:r>
        <w:rPr>
          <w:sz w:val="28"/>
          <w:lang w:val="en-US"/>
        </w:rPr>
        <w:t xml:space="preserve">  Принципиальная схема фотогальванометрического микроамперметра приведена на рис. 3. В этой схеме в момент компенсации ток I</w:t>
      </w:r>
      <w:r>
        <w:rPr>
          <w:sz w:val="28"/>
          <w:vertAlign w:val="subscript"/>
        </w:rPr>
        <w:t>х</w:t>
      </w:r>
      <w:r>
        <w:rPr>
          <w:sz w:val="28"/>
          <w:vertAlign w:val="superscript"/>
          <w:lang w:val="en-US"/>
        </w:rPr>
        <w:t>’</w:t>
      </w:r>
      <w:r>
        <w:rPr>
          <w:sz w:val="28"/>
        </w:rPr>
        <w:t>, являющийся частью измеряе-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мого тока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, который составляет определенную часть выходного тока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вых</w:t>
      </w:r>
      <w:r>
        <w:rPr>
          <w:sz w:val="28"/>
        </w:rPr>
        <w:t xml:space="preserve">. Если предположить, что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Г</w:t>
      </w:r>
      <w:r>
        <w:rPr>
          <w:sz w:val="28"/>
        </w:rPr>
        <w:sym w:font="Symbol" w:char="F03D"/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sym w:font="Symbol" w:char="F02B"/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Г</w:t>
      </w:r>
      <w:r>
        <w:rPr>
          <w:sz w:val="28"/>
        </w:rPr>
        <w:sym w:font="Symbol" w:char="F03C"/>
      </w:r>
      <w:r>
        <w:rPr>
          <w:sz w:val="28"/>
        </w:rPr>
        <w:sym w:font="Symbol" w:char="F03C"/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х</w:t>
      </w:r>
      <w:r>
        <w:rPr>
          <w:sz w:val="28"/>
        </w:rPr>
        <w:t>, а чувствительность гальванометра высокая (</w:t>
      </w:r>
      <w:r>
        <w:rPr>
          <w:sz w:val="28"/>
        </w:rPr>
        <w:sym w:font="Symbol" w:char="F044"/>
      </w:r>
      <w:r>
        <w:rPr>
          <w:sz w:val="28"/>
          <w:lang w:val="en-US"/>
        </w:rPr>
        <w:t>I</w:t>
      </w:r>
      <w:r>
        <w:rPr>
          <w:sz w:val="28"/>
          <w:lang w:val="en-US"/>
        </w:rPr>
        <w:sym w:font="Symbol" w:char="F0BB"/>
      </w:r>
      <w:r>
        <w:rPr>
          <w:sz w:val="28"/>
          <w:lang w:val="en-US"/>
        </w:rPr>
        <w:sym w:font="Symbol" w:char="F030"/>
      </w:r>
      <w:r>
        <w:rPr>
          <w:sz w:val="28"/>
        </w:rPr>
        <w:t xml:space="preserve">), то будут справедливыми равенства 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вых</w:t>
      </w:r>
      <w:r w:rsidR="0048508E">
        <w:rPr>
          <w:position w:val="-2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fillcolor="window">
            <v:imagedata r:id="rId6" o:title=""/>
          </v:shape>
        </w:pict>
      </w:r>
      <w:r>
        <w:rPr>
          <w:sz w:val="28"/>
          <w:lang w:val="en-US"/>
        </w:rPr>
        <w:t>=I</w:t>
      </w:r>
      <w:r>
        <w:rPr>
          <w:sz w:val="28"/>
          <w:vertAlign w:val="subscript"/>
        </w:rPr>
        <w:t>х</w:t>
      </w:r>
      <w:r>
        <w:rPr>
          <w:sz w:val="28"/>
        </w:rPr>
        <w:t>,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т.е. ток, измеряемый выходным прибором, пропорционален измеряемому току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х</w:t>
      </w:r>
      <w:r>
        <w:rPr>
          <w:sz w:val="28"/>
        </w:rPr>
        <w:t>.</w:t>
      </w: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  В конструкциях ФГКП предусмотрены специальные зажимы для включения ре-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гистрирующего прибора, с помощью которого можно осуществить запись показа-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ний (на рис.2 и рис.3, а эти зажимы обозначены как зажимы для включения сопро-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тивления нагрузки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н</w:t>
      </w:r>
      <w:r>
        <w:rPr>
          <w:sz w:val="28"/>
        </w:rPr>
        <w:t>).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  Промышленностью выпускаются также фотогальванометрические компенсацион-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ные усилители постоянного тока (Ф115, Ф117 и др.), которые отличаются от ФГКП отсутствием встроенного выходного прибора (выходным прибором может служить стандартный показывающий или самопишущий прибор с соответствующим преде-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</w:rPr>
        <w:t xml:space="preserve">лом измерения). </w:t>
      </w:r>
    </w:p>
    <w:p w:rsidR="00890D9E" w:rsidRDefault="00890D9E">
      <w:pPr>
        <w:ind w:right="-87"/>
        <w:rPr>
          <w:sz w:val="28"/>
          <w:lang w:val="en-US"/>
        </w:rPr>
      </w:pPr>
    </w:p>
    <w:p w:rsidR="00890D9E" w:rsidRDefault="00890D9E">
      <w:pPr>
        <w:ind w:right="-87"/>
        <w:rPr>
          <w:sz w:val="28"/>
          <w:lang w:val="en-US"/>
        </w:rPr>
      </w:pPr>
    </w:p>
    <w:p w:rsidR="00890D9E" w:rsidRDefault="00890D9E">
      <w:pPr>
        <w:pStyle w:val="2"/>
      </w:pPr>
      <w:r>
        <w:t xml:space="preserve">                             Фотогальванометрический веберметр</w:t>
      </w:r>
    </w:p>
    <w:p w:rsidR="00890D9E" w:rsidRDefault="00890D9E">
      <w:pPr>
        <w:ind w:right="-87"/>
        <w:rPr>
          <w:b/>
          <w:sz w:val="28"/>
        </w:rPr>
      </w:pPr>
    </w:p>
    <w:p w:rsidR="00890D9E" w:rsidRDefault="00890D9E">
      <w:pPr>
        <w:ind w:right="-87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>На рис. 4 приведена принципиальная схема использования баллистического галь-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ванометра для измерения магнитного потока. Обозначения на схеме</w:t>
      </w:r>
      <w:r>
        <w:rPr>
          <w:sz w:val="28"/>
          <w:lang w:val="en-US"/>
        </w:rPr>
        <w:t>:</w:t>
      </w:r>
      <w:r>
        <w:rPr>
          <w:sz w:val="28"/>
        </w:rPr>
        <w:t xml:space="preserve"> ИК – измири-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тельная катушка, БГ – баллистический гальванометр</w:t>
      </w:r>
      <w:r>
        <w:rPr>
          <w:sz w:val="28"/>
          <w:lang w:val="en-US"/>
        </w:rPr>
        <w:t>;</w:t>
      </w:r>
      <w:r>
        <w:rPr>
          <w:sz w:val="28"/>
        </w:rPr>
        <w:t xml:space="preserve"> М – катушка взаимной ин-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дуктивности</w:t>
      </w:r>
      <w:r>
        <w:rPr>
          <w:sz w:val="28"/>
          <w:lang w:val="en-US"/>
        </w:rPr>
        <w:t>;</w:t>
      </w:r>
      <w:r>
        <w:rPr>
          <w:sz w:val="28"/>
        </w:rPr>
        <w:t xml:space="preserve"> А – амперметр.</w:t>
      </w: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  Если изменить поток, сцепленный с витками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</w:rPr>
        <w:t xml:space="preserve"> измерительной катушки ИК, нап-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ример, от Ф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до 0, то на зажимах измерительной катушки возникает э.д.с. е</w:t>
      </w:r>
      <w:r>
        <w:rPr>
          <w:sz w:val="28"/>
          <w:vertAlign w:val="subscript"/>
        </w:rPr>
        <w:t>х</w:t>
      </w:r>
      <w:r>
        <w:rPr>
          <w:sz w:val="28"/>
        </w:rPr>
        <w:t>, кото-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рая будет уравновешена активным и реактивным падением напряжения в цепи бал-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листического гальванометра</w:t>
      </w:r>
      <w:r>
        <w:rPr>
          <w:sz w:val="28"/>
          <w:lang w:val="en-US"/>
        </w:rPr>
        <w:t xml:space="preserve">; </w:t>
      </w:r>
      <w:r>
        <w:rPr>
          <w:sz w:val="28"/>
        </w:rPr>
        <w:t>при этом первый наибольший отброс подвижной час-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ти гальванометра будет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>: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                                                  е</w:t>
      </w:r>
      <w:r>
        <w:rPr>
          <w:sz w:val="28"/>
          <w:vertAlign w:val="subscript"/>
        </w:rPr>
        <w:t>х</w:t>
      </w:r>
      <w:r>
        <w:rPr>
          <w:sz w:val="28"/>
        </w:rPr>
        <w:t>=</w:t>
      </w:r>
      <w:r>
        <w:rPr>
          <w:sz w:val="28"/>
        </w:rPr>
        <w:sym w:font="Symbol" w:char="F02D"/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  <w:lang w:val="en-US"/>
        </w:rPr>
        <w:t xml:space="preserve"> </w:t>
      </w:r>
      <w:r w:rsidR="0048508E">
        <w:rPr>
          <w:position w:val="-24"/>
          <w:sz w:val="28"/>
        </w:rPr>
        <w:pict>
          <v:shape id="_x0000_i1026" type="#_x0000_t75" style="width:21.75pt;height:30.75pt" fillcolor="window">
            <v:imagedata r:id="rId7" o:title=""/>
          </v:shape>
        </w:pict>
      </w:r>
      <w:r>
        <w:rPr>
          <w:sz w:val="28"/>
        </w:rPr>
        <w:t>=</w:t>
      </w:r>
      <w:r>
        <w:rPr>
          <w:sz w:val="28"/>
          <w:lang w:val="en-US"/>
        </w:rPr>
        <w:t>ir+L</w:t>
      </w:r>
      <w:r w:rsidR="0048508E">
        <w:rPr>
          <w:position w:val="-24"/>
          <w:sz w:val="28"/>
          <w:lang w:val="en-US"/>
        </w:rPr>
        <w:pict>
          <v:shape id="_x0000_i1027" type="#_x0000_t75" style="width:15.75pt;height:30.75pt" fillcolor="window">
            <v:imagedata r:id="rId8" o:title=""/>
          </v:shape>
        </w:pict>
      </w:r>
      <w:r>
        <w:rPr>
          <w:sz w:val="28"/>
        </w:rPr>
        <w:t>,(</w:t>
      </w:r>
      <w:r>
        <w:rPr>
          <w:sz w:val="28"/>
        </w:rPr>
        <w:sym w:font="Symbol" w:char="F02A"/>
      </w:r>
      <w:r>
        <w:rPr>
          <w:sz w:val="28"/>
        </w:rPr>
        <w:sym w:font="Symbol" w:char="F02A"/>
      </w:r>
      <w:r>
        <w:rPr>
          <w:sz w:val="28"/>
        </w:rPr>
        <w:t>)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</w:rPr>
        <w:t xml:space="preserve"> – число витков измерительной катушки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 xml:space="preserve"> – ток в цепи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</w:rPr>
        <w:t xml:space="preserve"> – сопротивление це-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пи гальванометра (сумма сопротивления рамки гальванометра и сопротивления внешней цепи)</w:t>
      </w:r>
      <w:r>
        <w:rPr>
          <w:sz w:val="28"/>
          <w:lang w:val="en-US"/>
        </w:rPr>
        <w:t>; L</w:t>
      </w:r>
      <w:r>
        <w:rPr>
          <w:sz w:val="28"/>
        </w:rPr>
        <w:t xml:space="preserve"> – индуктивность цепи.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  Интегрируя левую и правую часть выражения в пределах времени изменения по-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токосцепление и учитывая, что в момент начала и окончания изменения потоко-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сцепления ток равен нулю, получим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</w:rPr>
        <w:t xml:space="preserve">                                                   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</w:rPr>
        <w:sym w:font="Symbol" w:char="F044"/>
      </w:r>
      <w:r>
        <w:rPr>
          <w:sz w:val="28"/>
        </w:rPr>
        <w:t>Ф</w:t>
      </w:r>
      <w:r>
        <w:rPr>
          <w:sz w:val="28"/>
          <w:vertAlign w:val="subscript"/>
        </w:rPr>
        <w:t>х</w:t>
      </w:r>
      <w:r>
        <w:rPr>
          <w:sz w:val="28"/>
        </w:rPr>
        <w:t>=</w:t>
      </w:r>
      <w:r>
        <w:rPr>
          <w:sz w:val="28"/>
          <w:lang w:val="en-US"/>
        </w:rPr>
        <w:t>Qr</w:t>
      </w:r>
      <w:r>
        <w:rPr>
          <w:sz w:val="28"/>
        </w:rPr>
        <w:t>,</w:t>
      </w:r>
    </w:p>
    <w:p w:rsidR="00890D9E" w:rsidRDefault="00890D9E">
      <w:pPr>
        <w:ind w:right="-87"/>
        <w:rPr>
          <w:sz w:val="28"/>
        </w:rPr>
      </w:pPr>
      <w:r>
        <w:rPr>
          <w:sz w:val="28"/>
          <w:lang w:val="en-US"/>
        </w:rPr>
        <w:t xml:space="preserve">где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Ф</w:t>
      </w:r>
      <w:r>
        <w:rPr>
          <w:sz w:val="28"/>
          <w:vertAlign w:val="subscript"/>
          <w:lang w:val="en-US"/>
        </w:rPr>
        <w:t>х</w:t>
      </w:r>
      <w:r>
        <w:rPr>
          <w:sz w:val="28"/>
          <w:lang w:val="en-US"/>
        </w:rPr>
        <w:t xml:space="preserve"> – изменение потока за указанное время (в нашем случае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Ф</w:t>
      </w:r>
      <w:r>
        <w:rPr>
          <w:sz w:val="28"/>
          <w:vertAlign w:val="subscript"/>
          <w:lang w:val="en-US"/>
        </w:rPr>
        <w:t>х</w:t>
      </w:r>
      <w:r>
        <w:rPr>
          <w:sz w:val="28"/>
          <w:lang w:val="en-US"/>
        </w:rPr>
        <w:t>=Ф</w:t>
      </w:r>
      <w:r>
        <w:rPr>
          <w:sz w:val="28"/>
          <w:vertAlign w:val="subscript"/>
          <w:lang w:val="en-US"/>
        </w:rPr>
        <w:t>х</w:t>
      </w:r>
      <w:r>
        <w:rPr>
          <w:sz w:val="28"/>
          <w:lang w:val="en-US"/>
        </w:rPr>
        <w:t xml:space="preserve">); Q </w:t>
      </w:r>
      <w:r>
        <w:rPr>
          <w:sz w:val="28"/>
        </w:rPr>
        <w:t>– ко-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личество электричества, прошедшего в цепи.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  Так как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>=S</w:t>
      </w:r>
      <w:r>
        <w:rPr>
          <w:sz w:val="28"/>
          <w:vertAlign w:val="subscript"/>
          <w:lang w:val="en-US"/>
        </w:rPr>
        <w:t>б</w:t>
      </w:r>
      <w:r>
        <w:rPr>
          <w:sz w:val="28"/>
          <w:lang w:val="en-US"/>
        </w:rPr>
        <w:t>Q,</w:t>
      </w:r>
      <w:r>
        <w:rPr>
          <w:sz w:val="28"/>
        </w:rPr>
        <w:t xml:space="preserve"> то </w:t>
      </w:r>
      <w:r>
        <w:rPr>
          <w:sz w:val="28"/>
          <w:lang w:val="en-US"/>
        </w:rPr>
        <w:t>Q=C</w:t>
      </w:r>
      <w:r>
        <w:rPr>
          <w:sz w:val="28"/>
          <w:vertAlign w:val="subscript"/>
        </w:rPr>
        <w:t>б</w:t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t>1m</w:t>
      </w:r>
      <w:r>
        <w:rPr>
          <w:sz w:val="28"/>
          <w:lang w:val="en-US"/>
        </w:rPr>
        <w:t>,</w:t>
      </w:r>
      <w:r>
        <w:rPr>
          <w:sz w:val="28"/>
        </w:rPr>
        <w:t xml:space="preserve"> где С</w:t>
      </w:r>
      <w:r>
        <w:rPr>
          <w:sz w:val="28"/>
          <w:vertAlign w:val="subscript"/>
        </w:rPr>
        <w:t>б</w:t>
      </w:r>
      <w:r>
        <w:rPr>
          <w:sz w:val="28"/>
        </w:rPr>
        <w:t xml:space="preserve"> – баллистическая постоянная гальванометра в кулонах на деление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 xml:space="preserve"> – первый наибольший отброс подвижной части гальва-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нометра.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  Окончательно получаем</w:t>
      </w:r>
    </w:p>
    <w:p w:rsidR="00890D9E" w:rsidRDefault="00890D9E">
      <w:pPr>
        <w:ind w:right="-87"/>
        <w:rPr>
          <w:sz w:val="28"/>
          <w:lang w:val="en-US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sym w:font="Symbol" w:char="F044"/>
      </w:r>
      <w:r>
        <w:rPr>
          <w:sz w:val="28"/>
        </w:rPr>
        <w:t>Ф</w:t>
      </w:r>
      <w:r>
        <w:rPr>
          <w:sz w:val="28"/>
          <w:vertAlign w:val="subscript"/>
        </w:rPr>
        <w:t>х</w:t>
      </w:r>
      <w:r>
        <w:rPr>
          <w:sz w:val="28"/>
        </w:rPr>
        <w:t>=</w:t>
      </w:r>
      <w:r w:rsidR="0048508E">
        <w:rPr>
          <w:position w:val="-30"/>
          <w:sz w:val="28"/>
        </w:rPr>
        <w:pict>
          <v:shape id="_x0000_i1028" type="#_x0000_t75" style="width:24pt;height:35.25pt" fillcolor="window">
            <v:imagedata r:id="rId9" o:title=""/>
          </v:shape>
        </w:pic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m=</w:t>
      </w:r>
      <w:r w:rsidR="0048508E">
        <w:rPr>
          <w:position w:val="-30"/>
          <w:sz w:val="28"/>
          <w:vertAlign w:val="subscript"/>
          <w:lang w:val="en-US"/>
        </w:rPr>
        <w:pict>
          <v:shape id="_x0000_i1029" type="#_x0000_t75" style="width:21pt;height:36pt" fillcolor="window">
            <v:imagedata r:id="rId10" o:title=""/>
          </v:shape>
        </w:pict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t>1m</w:t>
      </w:r>
      <w:r>
        <w:rPr>
          <w:sz w:val="28"/>
          <w:lang w:val="en-US"/>
        </w:rPr>
        <w:t>,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где С</w:t>
      </w:r>
      <w:r>
        <w:rPr>
          <w:sz w:val="28"/>
          <w:vertAlign w:val="subscript"/>
        </w:rPr>
        <w:t>ф</w:t>
      </w:r>
      <w:r>
        <w:rPr>
          <w:sz w:val="28"/>
        </w:rPr>
        <w:t>=С</w:t>
      </w:r>
      <w:r>
        <w:rPr>
          <w:sz w:val="28"/>
          <w:vertAlign w:val="subscript"/>
        </w:rPr>
        <w:t>б</w:t>
      </w:r>
      <w:r>
        <w:rPr>
          <w:sz w:val="28"/>
          <w:lang w:val="en-US"/>
        </w:rPr>
        <w:t>r</w:t>
      </w:r>
      <w:r>
        <w:rPr>
          <w:sz w:val="28"/>
        </w:rPr>
        <w:t xml:space="preserve"> – постоянная баллистического гальванометра по магнитному потоку в веберах на деление.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  Из этого выражения видно, что постоянная баллистического гальванометра С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за-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висит от сопротивления цепи, поэтому определять ее необходимо при том сопро-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тивлении цепи, при котором производится измерение магнитного потока. Кроме того, так как точность интегрирования импульса зависит от его длительности, из-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менение потока должно происходить достаточно быстро,чтобы продолжительность 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импульса была в 20 – 30 раз меньше периода колебаний подвижной части гальва-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нометра.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 xml:space="preserve">  Для определения постоянной баллистического гальванометра по магнитному по-</w:t>
      </w:r>
    </w:p>
    <w:p w:rsidR="00890D9E" w:rsidRDefault="00890D9E">
      <w:pPr>
        <w:ind w:right="-87"/>
        <w:rPr>
          <w:sz w:val="28"/>
        </w:rPr>
      </w:pPr>
      <w:r>
        <w:rPr>
          <w:sz w:val="28"/>
        </w:rPr>
        <w:t>току используют меру магнитного потока в виде двухобмоточной катушки с извест-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>ной взаимной индуктивностью.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При изменении тока в первичной обмотке катушки взаимной индуктивности на не-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которую величину </w:t>
      </w:r>
      <w:r>
        <w:rPr>
          <w:sz w:val="28"/>
        </w:rPr>
        <w:sym w:font="Symbol" w:char="F044"/>
      </w:r>
      <w:r>
        <w:rPr>
          <w:sz w:val="28"/>
        </w:rPr>
        <w:sym w:font="Symbol" w:char="F049"/>
      </w:r>
      <w:r>
        <w:rPr>
          <w:sz w:val="28"/>
        </w:rPr>
        <w:t xml:space="preserve"> во вторичной ее обмотке, присоединенной к баллистическому гальванометру (см. рис. 4), произойдет изменение магнитного потока</w:t>
      </w:r>
      <w:r>
        <w:rPr>
          <w:sz w:val="28"/>
          <w:lang w:val="en-US"/>
        </w:rPr>
        <w:t>: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sz w:val="28"/>
        </w:rPr>
        <w:sym w:font="Symbol" w:char="F044"/>
      </w:r>
      <w:r>
        <w:rPr>
          <w:sz w:val="28"/>
        </w:rPr>
        <w:sym w:font="Symbol" w:char="F046"/>
      </w:r>
      <w:r>
        <w:rPr>
          <w:sz w:val="28"/>
        </w:rPr>
        <w:sym w:font="Symbol" w:char="F03D"/>
      </w:r>
      <w:r>
        <w:rPr>
          <w:sz w:val="28"/>
        </w:rPr>
        <w:sym w:font="Symbol" w:char="F04D"/>
      </w:r>
      <w:r>
        <w:rPr>
          <w:sz w:val="28"/>
        </w:rPr>
        <w:sym w:font="Symbol" w:char="F044"/>
      </w:r>
      <w:r>
        <w:rPr>
          <w:sz w:val="28"/>
        </w:rPr>
        <w:sym w:font="Symbol" w:char="F049"/>
      </w:r>
      <w:r>
        <w:rPr>
          <w:sz w:val="28"/>
        </w:rPr>
        <w:sym w:font="Symbol" w:char="F02C"/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>где М – коэффициент взаимной индуктивности катушки.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Это изменение потока </w:t>
      </w:r>
      <w:r>
        <w:rPr>
          <w:sz w:val="28"/>
        </w:rPr>
        <w:sym w:font="Symbol" w:char="F044"/>
      </w:r>
      <w:r>
        <w:rPr>
          <w:sz w:val="28"/>
        </w:rPr>
        <w:sym w:font="Symbol" w:char="F046"/>
      </w:r>
      <w:r>
        <w:rPr>
          <w:sz w:val="28"/>
        </w:rPr>
        <w:t xml:space="preserve"> вызовет отброс подвижной части баллистического галь-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ванометра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>.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Отсюда интерисующая нас постоянная баллистического гальванометра по магнит-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>ному потоку будет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                                  С</w:t>
      </w:r>
      <w:r>
        <w:rPr>
          <w:sz w:val="28"/>
          <w:vertAlign w:val="subscript"/>
        </w:rPr>
        <w:t>ф</w:t>
      </w:r>
      <w:r>
        <w:rPr>
          <w:sz w:val="28"/>
        </w:rPr>
        <w:t>=</w:t>
      </w:r>
      <w:r w:rsidR="0048508E">
        <w:rPr>
          <w:position w:val="-30"/>
          <w:sz w:val="28"/>
        </w:rPr>
        <w:pict>
          <v:shape id="_x0000_i1030" type="#_x0000_t75" style="width:27.75pt;height:33.75pt" fillcolor="window">
            <v:imagedata r:id="rId11" o:title=""/>
          </v:shape>
        </w:pict>
      </w:r>
      <w:r>
        <w:rPr>
          <w:sz w:val="28"/>
        </w:rPr>
        <w:t>, Вб</w:t>
      </w:r>
      <w:r>
        <w:rPr>
          <w:sz w:val="28"/>
        </w:rPr>
        <w:sym w:font="Symbol" w:char="F0A4"/>
      </w:r>
      <w:r>
        <w:rPr>
          <w:sz w:val="28"/>
        </w:rPr>
        <w:t>дел.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Баллистический гальванометр в рассмотренной схеме можно заменить вебермет-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>ром.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В магнитоэлектрическом веберметре используется измерительный механизм маг-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>нитоэлектрической системы с противодействующим моментом, близким к нулю, и большим моментом электромагнитного торможения (рамка веберметра замкнута на измерительную катушку, имеющую обычно малое сопротивление).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Уравнение движения подвижной части веберметра можно записать в следующем виде</w:t>
      </w:r>
      <w:r>
        <w:rPr>
          <w:sz w:val="28"/>
          <w:lang w:val="en-US"/>
        </w:rPr>
        <w:t>: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</w:rPr>
        <w:t xml:space="preserve">                                                       </w:t>
      </w:r>
      <w:r>
        <w:rPr>
          <w:sz w:val="28"/>
          <w:lang w:val="en-US"/>
        </w:rPr>
        <w:t>J</w:t>
      </w:r>
      <w:r w:rsidR="0048508E">
        <w:rPr>
          <w:position w:val="-24"/>
          <w:sz w:val="28"/>
          <w:lang w:val="en-US"/>
        </w:rPr>
        <w:pict>
          <v:shape id="_x0000_i1031" type="#_x0000_t75" style="width:26.25pt;height:33pt" fillcolor="window">
            <v:imagedata r:id="rId12" o:title=""/>
          </v:shape>
        </w:pict>
      </w:r>
      <w:r>
        <w:rPr>
          <w:sz w:val="28"/>
          <w:lang w:val="en-US"/>
        </w:rPr>
        <w:t>+P</w:t>
      </w:r>
      <w:r>
        <w:rPr>
          <w:sz w:val="28"/>
          <w:vertAlign w:val="subscript"/>
          <w:lang w:val="en-US"/>
        </w:rPr>
        <w:t>2</w:t>
      </w:r>
      <w:r w:rsidR="0048508E">
        <w:rPr>
          <w:position w:val="-66"/>
          <w:sz w:val="28"/>
          <w:lang w:val="en-US"/>
        </w:rPr>
        <w:pict>
          <v:shape id="_x0000_i1032" type="#_x0000_t75" style="width:21pt;height:51.75pt" fillcolor="window">
            <v:imagedata r:id="rId13" o:title=""/>
          </v:shape>
        </w:pict>
      </w:r>
      <w:r>
        <w:rPr>
          <w:sz w:val="28"/>
          <w:lang w:val="en-US"/>
        </w:rPr>
        <w:t>=Bs</w:t>
      </w:r>
      <w:r>
        <w:rPr>
          <w:sz w:val="28"/>
          <w:lang w:val="en-US"/>
        </w:rPr>
        <w:sym w:font="Symbol" w:char="F077"/>
      </w:r>
      <w:r>
        <w:rPr>
          <w:sz w:val="28"/>
          <w:lang w:val="en-US"/>
        </w:rPr>
        <w:t>i.</w:t>
      </w:r>
    </w:p>
    <w:p w:rsidR="00890D9E" w:rsidRDefault="00890D9E">
      <w:pPr>
        <w:ind w:right="170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 xml:space="preserve">Ток </w:t>
      </w:r>
      <w:r>
        <w:rPr>
          <w:sz w:val="28"/>
          <w:lang w:val="en-US"/>
        </w:rPr>
        <w:t xml:space="preserve">i </w:t>
      </w:r>
      <w:r>
        <w:rPr>
          <w:sz w:val="28"/>
        </w:rPr>
        <w:t>определяется э.д.с., которая возникает в цепи веберметра при изменении по-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>тока, сцепляющегося с витками измерительной катушкой, подключенной к зажимам веберметра. Эта э.д.с. определяется выражением (</w:t>
      </w:r>
      <w:r>
        <w:rPr>
          <w:sz w:val="28"/>
        </w:rPr>
        <w:sym w:font="Symbol" w:char="F02A"/>
      </w:r>
      <w:r>
        <w:rPr>
          <w:sz w:val="28"/>
        </w:rPr>
        <w:sym w:font="Symbol" w:char="F02A"/>
      </w:r>
      <w:r>
        <w:rPr>
          <w:sz w:val="28"/>
        </w:rPr>
        <w:t>)</w:t>
      </w:r>
      <w:r>
        <w:rPr>
          <w:sz w:val="28"/>
          <w:lang w:val="en-US"/>
        </w:rPr>
        <w:t>: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</w:rPr>
        <w:t xml:space="preserve">                                                      </w:t>
      </w:r>
      <w:r>
        <w:rPr>
          <w:sz w:val="28"/>
          <w:lang w:val="en-US"/>
        </w:rPr>
        <w:t>J</w:t>
      </w:r>
      <w:r w:rsidR="0048508E">
        <w:rPr>
          <w:position w:val="-24"/>
          <w:sz w:val="28"/>
          <w:lang w:val="en-US"/>
        </w:rPr>
        <w:pict>
          <v:shape id="_x0000_i1033" type="#_x0000_t75" style="width:26.25pt;height:33pt" fillcolor="window">
            <v:imagedata r:id="rId12" o:title=""/>
          </v:shape>
        </w:pict>
      </w:r>
      <w:r>
        <w:rPr>
          <w:sz w:val="28"/>
          <w:lang w:val="en-US"/>
        </w:rPr>
        <w:t>+P</w:t>
      </w:r>
      <w:r>
        <w:rPr>
          <w:sz w:val="28"/>
          <w:vertAlign w:val="subscript"/>
          <w:lang w:val="en-US"/>
        </w:rPr>
        <w:t>2</w:t>
      </w:r>
      <w:r w:rsidR="0048508E">
        <w:rPr>
          <w:position w:val="-66"/>
          <w:sz w:val="28"/>
          <w:lang w:val="en-US"/>
        </w:rPr>
        <w:pict>
          <v:shape id="_x0000_i1034" type="#_x0000_t75" style="width:21pt;height:51.75pt" fillcolor="window">
            <v:imagedata r:id="rId13" o:title=""/>
          </v:shape>
        </w:pict>
      </w:r>
      <w:r>
        <w:rPr>
          <w:sz w:val="28"/>
          <w:lang w:val="en-US"/>
        </w:rPr>
        <w:t>=</w:t>
      </w:r>
      <w:r w:rsidR="0048508E">
        <w:rPr>
          <w:position w:val="-24"/>
          <w:sz w:val="28"/>
          <w:lang w:val="en-US"/>
        </w:rPr>
        <w:pict>
          <v:shape id="_x0000_i1035" type="#_x0000_t75" style="width:27pt;height:30.75pt" fillcolor="window">
            <v:imagedata r:id="rId14" o:title=""/>
          </v:shape>
        </w:pict>
      </w:r>
      <w:r>
        <w:rPr>
          <w:sz w:val="28"/>
          <w:lang w:val="en-US"/>
        </w:rPr>
        <w:t>(e</w:t>
      </w:r>
      <w:r>
        <w:rPr>
          <w:sz w:val="28"/>
          <w:vertAlign w:val="subscript"/>
          <w:lang w:val="en-US"/>
        </w:rPr>
        <w:t>x</w:t>
      </w:r>
      <w:r>
        <w:rPr>
          <w:sz w:val="28"/>
          <w:lang w:val="en-US"/>
        </w:rPr>
        <w:t>-L</w:t>
      </w:r>
      <w:r w:rsidR="0048508E">
        <w:rPr>
          <w:position w:val="-24"/>
          <w:sz w:val="28"/>
          <w:lang w:val="en-US"/>
        </w:rPr>
        <w:pict>
          <v:shape id="_x0000_i1036" type="#_x0000_t75" style="width:15.75pt;height:30.75pt" fillcolor="window">
            <v:imagedata r:id="rId15" o:title=""/>
          </v:shape>
        </w:pict>
      </w:r>
      <w:r>
        <w:rPr>
          <w:sz w:val="28"/>
          <w:lang w:val="en-US"/>
        </w:rPr>
        <w:t>).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  <w:lang w:val="en-US"/>
        </w:rPr>
        <w:t xml:space="preserve">  Интегрируя это выражение за время движения подвижной части (от 0 до t) и учи-</w:t>
      </w:r>
    </w:p>
    <w:p w:rsidR="00890D9E" w:rsidRDefault="00890D9E">
      <w:pPr>
        <w:ind w:right="170"/>
        <w:rPr>
          <w:sz w:val="28"/>
        </w:rPr>
      </w:pPr>
      <w:r>
        <w:rPr>
          <w:sz w:val="28"/>
          <w:lang w:val="en-US"/>
        </w:rPr>
        <w:t>тывая, что в момент времени 0 и t</w:t>
      </w:r>
      <w:r>
        <w:rPr>
          <w:sz w:val="28"/>
        </w:rPr>
        <w:t xml:space="preserve"> подвижная часть находится в состоянии покоя, получаем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44"/>
      </w:r>
      <w:r>
        <w:rPr>
          <w:sz w:val="28"/>
        </w:rPr>
        <w:sym w:font="Symbol" w:char="F061"/>
      </w:r>
      <w:r>
        <w:rPr>
          <w:sz w:val="28"/>
        </w:rPr>
        <w:sym w:font="Symbol" w:char="F03D"/>
      </w:r>
      <w:r w:rsidR="0048508E">
        <w:rPr>
          <w:position w:val="-32"/>
          <w:sz w:val="28"/>
        </w:rPr>
        <w:pict>
          <v:shape id="_x0000_i1037" type="#_x0000_t75" style="width:51pt;height:38.25pt" fillcolor="window">
            <v:imagedata r:id="rId16" o:title=""/>
          </v:shape>
        </w:pict>
      </w:r>
      <w:r>
        <w:rPr>
          <w:sz w:val="28"/>
        </w:rPr>
        <w:t>=</w:t>
      </w:r>
      <w:r w:rsidR="0048508E">
        <w:rPr>
          <w:position w:val="-24"/>
          <w:sz w:val="28"/>
        </w:rPr>
        <w:pict>
          <v:shape id="_x0000_i1038" type="#_x0000_t75" style="width:27pt;height:30.75pt" fillcolor="window">
            <v:imagedata r:id="rId17" o:title=""/>
          </v:shape>
        </w:pict>
      </w:r>
      <w:r>
        <w:rPr>
          <w:sz w:val="28"/>
        </w:rPr>
        <w:sym w:font="Symbol" w:char="F044"/>
      </w:r>
      <w:r>
        <w:rPr>
          <w:sz w:val="28"/>
        </w:rPr>
        <w:t>Ф</w:t>
      </w:r>
      <w:r>
        <w:rPr>
          <w:sz w:val="28"/>
          <w:vertAlign w:val="subscript"/>
        </w:rPr>
        <w:t>х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</w:rPr>
        <w:t>.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>окончательно получим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sym w:font="Symbol" w:char="F044"/>
      </w:r>
      <w:r>
        <w:rPr>
          <w:sz w:val="28"/>
        </w:rPr>
        <w:sym w:font="Symbol" w:char="F061"/>
      </w:r>
      <w:r>
        <w:rPr>
          <w:sz w:val="28"/>
        </w:rPr>
        <w:sym w:font="Symbol" w:char="F03D"/>
      </w:r>
      <w:r w:rsidR="0048508E">
        <w:rPr>
          <w:position w:val="-24"/>
          <w:sz w:val="28"/>
        </w:rPr>
        <w:pict>
          <v:shape id="_x0000_i1039" type="#_x0000_t75" style="width:27pt;height:32.25pt" fillcolor="window">
            <v:imagedata r:id="rId18" o:title=""/>
          </v:shape>
        </w:pict>
      </w:r>
      <w:r>
        <w:rPr>
          <w:sz w:val="28"/>
        </w:rPr>
        <w:sym w:font="Symbol" w:char="F044"/>
      </w:r>
      <w:r>
        <w:rPr>
          <w:sz w:val="28"/>
        </w:rPr>
        <w:sym w:font="Symbol" w:char="F046"/>
      </w:r>
      <w:r>
        <w:rPr>
          <w:sz w:val="28"/>
          <w:vertAlign w:val="subscript"/>
        </w:rPr>
        <w:t>х</w:t>
      </w:r>
      <w:r>
        <w:rPr>
          <w:sz w:val="28"/>
        </w:rPr>
        <w:sym w:font="Symbol" w:char="F03D"/>
      </w:r>
      <w:r w:rsidR="0048508E">
        <w:rPr>
          <w:position w:val="-32"/>
          <w:sz w:val="28"/>
        </w:rPr>
        <w:pict>
          <v:shape id="_x0000_i1040" type="#_x0000_t75" style="width:21pt;height:36pt" fillcolor="window">
            <v:imagedata r:id="rId19" o:title=""/>
          </v:shape>
        </w:pict>
      </w:r>
      <w:r>
        <w:rPr>
          <w:sz w:val="28"/>
        </w:rPr>
        <w:sym w:font="Symbol" w:char="F044"/>
      </w:r>
      <w:r>
        <w:rPr>
          <w:sz w:val="28"/>
        </w:rPr>
        <w:sym w:font="Symbol" w:char="F046"/>
      </w:r>
      <w:r>
        <w:rPr>
          <w:sz w:val="28"/>
          <w:vertAlign w:val="subscript"/>
        </w:rPr>
        <w:t>х</w:t>
      </w:r>
      <w:r>
        <w:rPr>
          <w:sz w:val="28"/>
        </w:rPr>
        <w:t xml:space="preserve"> ,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  <w:lang w:val="en-US"/>
        </w:rPr>
        <w:t>где С</w:t>
      </w:r>
      <w:r>
        <w:rPr>
          <w:sz w:val="28"/>
          <w:vertAlign w:val="subscript"/>
          <w:lang w:val="en-US"/>
        </w:rPr>
        <w:t>ф</w:t>
      </w:r>
      <w:r>
        <w:rPr>
          <w:sz w:val="28"/>
          <w:lang w:val="en-US"/>
        </w:rPr>
        <w:t xml:space="preserve"> – постоянная веберметра, обычно выражаемая в веберах на деление.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  <w:lang w:val="en-US"/>
        </w:rPr>
        <w:t xml:space="preserve">  Показания веберметра не зависят от времени магнитного потока (как это имело место в баллистическом гальванометре) и в некоторых пределах не зависит от соп-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  <w:lang w:val="en-US"/>
        </w:rPr>
        <w:t>ротивления внешней цепи (если оно достаточно мало). Так как противодействую-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  <w:lang w:val="en-US"/>
        </w:rPr>
        <w:t>щий момент прибора равен нулю, то его указатель может занимать произвольное по-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  <w:lang w:val="en-US"/>
        </w:rPr>
        <w:t xml:space="preserve">ложение. При определении магнитного потока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sym w:font="Symbol" w:char="F046"/>
      </w:r>
      <w:r>
        <w:rPr>
          <w:sz w:val="28"/>
          <w:vertAlign w:val="subscript"/>
          <w:lang w:val="en-US"/>
        </w:rPr>
        <w:t>х</w:t>
      </w:r>
      <w:r>
        <w:rPr>
          <w:sz w:val="28"/>
          <w:lang w:val="en-US"/>
        </w:rPr>
        <w:t xml:space="preserve"> берут разность показаний прибо-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  <w:lang w:val="en-US"/>
        </w:rPr>
        <w:t xml:space="preserve">ра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sym w:font="Symbol" w:char="F061"/>
      </w:r>
      <w:r>
        <w:rPr>
          <w:sz w:val="28"/>
          <w:lang w:val="en-US"/>
        </w:rPr>
        <w:sym w:font="Symbol" w:char="F03D"/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sym w:font="Symbol" w:char="F02D"/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, где </w:t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– конечное показание, </w:t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– начальное показание.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  <w:lang w:val="en-US"/>
        </w:rPr>
        <w:t xml:space="preserve">  Для установления указателя на нулевую либо другую удобную отметку шкалы (например, ею иногда может быть средняя отметка) в приборе используют электри-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  <w:lang w:val="en-US"/>
        </w:rPr>
        <w:t>ческий корректор. Он представляет собой катушку, расположенную в поле постоян-</w:t>
      </w:r>
    </w:p>
    <w:p w:rsidR="00890D9E" w:rsidRDefault="00890D9E">
      <w:pPr>
        <w:ind w:right="170"/>
        <w:rPr>
          <w:sz w:val="28"/>
        </w:rPr>
      </w:pPr>
      <w:r>
        <w:rPr>
          <w:sz w:val="28"/>
          <w:lang w:val="en-US"/>
        </w:rPr>
        <w:t>ного магнита. Если соеденить эту катушку с рамкой веберметра и изменить поток, сцепляющийся с витками катушки (путем поворота катушки или магнита), то рамка веберметра отклонится;</w:t>
      </w:r>
      <w:r>
        <w:rPr>
          <w:sz w:val="28"/>
        </w:rPr>
        <w:t xml:space="preserve"> регулируя положение катушки или магнита, устанавливают указатель прибора в нужное положение.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Баллистический гальванометр превосходит магнитоэлектрический веберметр по чувствительности и позволяет изменять магнитные величины с большей точностью, но является прибором неградуированным и требует определения постоянной по маг-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>нитному потоку С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в каждом конкретном случае.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Веберметр является переносным прибором, шкала его отградуирована в единицах магнитного потока, он прост и удобен в работе, его показания в довольно широких пределах не зависят от сопротивления цепи и времени изменения потокосцепления.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Основными недостатками его являются относительно низкая чувствительность и малая точность.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В значительной мере лишен этих недостатков фотогальванометрический веберметр (ФЭВ).Упрощенная принципиальная схема ФЭВ, поясняющаяпринцип его действия, приведена на рис.5.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</w:t>
      </w: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  <w:r>
        <w:rPr>
          <w:sz w:val="28"/>
          <w:lang w:val="en-US"/>
        </w:rPr>
        <w:t xml:space="preserve">  Работает схема следующим образом. Разность э.д.с. е</w:t>
      </w:r>
      <w:r>
        <w:rPr>
          <w:sz w:val="28"/>
          <w:vertAlign w:val="subscript"/>
          <w:lang w:val="en-US"/>
        </w:rPr>
        <w:t>х</w:t>
      </w:r>
      <w:r>
        <w:rPr>
          <w:sz w:val="28"/>
          <w:lang w:val="en-US"/>
        </w:rPr>
        <w:t>, возникающей на зажимах измерительной катушки ИК при изменении потокосцепления, и э.д.с. е</w:t>
      </w:r>
      <w:r>
        <w:rPr>
          <w:sz w:val="28"/>
          <w:vertAlign w:val="subscript"/>
          <w:lang w:val="en-US"/>
        </w:rPr>
        <w:t>о.с.</w:t>
      </w:r>
      <w:r>
        <w:rPr>
          <w:sz w:val="28"/>
          <w:lang w:val="en-US"/>
        </w:rPr>
        <w:t xml:space="preserve"> обратной связи создает ток i</w:t>
      </w:r>
      <w:r>
        <w:rPr>
          <w:sz w:val="28"/>
        </w:rPr>
        <w:t>, протекающий через обмотку рамки гальванометра Г с миниатюр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ным зеркальцем на подвижной части. Отклонение подвижной части гальванометра под действием тока </w:t>
      </w:r>
      <w:r>
        <w:rPr>
          <w:sz w:val="28"/>
          <w:lang w:val="en-US"/>
        </w:rPr>
        <w:t>i</w:t>
      </w:r>
      <w:r>
        <w:rPr>
          <w:sz w:val="28"/>
        </w:rPr>
        <w:t xml:space="preserve"> вызывает перемещение светового пятна по последовательно включенным фотосопротивлениям ФС1 и ФС2, в результате чего на входе усилите-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ля У появится сигнал и выходной ток </w:t>
      </w:r>
      <w:r>
        <w:rPr>
          <w:sz w:val="28"/>
          <w:lang w:val="en-US"/>
        </w:rPr>
        <w:t>I</w:t>
      </w:r>
      <w:r>
        <w:rPr>
          <w:sz w:val="28"/>
        </w:rPr>
        <w:t xml:space="preserve"> усилителя скомпенсирует е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через отрицате-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>льную обратную связь при помощи катушки взаимной индуктивности М. Считая в приближении е</w:t>
      </w:r>
      <w:r>
        <w:rPr>
          <w:sz w:val="28"/>
          <w:vertAlign w:val="subscript"/>
        </w:rPr>
        <w:t>х</w:t>
      </w:r>
      <w:r>
        <w:rPr>
          <w:sz w:val="28"/>
        </w:rPr>
        <w:sym w:font="Symbol" w:char="F0BB"/>
      </w:r>
      <w:r>
        <w:rPr>
          <w:sz w:val="28"/>
        </w:rPr>
        <w:t>е</w:t>
      </w:r>
      <w:r>
        <w:rPr>
          <w:sz w:val="28"/>
          <w:vertAlign w:val="subscript"/>
        </w:rPr>
        <w:t>о.с.</w:t>
      </w:r>
      <w:r>
        <w:rPr>
          <w:sz w:val="28"/>
        </w:rPr>
        <w:t xml:space="preserve"> (предпологаем, что применен гальванометр высокой чувствите-льности к напряжению, и неучитываем э.д.с., индуктированную в рамке гальвано-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метра при ее движении), получим 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 w:rsidR="0048508E">
        <w:rPr>
          <w:position w:val="-24"/>
          <w:sz w:val="28"/>
        </w:rPr>
        <w:pict>
          <v:shape id="_x0000_i1041" type="#_x0000_t75" style="width:27pt;height:32.25pt" fillcolor="window">
            <v:imagedata r:id="rId20" o:title=""/>
          </v:shape>
        </w:pict>
      </w:r>
      <w:r>
        <w:rPr>
          <w:sz w:val="28"/>
        </w:rPr>
        <w:sym w:font="Symbol" w:char="F0BB"/>
      </w:r>
      <w:r>
        <w:rPr>
          <w:sz w:val="28"/>
          <w:lang w:val="en-US"/>
        </w:rPr>
        <w:t>M</w:t>
      </w:r>
      <w:r w:rsidR="0048508E">
        <w:rPr>
          <w:position w:val="-24"/>
          <w:sz w:val="28"/>
          <w:lang w:val="en-US"/>
        </w:rPr>
        <w:pict>
          <v:shape id="_x0000_i1042" type="#_x0000_t75" style="width:17.25pt;height:30.75pt" fillcolor="window">
            <v:imagedata r:id="rId21" o:title=""/>
          </v:shape>
        </w:pict>
      </w:r>
      <w:r>
        <w:rPr>
          <w:sz w:val="28"/>
        </w:rPr>
        <w:t>,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т.е. по току </w:t>
      </w:r>
      <w:r>
        <w:rPr>
          <w:sz w:val="28"/>
          <w:lang w:val="en-US"/>
        </w:rPr>
        <w:t>I</w:t>
      </w:r>
      <w:r>
        <w:rPr>
          <w:sz w:val="28"/>
        </w:rPr>
        <w:t xml:space="preserve"> можно судить о потоке Ф</w:t>
      </w:r>
      <w:r>
        <w:rPr>
          <w:sz w:val="28"/>
          <w:vertAlign w:val="subscript"/>
        </w:rPr>
        <w:t>х</w:t>
      </w:r>
      <w:r>
        <w:rPr>
          <w:sz w:val="28"/>
        </w:rPr>
        <w:t>.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</w:rPr>
        <w:t xml:space="preserve">  Ток </w:t>
      </w:r>
      <w:r>
        <w:rPr>
          <w:sz w:val="28"/>
          <w:lang w:val="en-US"/>
        </w:rPr>
        <w:t>I можно измерить магнитоэлектрическим прибором, а при необходимости за-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  <w:lang w:val="en-US"/>
        </w:rPr>
        <w:t>писать самопишущим прибором или осциллографом. Теоретические и эксперимен-</w:t>
      </w:r>
    </w:p>
    <w:p w:rsidR="00890D9E" w:rsidRDefault="00890D9E">
      <w:pPr>
        <w:ind w:right="28"/>
        <w:rPr>
          <w:sz w:val="28"/>
          <w:lang w:val="en-US"/>
        </w:rPr>
      </w:pPr>
      <w:r>
        <w:rPr>
          <w:sz w:val="28"/>
          <w:lang w:val="en-US"/>
        </w:rPr>
        <w:t>тальные исследования компенсационного фотоэлектрического веберметра подтверж-</w:t>
      </w:r>
    </w:p>
    <w:p w:rsidR="00890D9E" w:rsidRDefault="00890D9E">
      <w:pPr>
        <w:ind w:right="170"/>
        <w:rPr>
          <w:sz w:val="28"/>
        </w:rPr>
      </w:pPr>
      <w:r>
        <w:rPr>
          <w:sz w:val="28"/>
          <w:lang w:val="en-US"/>
        </w:rPr>
        <w:t>дают зависимость тока I</w:t>
      </w:r>
      <w:r>
        <w:rPr>
          <w:sz w:val="28"/>
        </w:rPr>
        <w:t xml:space="preserve"> от потока Ф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и показывают возможность осуществления по-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>добного прибора для измерения весьма малых потокосцеплений.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</w:rPr>
        <w:t xml:space="preserve">  Все рассмотренные приборы измеряют изменение потокосцепления </w:t>
      </w:r>
      <w:r>
        <w:rPr>
          <w:sz w:val="28"/>
        </w:rPr>
        <w:sym w:font="Symbol" w:char="F044"/>
      </w:r>
      <w:r>
        <w:rPr>
          <w:sz w:val="28"/>
        </w:rPr>
        <w:sym w:font="Symbol" w:char="F059"/>
      </w:r>
      <w:r>
        <w:rPr>
          <w:sz w:val="28"/>
        </w:rPr>
        <w:sym w:font="Symbol" w:char="F03D"/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</w:rPr>
        <w:sym w:font="Symbol" w:char="F044"/>
      </w:r>
      <w:r>
        <w:rPr>
          <w:sz w:val="28"/>
        </w:rPr>
        <w:sym w:font="Symbol" w:char="F046"/>
      </w:r>
      <w:r>
        <w:rPr>
          <w:sz w:val="28"/>
        </w:rPr>
        <w:sym w:font="Symbol" w:char="F03D"/>
      </w:r>
      <w:r>
        <w:rPr>
          <w:sz w:val="28"/>
        </w:rPr>
        <w:sym w:font="Symbol" w:char="F028"/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sym w:font="Symbol" w:char="F029"/>
      </w:r>
      <w:r>
        <w:rPr>
          <w:sz w:val="28"/>
          <w:vertAlign w:val="subscript"/>
        </w:rPr>
        <w:t>ИК</w:t>
      </w:r>
      <w:r>
        <w:rPr>
          <w:sz w:val="28"/>
          <w:lang w:val="en-US"/>
        </w:rPr>
        <w:t>B</w:t>
      </w:r>
      <w:r>
        <w:rPr>
          <w:sz w:val="28"/>
          <w:lang w:val="en-US"/>
        </w:rPr>
        <w:sym w:font="Symbol" w:char="F03D"/>
      </w:r>
      <w:r>
        <w:rPr>
          <w:sz w:val="28"/>
          <w:lang w:val="en-US"/>
        </w:rPr>
        <w:sym w:font="Symbol" w:char="F06D"/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sym w:font="Symbol" w:char="F028"/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sym w:font="Symbol" w:char="F029"/>
      </w:r>
      <w:r>
        <w:rPr>
          <w:sz w:val="28"/>
          <w:vertAlign w:val="subscript"/>
        </w:rPr>
        <w:t>ИК</w:t>
      </w:r>
      <w:r>
        <w:rPr>
          <w:sz w:val="28"/>
          <w:lang w:val="en-US"/>
        </w:rPr>
        <w:t>H;</w:t>
      </w:r>
    </w:p>
    <w:p w:rsidR="00890D9E" w:rsidRDefault="00890D9E">
      <w:pPr>
        <w:ind w:right="170"/>
        <w:rPr>
          <w:sz w:val="28"/>
        </w:rPr>
      </w:pPr>
      <w:r>
        <w:rPr>
          <w:sz w:val="28"/>
          <w:lang w:val="en-US"/>
        </w:rPr>
        <w:t xml:space="preserve">                                B=</w:t>
      </w:r>
      <w:r w:rsidR="0048508E">
        <w:rPr>
          <w:position w:val="-30"/>
          <w:sz w:val="28"/>
          <w:lang w:val="en-US"/>
        </w:rPr>
        <w:pict>
          <v:shape id="_x0000_i1043" type="#_x0000_t75" style="width:44.25pt;height:33.75pt" fillcolor="window">
            <v:imagedata r:id="rId22" o:title=""/>
          </v:shape>
        </w:pict>
      </w:r>
      <w:r>
        <w:rPr>
          <w:sz w:val="28"/>
          <w:lang w:val="en-US"/>
        </w:rPr>
        <w:t>; H=</w:t>
      </w:r>
      <w:r w:rsidR="0048508E">
        <w:rPr>
          <w:position w:val="-30"/>
          <w:sz w:val="28"/>
          <w:lang w:val="en-US"/>
        </w:rPr>
        <w:pict>
          <v:shape id="_x0000_i1044" type="#_x0000_t75" style="width:57.75pt;height:33.75pt" fillcolor="window">
            <v:imagedata r:id="rId23" o:title=""/>
          </v:shape>
        </w:pict>
      </w:r>
      <w:r>
        <w:rPr>
          <w:sz w:val="28"/>
        </w:rPr>
        <w:t>.</w:t>
      </w: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Некоторые характеристики отечественных приборов</w:t>
      </w:r>
      <w:r>
        <w:rPr>
          <w:sz w:val="28"/>
          <w:lang w:val="en-US"/>
        </w:rPr>
        <w:t>: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1</w:t>
      </w:r>
      <w:r>
        <w:rPr>
          <w:sz w:val="28"/>
        </w:rPr>
        <w:sym w:font="Symbol" w:char="F029"/>
      </w:r>
      <w:r>
        <w:rPr>
          <w:sz w:val="28"/>
        </w:rPr>
        <w:t xml:space="preserve"> баллистические гальванометры имеют постоянную по магнитному потоку от 0,8 * 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Вб/мм</w:t>
      </w:r>
      <w:r>
        <w:rPr>
          <w:sz w:val="28"/>
          <w:lang w:val="en-US"/>
        </w:rPr>
        <w:t>/м (тип М171/12) до 40*10</w:t>
      </w:r>
      <w:r>
        <w:rPr>
          <w:sz w:val="28"/>
          <w:vertAlign w:val="superscript"/>
          <w:lang w:val="en-US"/>
        </w:rPr>
        <w:t>-6</w:t>
      </w:r>
      <w:r>
        <w:rPr>
          <w:sz w:val="28"/>
          <w:lang w:val="en-US"/>
        </w:rPr>
        <w:t xml:space="preserve"> Вб/мм/м (тип М197/1);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</w:rPr>
        <w:t xml:space="preserve">  2</w:t>
      </w:r>
      <w:r>
        <w:rPr>
          <w:sz w:val="28"/>
        </w:rPr>
        <w:sym w:font="Symbol" w:char="F029"/>
      </w:r>
      <w:r>
        <w:rPr>
          <w:sz w:val="28"/>
        </w:rPr>
        <w:t xml:space="preserve"> магнитоэлектрические веберметры имеют пределы измерения от 500мкВб     (тип М199) до 10 м Вб (тип М1119), т.е. постоянная колеблется от 5*10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Вб/дел до 100*10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Вб/дел.</w:t>
      </w:r>
      <w:r>
        <w:rPr>
          <w:sz w:val="28"/>
          <w:lang w:val="en-US"/>
        </w:rPr>
        <w:t>;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</w:rPr>
        <w:t xml:space="preserve">  3) фотоэлектрические веберметры имеют пределы измерения от 2 мкВб до 500 мкВб (тип Ф190), т.е. постоянная колеблется в пределах от 0,02*10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Вб/дел. до  5*10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Вб/дел. </w:t>
      </w:r>
      <w:r>
        <w:rPr>
          <w:sz w:val="28"/>
          <w:lang w:val="en-US"/>
        </w:rPr>
        <w:t xml:space="preserve">        </w:t>
      </w: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  <w:r>
        <w:rPr>
          <w:sz w:val="28"/>
          <w:lang w:val="en-US"/>
        </w:rPr>
        <w:t xml:space="preserve">  </w:t>
      </w: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ind w:right="170"/>
        <w:rPr>
          <w:sz w:val="28"/>
        </w:rPr>
      </w:pPr>
    </w:p>
    <w:p w:rsidR="00890D9E" w:rsidRDefault="00890D9E">
      <w:pPr>
        <w:pStyle w:val="3"/>
      </w:pPr>
      <w:r>
        <w:t xml:space="preserve">                                                     Список литературы</w:t>
      </w:r>
    </w:p>
    <w:p w:rsidR="00890D9E" w:rsidRDefault="00890D9E">
      <w:pPr>
        <w:ind w:right="170"/>
        <w:rPr>
          <w:b/>
          <w:sz w:val="28"/>
        </w:rPr>
      </w:pPr>
    </w:p>
    <w:p w:rsidR="00890D9E" w:rsidRDefault="00890D9E">
      <w:pPr>
        <w:ind w:right="170"/>
        <w:rPr>
          <w:sz w:val="28"/>
        </w:rPr>
      </w:pPr>
      <w:r>
        <w:rPr>
          <w:b/>
          <w:sz w:val="28"/>
          <w:lang w:val="en-US"/>
        </w:rPr>
        <w:t xml:space="preserve">  </w:t>
      </w:r>
      <w:r>
        <w:rPr>
          <w:sz w:val="28"/>
          <w:lang w:val="en-US"/>
        </w:rPr>
        <w:t>1)“Информационно-измерительная техника” - Бишард Е.Г.,2 изд. М:</w:t>
      </w:r>
      <w:r>
        <w:rPr>
          <w:sz w:val="28"/>
        </w:rPr>
        <w:t>Высшая школа 1991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</w:rPr>
        <w:t xml:space="preserve">  2)</w:t>
      </w:r>
      <w:r>
        <w:rPr>
          <w:sz w:val="28"/>
          <w:lang w:val="en-US"/>
        </w:rPr>
        <w:t>”Электрические измерения” – Фремке А.В.</w:t>
      </w:r>
    </w:p>
    <w:p w:rsidR="00890D9E" w:rsidRDefault="00890D9E">
      <w:pPr>
        <w:ind w:right="170"/>
        <w:rPr>
          <w:sz w:val="28"/>
          <w:lang w:val="en-US"/>
        </w:rPr>
      </w:pPr>
      <w:r>
        <w:rPr>
          <w:sz w:val="28"/>
          <w:lang w:val="en-US"/>
        </w:rPr>
        <w:t xml:space="preserve">  3)”</w:t>
      </w:r>
      <w:r>
        <w:rPr>
          <w:sz w:val="28"/>
        </w:rPr>
        <w:t>Электромагнитные устройства ИИТ</w:t>
      </w:r>
      <w:r>
        <w:rPr>
          <w:sz w:val="28"/>
          <w:lang w:val="en-US"/>
        </w:rPr>
        <w:t>” – Преображенский А.А.</w:t>
      </w:r>
    </w:p>
    <w:p w:rsidR="00890D9E" w:rsidRDefault="00890D9E">
      <w:pPr>
        <w:ind w:right="170"/>
        <w:rPr>
          <w:sz w:val="28"/>
        </w:rPr>
      </w:pPr>
      <w:r>
        <w:rPr>
          <w:sz w:val="28"/>
        </w:rPr>
        <w:t xml:space="preserve">  </w:t>
      </w:r>
      <w:bookmarkStart w:id="0" w:name="_GoBack"/>
      <w:bookmarkEnd w:id="0"/>
    </w:p>
    <w:sectPr w:rsidR="00890D9E">
      <w:footerReference w:type="even" r:id="rId24"/>
      <w:footerReference w:type="default" r:id="rId25"/>
      <w:pgSz w:w="11906" w:h="16838"/>
      <w:pgMar w:top="1418" w:right="566" w:bottom="993" w:left="964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9E" w:rsidRDefault="00890D9E">
      <w:r>
        <w:separator/>
      </w:r>
    </w:p>
  </w:endnote>
  <w:endnote w:type="continuationSeparator" w:id="0">
    <w:p w:rsidR="00890D9E" w:rsidRDefault="0089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D9E" w:rsidRDefault="00890D9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90D9E" w:rsidRDefault="00890D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D9E" w:rsidRDefault="00C44AB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90D9E" w:rsidRDefault="00890D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9E" w:rsidRDefault="00890D9E">
      <w:r>
        <w:separator/>
      </w:r>
    </w:p>
  </w:footnote>
  <w:footnote w:type="continuationSeparator" w:id="0">
    <w:p w:rsidR="00890D9E" w:rsidRDefault="0089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AB6"/>
    <w:rsid w:val="0048508E"/>
    <w:rsid w:val="00890D9E"/>
    <w:rsid w:val="009A6C2D"/>
    <w:rsid w:val="00C4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5F822853-0DBD-4171-9268-FA647576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qFormat/>
    <w:pPr>
      <w:keepNext/>
      <w:ind w:right="-87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right="17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87"/>
    </w:pPr>
    <w:rPr>
      <w:sz w:val="28"/>
      <w:lang w:val="en-US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Санкт-Петербургский государственный</vt:lpstr>
    </vt:vector>
  </TitlesOfParts>
  <Company> </Company>
  <LinksUpToDate>false</LinksUpToDate>
  <CharactersWithSpaces>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Санкт-Петербургский государственный</dc:title>
  <dc:subject/>
  <dc:creator>Alex</dc:creator>
  <cp:keywords/>
  <cp:lastModifiedBy>Irina</cp:lastModifiedBy>
  <cp:revision>2</cp:revision>
  <dcterms:created xsi:type="dcterms:W3CDTF">2014-08-06T14:59:00Z</dcterms:created>
  <dcterms:modified xsi:type="dcterms:W3CDTF">2014-08-06T14:59:00Z</dcterms:modified>
</cp:coreProperties>
</file>