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B7C" w:rsidRDefault="00EC4B7C" w:rsidP="00266E0B">
      <w:pPr>
        <w:spacing w:after="0" w:line="288" w:lineRule="auto"/>
        <w:ind w:firstLine="709"/>
        <w:jc w:val="both"/>
        <w:outlineLvl w:val="0"/>
        <w:rPr>
          <w:rFonts w:ascii="Times New Roman" w:hAnsi="Times New Roman"/>
          <w:i/>
          <w:iCs/>
          <w:kern w:val="36"/>
          <w:sz w:val="28"/>
          <w:szCs w:val="28"/>
          <w:lang w:eastAsia="ru-RU"/>
        </w:rPr>
      </w:pPr>
    </w:p>
    <w:p w:rsidR="00D065B4" w:rsidRPr="00266E0B" w:rsidRDefault="00D065B4" w:rsidP="00266E0B">
      <w:pPr>
        <w:spacing w:after="0" w:line="288" w:lineRule="auto"/>
        <w:ind w:firstLine="709"/>
        <w:jc w:val="both"/>
        <w:outlineLvl w:val="0"/>
        <w:rPr>
          <w:rFonts w:ascii="Times New Roman" w:hAnsi="Times New Roman"/>
          <w:i/>
          <w:iCs/>
          <w:kern w:val="36"/>
          <w:sz w:val="28"/>
          <w:szCs w:val="28"/>
          <w:lang w:eastAsia="ru-RU"/>
        </w:rPr>
      </w:pPr>
      <w:r w:rsidRPr="00266E0B">
        <w:rPr>
          <w:rFonts w:ascii="Times New Roman" w:hAnsi="Times New Roman"/>
          <w:i/>
          <w:iCs/>
          <w:kern w:val="36"/>
          <w:sz w:val="28"/>
          <w:szCs w:val="28"/>
          <w:lang w:eastAsia="ru-RU"/>
        </w:rPr>
        <w:t>Франчайзинг как особая форма предпринимательства в Республике Беларусь</w:t>
      </w:r>
    </w:p>
    <w:p w:rsidR="00D065B4" w:rsidRPr="00266E0B" w:rsidRDefault="00D065B4" w:rsidP="00266E0B">
      <w:pPr>
        <w:pBdr>
          <w:bottom w:val="single" w:sz="6" w:space="1" w:color="auto"/>
        </w:pBdr>
        <w:spacing w:after="0" w:line="288" w:lineRule="auto"/>
        <w:ind w:firstLine="709"/>
        <w:jc w:val="both"/>
        <w:rPr>
          <w:rFonts w:ascii="Times New Roman" w:hAnsi="Times New Roman"/>
          <w:vanish/>
          <w:sz w:val="28"/>
          <w:szCs w:val="28"/>
          <w:lang w:eastAsia="ru-RU"/>
        </w:rPr>
      </w:pPr>
      <w:r w:rsidRPr="00266E0B">
        <w:rPr>
          <w:rFonts w:ascii="Times New Roman" w:hAnsi="Times New Roman"/>
          <w:vanish/>
          <w:sz w:val="28"/>
          <w:szCs w:val="28"/>
          <w:lang w:eastAsia="ru-RU"/>
        </w:rPr>
        <w:t>Начало формы</w:t>
      </w:r>
    </w:p>
    <w:p w:rsidR="00D065B4" w:rsidRPr="00266E0B" w:rsidRDefault="004F2186" w:rsidP="00266E0B">
      <w:pPr>
        <w:spacing w:after="0" w:line="288" w:lineRule="auto"/>
        <w:ind w:firstLine="709"/>
        <w:jc w:val="both"/>
        <w:rPr>
          <w:rFonts w:ascii="Times New Roman" w:hAnsi="Times New Roman"/>
          <w:sz w:val="28"/>
          <w:szCs w:val="28"/>
          <w:lang w:eastAsia="ru-RU"/>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8pt">
            <v:imagedata r:id="rId4" o:title=""/>
          </v:shape>
        </w:pict>
      </w:r>
      <w:r>
        <w:rPr>
          <w:rFonts w:ascii="Times New Roman" w:hAnsi="Times New Roman"/>
          <w:sz w:val="28"/>
          <w:szCs w:val="28"/>
        </w:rPr>
        <w:pict>
          <v:shape id="_x0000_i1026" type="#_x0000_t75" style="width:1in;height:18pt">
            <v:imagedata r:id="rId5" o:title=""/>
          </v:shape>
        </w:pict>
      </w:r>
    </w:p>
    <w:p w:rsidR="00D065B4" w:rsidRDefault="00D065B4" w:rsidP="00266E0B">
      <w:pPr>
        <w:spacing w:after="0" w:line="288" w:lineRule="auto"/>
        <w:ind w:firstLine="709"/>
        <w:jc w:val="both"/>
        <w:rPr>
          <w:rFonts w:ascii="Times New Roman" w:hAnsi="Times New Roman"/>
          <w:sz w:val="28"/>
          <w:szCs w:val="28"/>
          <w:lang w:eastAsia="ru-RU"/>
        </w:rPr>
      </w:pPr>
      <w:r w:rsidRPr="00266E0B">
        <w:rPr>
          <w:rFonts w:ascii="Times New Roman" w:hAnsi="Times New Roman"/>
          <w:sz w:val="28"/>
          <w:szCs w:val="28"/>
          <w:lang w:eastAsia="ru-RU"/>
        </w:rPr>
        <w:t>Слово «франчайзинг» (фр. francise, англ. franchise, нем. Franchise) означает «льгота, привилегия, освобождение от налога, взноса» [12, с. 12]. Франчайзинг является новеллой в ГК РБ 1999 г. В кодексе этому договору посвящена глава 53, содержащая легальное определение договора франчайзинга. Однако согласно ч. 3 ст. 1146 ГК РБ действие любых договоров франчайзинга в Республике Беларусь прекращается, если в течение одного года после вступления в силу Гражданского кодекса не будет принято специальное законодательство о франчайзинге. Поэтому договоры франчайзинга в нашей стране поставлены вне закона с 1 июля 2000 г</w:t>
      </w:r>
      <w:r>
        <w:rPr>
          <w:rFonts w:ascii="Times New Roman" w:hAnsi="Times New Roman"/>
          <w:sz w:val="28"/>
          <w:szCs w:val="28"/>
          <w:lang w:eastAsia="ru-RU"/>
        </w:rPr>
        <w:t xml:space="preserve">., то есть уже более двух лет. </w:t>
      </w:r>
    </w:p>
    <w:p w:rsidR="00D065B4" w:rsidRDefault="00D065B4" w:rsidP="00266E0B">
      <w:pPr>
        <w:spacing w:after="0" w:line="288" w:lineRule="auto"/>
        <w:ind w:firstLine="709"/>
        <w:jc w:val="both"/>
        <w:rPr>
          <w:rFonts w:ascii="Times New Roman" w:hAnsi="Times New Roman"/>
          <w:sz w:val="28"/>
          <w:szCs w:val="28"/>
          <w:lang w:eastAsia="ru-RU"/>
        </w:rPr>
      </w:pPr>
      <w:r w:rsidRPr="00266E0B">
        <w:rPr>
          <w:rFonts w:ascii="Times New Roman" w:hAnsi="Times New Roman"/>
          <w:sz w:val="28"/>
          <w:szCs w:val="28"/>
          <w:lang w:eastAsia="ru-RU"/>
        </w:rPr>
        <w:t>Общая координация и взаимодействие заинтересованных лиц в области франчайзинга осуществляются в рамках Международной франчайзинговой ассоциации (IFA), созданной в 1960 году, и Европейской федерации франчайзинга (EFF), созданной в 1972 году. Из бывших республик Союза ССР в эти организации уже входят Казахстан, Латвия, Россия и Украина. Участники добровольно придерживаются в своей деятельности так называемых «этических кодексов». К сожалению, в связи с непринятием специального законодательства, Республика Беларусь не входит и пока не может войти в число этих стран, отставая в этом отн</w:t>
      </w:r>
      <w:r>
        <w:rPr>
          <w:rFonts w:ascii="Times New Roman" w:hAnsi="Times New Roman"/>
          <w:sz w:val="28"/>
          <w:szCs w:val="28"/>
          <w:lang w:eastAsia="ru-RU"/>
        </w:rPr>
        <w:t xml:space="preserve">ошении, например, от Зимбабве. </w:t>
      </w:r>
    </w:p>
    <w:p w:rsidR="00D065B4" w:rsidRDefault="00D065B4" w:rsidP="00266E0B">
      <w:pPr>
        <w:spacing w:after="0" w:line="288" w:lineRule="auto"/>
        <w:ind w:firstLine="709"/>
        <w:jc w:val="both"/>
        <w:rPr>
          <w:rFonts w:ascii="Times New Roman" w:hAnsi="Times New Roman"/>
          <w:sz w:val="28"/>
          <w:szCs w:val="28"/>
          <w:lang w:eastAsia="ru-RU"/>
        </w:rPr>
      </w:pPr>
      <w:r w:rsidRPr="00266E0B">
        <w:rPr>
          <w:rFonts w:ascii="Times New Roman" w:hAnsi="Times New Roman"/>
          <w:sz w:val="28"/>
          <w:szCs w:val="28"/>
          <w:lang w:eastAsia="ru-RU"/>
        </w:rPr>
        <w:t xml:space="preserve">Тем не менее, отсутствие национального законодательства вовсе не означает, что изучение франчайзинга в нашей стране прекращено. Наоборот, франчайзингу посвящены работы многих белорусских авторов, таких как С.М. Алейников [1], Д.А. Колбасин [6], В.П. Мороз [3, с. 675-689], В.Н. Паращенко [10], Я.И. Функ и В.В. Хвалей [7, с. 399-410] и др. К сожалению, этим работам присущ один общий недостаток: содержание договора франчайзинга разъясняется применительно к действующему российскому законодательству, которое, как мы покажем, нуждается в корректировке </w:t>
      </w:r>
      <w:r>
        <w:rPr>
          <w:rFonts w:ascii="Times New Roman" w:hAnsi="Times New Roman"/>
          <w:sz w:val="28"/>
          <w:szCs w:val="28"/>
          <w:lang w:eastAsia="ru-RU"/>
        </w:rPr>
        <w:t xml:space="preserve">и потому не является эталоном. </w:t>
      </w:r>
    </w:p>
    <w:p w:rsidR="00D065B4" w:rsidRDefault="00D065B4" w:rsidP="00266E0B">
      <w:pPr>
        <w:spacing w:after="0" w:line="288" w:lineRule="auto"/>
        <w:ind w:firstLine="709"/>
        <w:jc w:val="both"/>
        <w:rPr>
          <w:rFonts w:ascii="Times New Roman" w:hAnsi="Times New Roman"/>
          <w:sz w:val="28"/>
          <w:szCs w:val="28"/>
          <w:lang w:eastAsia="ru-RU"/>
        </w:rPr>
      </w:pPr>
      <w:r w:rsidRPr="00266E0B">
        <w:rPr>
          <w:rFonts w:ascii="Times New Roman" w:hAnsi="Times New Roman"/>
          <w:sz w:val="28"/>
          <w:szCs w:val="28"/>
          <w:lang w:eastAsia="ru-RU"/>
        </w:rPr>
        <w:t xml:space="preserve">Может показаться, что затронутая нами проблема надумана и никакой потребности в правовом регулировании франчайзинга в Беларуси не имеется. Известно, что в последнее время отношение к франчайзингу в некоторых государствах изменяется от благожелательного к весьма прохладному. «Все больше стран начинают ужесточать свою политику в области франчайзинга. …Подобное регулирование франчайзинговой политики наиболее активно осуществляется в Австралии, Бразилии, Мексике и Испании» [5, с. 43]. </w:t>
      </w:r>
      <w:r w:rsidRPr="00266E0B">
        <w:rPr>
          <w:rFonts w:ascii="Times New Roman" w:hAnsi="Times New Roman"/>
          <w:sz w:val="28"/>
          <w:szCs w:val="28"/>
          <w:lang w:eastAsia="ru-RU"/>
        </w:rPr>
        <w:br/>
        <w:t xml:space="preserve">Франчайзинг в его современном понимании возник в США и «как способ ведения бизнеса изменил образ Америки» [4, с. 19]. Каково же отношение к франчайзингу на его «родине»? Первая попытка на федеративном уровне установить «минимальные стандарты поведения во франчайзинговых продажах и во взаимоотношениях во франчайзинговом бизнесе» [9] была предпринята в США в ноябре 1999 г., когда на рассмотрение Конгресса был внесен Билль о франчайзинге (The Small Business Franchise Act of 1999). Этот законопроект не был принят и его принятие в обозримом будущем не ожидается. Тем не менее, Билль о франчайзинге представляет собой важный документ; в нем в концентрированном виде выражены все те опасения, которые вызывает развитие франчайзинга у американских специалистов. </w:t>
      </w:r>
      <w:r w:rsidRPr="00266E0B">
        <w:rPr>
          <w:rFonts w:ascii="Times New Roman" w:hAnsi="Times New Roman"/>
          <w:sz w:val="28"/>
          <w:szCs w:val="28"/>
          <w:lang w:eastAsia="ru-RU"/>
        </w:rPr>
        <w:br/>
        <w:t xml:space="preserve">Несмотря на отсутствие федерального законодательства, в 14 штатах США требуется, чтобы франчайзинговые компании регистрировали свои франчайзинговые предложения (disclosure document – документ раскрытия) в соответствующем правительственном агентстве. В некоторых штатах к франчайзингу применяются нормы закона о предложении и продаже так называемых «деловых возможностей» («business opportunity») [9]. </w:t>
      </w:r>
      <w:r w:rsidRPr="00266E0B">
        <w:rPr>
          <w:rFonts w:ascii="Times New Roman" w:hAnsi="Times New Roman"/>
          <w:sz w:val="28"/>
          <w:szCs w:val="28"/>
          <w:lang w:eastAsia="ru-RU"/>
        </w:rPr>
        <w:br/>
        <w:t>Огромный потенциал франчайзинга подтверждается тем, что «франчайзинг в США создает 10% национального богатства страны – это в три раза больше, чем торговля автомобилями. В Австралии свыше 90% общей торговли на предприятиях быстрого обслуживания осуществляется на условиях франчайзинга. Имеются официальные данные о том, что франчайзинг используется более чем в 70 странах мира» [2, с. 45]. Международная франчайзинговая ассоциация официально признает, что франчайзинг уже используется и допустим в 75 отраслях промышленности. Воистину франчайзинг является уникальным симбиозом крупного и мелкого бизнеса. В Российской Федерации ситуация для франчайзинга складывается более благоприятная, нежели в Беларуси, хотя и непростая. Например, «в режиме франчайзинга в России уже работают такие известные зарубежные и отечественные компании, как «Пицца Хат», «Баскин Роббинс», «Рибок»,</w:t>
      </w:r>
      <w:r>
        <w:rPr>
          <w:rFonts w:ascii="Times New Roman" w:hAnsi="Times New Roman"/>
          <w:sz w:val="28"/>
          <w:szCs w:val="28"/>
          <w:lang w:eastAsia="ru-RU"/>
        </w:rPr>
        <w:t xml:space="preserve"> «Русское бистро» [13, с. 47]. </w:t>
      </w:r>
    </w:p>
    <w:p w:rsidR="00D065B4" w:rsidRDefault="00D065B4" w:rsidP="00266E0B">
      <w:pPr>
        <w:spacing w:after="0" w:line="288" w:lineRule="auto"/>
        <w:ind w:firstLine="709"/>
        <w:jc w:val="both"/>
        <w:rPr>
          <w:rFonts w:ascii="Times New Roman" w:hAnsi="Times New Roman"/>
          <w:sz w:val="28"/>
          <w:szCs w:val="28"/>
          <w:lang w:eastAsia="ru-RU"/>
        </w:rPr>
      </w:pPr>
      <w:r w:rsidRPr="00266E0B">
        <w:rPr>
          <w:rFonts w:ascii="Times New Roman" w:hAnsi="Times New Roman"/>
          <w:sz w:val="28"/>
          <w:szCs w:val="28"/>
          <w:lang w:eastAsia="ru-RU"/>
        </w:rPr>
        <w:t>И все же, теряет ли наше государство, общество, конкретные граждане хоть что-нибудь в отсутствие правового регулирования франчайзинга? Для нас ответ очевиден – теряет несомненно. И дело не только в сиюминутных потерях: например, нам достоверно известно, что, например, международная сеть пиццерий «Pizza Hut» недавно не смогла распространить свою деятельность на территорию Беларуси из-за невозможности зак</w:t>
      </w:r>
      <w:r>
        <w:rPr>
          <w:rFonts w:ascii="Times New Roman" w:hAnsi="Times New Roman"/>
          <w:sz w:val="28"/>
          <w:szCs w:val="28"/>
          <w:lang w:eastAsia="ru-RU"/>
        </w:rPr>
        <w:t xml:space="preserve">лючения договора франчайзинга. </w:t>
      </w:r>
    </w:p>
    <w:p w:rsidR="00D065B4" w:rsidRDefault="00D065B4" w:rsidP="00266E0B">
      <w:pPr>
        <w:spacing w:after="0" w:line="288" w:lineRule="auto"/>
        <w:ind w:firstLine="709"/>
        <w:jc w:val="both"/>
        <w:rPr>
          <w:rFonts w:ascii="Times New Roman" w:hAnsi="Times New Roman"/>
          <w:sz w:val="28"/>
          <w:szCs w:val="28"/>
          <w:lang w:eastAsia="ru-RU"/>
        </w:rPr>
      </w:pPr>
      <w:r w:rsidRPr="00266E0B">
        <w:rPr>
          <w:rFonts w:ascii="Times New Roman" w:hAnsi="Times New Roman"/>
          <w:sz w:val="28"/>
          <w:szCs w:val="28"/>
          <w:lang w:eastAsia="ru-RU"/>
        </w:rPr>
        <w:t>Отсутствие законодательства тем более удивительно, что соответствующий проект франчайзингового законодательства уже достаточно давно предложен учеными. Так, в книге «Предпринимательское право» под редакцией А.Н.Тура и А.Ю.Сазонова (de facto проект Предпринимательского кодекса Республики Беларусь) детальному регулированию франчайзинговых правоотношений посвящен Раздел XXIX (ст. 870-883) [11, с. 422-429]. В основном этот проект дублирует главу 54 ГК РФ, посвященную фр</w:t>
      </w:r>
      <w:r>
        <w:rPr>
          <w:rFonts w:ascii="Times New Roman" w:hAnsi="Times New Roman"/>
          <w:sz w:val="28"/>
          <w:szCs w:val="28"/>
          <w:lang w:eastAsia="ru-RU"/>
        </w:rPr>
        <w:t xml:space="preserve">анчайзингу (ст.ст. 1027-1040). </w:t>
      </w:r>
    </w:p>
    <w:p w:rsidR="00D065B4" w:rsidRDefault="00D065B4" w:rsidP="00266E0B">
      <w:pPr>
        <w:spacing w:after="0" w:line="288" w:lineRule="auto"/>
        <w:ind w:firstLine="709"/>
        <w:jc w:val="both"/>
        <w:rPr>
          <w:rFonts w:ascii="Times New Roman" w:hAnsi="Times New Roman"/>
          <w:sz w:val="28"/>
          <w:szCs w:val="28"/>
          <w:lang w:eastAsia="ru-RU"/>
        </w:rPr>
      </w:pPr>
      <w:r w:rsidRPr="00266E0B">
        <w:rPr>
          <w:rFonts w:ascii="Times New Roman" w:hAnsi="Times New Roman"/>
          <w:sz w:val="28"/>
          <w:szCs w:val="28"/>
          <w:lang w:eastAsia="ru-RU"/>
        </w:rPr>
        <w:t>Сторонами договора франчайзинга выступают франчайзор (англ. franchisor, бел. франчайзар) – это правообладатель лицензионного комплекса и франчайзи (англ. franchisee, бел. франчайзі) – пользователь, оператор, использующий этот комплекс для своей предпринимательской деятельности. Поскольку договор франчайзинга является предпринимательским договором, то и предпринимательская деятельность франчайзи и франчайзора будет различаться по специфическому выражению определе</w:t>
      </w:r>
      <w:r>
        <w:rPr>
          <w:rFonts w:ascii="Times New Roman" w:hAnsi="Times New Roman"/>
          <w:sz w:val="28"/>
          <w:szCs w:val="28"/>
          <w:lang w:eastAsia="ru-RU"/>
        </w:rPr>
        <w:t xml:space="preserve">нных конститутивных признаков. </w:t>
      </w:r>
    </w:p>
    <w:p w:rsidR="00D065B4" w:rsidRDefault="00D065B4" w:rsidP="00266E0B">
      <w:pPr>
        <w:spacing w:after="0" w:line="288" w:lineRule="auto"/>
        <w:ind w:firstLine="709"/>
        <w:jc w:val="both"/>
        <w:rPr>
          <w:rFonts w:ascii="Times New Roman" w:hAnsi="Times New Roman"/>
          <w:sz w:val="28"/>
          <w:szCs w:val="28"/>
          <w:lang w:eastAsia="ru-RU"/>
        </w:rPr>
      </w:pPr>
      <w:r w:rsidRPr="00266E0B">
        <w:rPr>
          <w:rFonts w:ascii="Times New Roman" w:hAnsi="Times New Roman"/>
          <w:sz w:val="28"/>
          <w:szCs w:val="28"/>
          <w:lang w:eastAsia="ru-RU"/>
        </w:rPr>
        <w:t xml:space="preserve">Так, предпринимательству франчайзора присуще специфическое развитие таких конститутивных признаков предпринимательской деятельности: </w:t>
      </w:r>
    </w:p>
    <w:p w:rsidR="00D065B4" w:rsidRDefault="00D065B4" w:rsidP="00266E0B">
      <w:pPr>
        <w:spacing w:after="0" w:line="288" w:lineRule="auto"/>
        <w:ind w:firstLine="709"/>
        <w:jc w:val="both"/>
        <w:rPr>
          <w:rFonts w:ascii="Times New Roman" w:hAnsi="Times New Roman"/>
          <w:sz w:val="28"/>
          <w:szCs w:val="28"/>
          <w:lang w:eastAsia="ru-RU"/>
        </w:rPr>
      </w:pPr>
      <w:r w:rsidRPr="00266E0B">
        <w:rPr>
          <w:rFonts w:ascii="Times New Roman" w:hAnsi="Times New Roman"/>
          <w:sz w:val="28"/>
          <w:szCs w:val="28"/>
          <w:lang w:eastAsia="ru-RU"/>
        </w:rPr>
        <w:t xml:space="preserve">1. профессионализм в избранной сфере бизнеса; </w:t>
      </w:r>
    </w:p>
    <w:p w:rsidR="00D065B4" w:rsidRDefault="00D065B4" w:rsidP="00266E0B">
      <w:pPr>
        <w:spacing w:after="0" w:line="288" w:lineRule="auto"/>
        <w:ind w:firstLine="709"/>
        <w:jc w:val="both"/>
        <w:rPr>
          <w:rFonts w:ascii="Times New Roman" w:hAnsi="Times New Roman"/>
          <w:sz w:val="28"/>
          <w:szCs w:val="28"/>
          <w:lang w:eastAsia="ru-RU"/>
        </w:rPr>
      </w:pPr>
      <w:r w:rsidRPr="00266E0B">
        <w:rPr>
          <w:rFonts w:ascii="Times New Roman" w:hAnsi="Times New Roman"/>
          <w:sz w:val="28"/>
          <w:szCs w:val="28"/>
          <w:lang w:eastAsia="ru-RU"/>
        </w:rPr>
        <w:t>2. средства получения прибыли, поскольку франчайзор стремится к ней, возмездно передавая принадлежащие ему объекты интеллектуальной собственности, используемые франчайзи при производстве товаров, выпо</w:t>
      </w:r>
      <w:r>
        <w:rPr>
          <w:rFonts w:ascii="Times New Roman" w:hAnsi="Times New Roman"/>
          <w:sz w:val="28"/>
          <w:szCs w:val="28"/>
          <w:lang w:eastAsia="ru-RU"/>
        </w:rPr>
        <w:t xml:space="preserve">лнении работ и оказании услуг. </w:t>
      </w:r>
    </w:p>
    <w:p w:rsidR="00D065B4" w:rsidRDefault="00D065B4" w:rsidP="00266E0B">
      <w:pPr>
        <w:spacing w:after="0" w:line="288" w:lineRule="auto"/>
        <w:ind w:firstLine="709"/>
        <w:jc w:val="both"/>
        <w:rPr>
          <w:rFonts w:ascii="Times New Roman" w:hAnsi="Times New Roman"/>
          <w:sz w:val="28"/>
          <w:szCs w:val="28"/>
          <w:lang w:eastAsia="ru-RU"/>
        </w:rPr>
      </w:pPr>
      <w:r w:rsidRPr="00266E0B">
        <w:rPr>
          <w:rFonts w:ascii="Times New Roman" w:hAnsi="Times New Roman"/>
          <w:sz w:val="28"/>
          <w:szCs w:val="28"/>
          <w:lang w:eastAsia="ru-RU"/>
        </w:rPr>
        <w:t xml:space="preserve">С другой стороны, предпринимательству франчайзи присуще специфическое выражение следующих конститутивных признаков предпринимательской деятельности: </w:t>
      </w:r>
    </w:p>
    <w:p w:rsidR="00D065B4" w:rsidRDefault="00D065B4" w:rsidP="00266E0B">
      <w:pPr>
        <w:spacing w:after="0" w:line="288" w:lineRule="auto"/>
        <w:ind w:firstLine="709"/>
        <w:jc w:val="both"/>
        <w:rPr>
          <w:rFonts w:ascii="Times New Roman" w:hAnsi="Times New Roman"/>
          <w:sz w:val="28"/>
          <w:szCs w:val="28"/>
          <w:lang w:eastAsia="ru-RU"/>
        </w:rPr>
      </w:pPr>
      <w:r w:rsidRPr="00266E0B">
        <w:rPr>
          <w:rFonts w:ascii="Times New Roman" w:hAnsi="Times New Roman"/>
          <w:sz w:val="28"/>
          <w:szCs w:val="28"/>
          <w:lang w:eastAsia="ru-RU"/>
        </w:rPr>
        <w:t xml:space="preserve">1. профессионализм в избранной сфере бизнеса; </w:t>
      </w:r>
    </w:p>
    <w:p w:rsidR="00D065B4" w:rsidRDefault="00D065B4" w:rsidP="00266E0B">
      <w:pPr>
        <w:spacing w:after="0" w:line="288" w:lineRule="auto"/>
        <w:ind w:firstLine="709"/>
        <w:jc w:val="both"/>
        <w:rPr>
          <w:rFonts w:ascii="Times New Roman" w:hAnsi="Times New Roman"/>
          <w:sz w:val="28"/>
          <w:szCs w:val="28"/>
          <w:lang w:eastAsia="ru-RU"/>
        </w:rPr>
      </w:pPr>
      <w:r w:rsidRPr="00266E0B">
        <w:rPr>
          <w:rFonts w:ascii="Times New Roman" w:hAnsi="Times New Roman"/>
          <w:sz w:val="28"/>
          <w:szCs w:val="28"/>
          <w:lang w:eastAsia="ru-RU"/>
        </w:rPr>
        <w:t xml:space="preserve">2. средства получения прибыли, поскольку франчайзи законно использует чужие объекты интеллектуальной собственности для производства товаров, выполнения работ и оказания услуг конечным потребителям; </w:t>
      </w:r>
    </w:p>
    <w:p w:rsidR="00D065B4" w:rsidRDefault="00D065B4" w:rsidP="00266E0B">
      <w:pPr>
        <w:spacing w:after="0" w:line="288" w:lineRule="auto"/>
        <w:ind w:firstLine="709"/>
        <w:jc w:val="both"/>
        <w:rPr>
          <w:rFonts w:ascii="Times New Roman" w:hAnsi="Times New Roman"/>
          <w:sz w:val="28"/>
          <w:szCs w:val="28"/>
          <w:lang w:eastAsia="ru-RU"/>
        </w:rPr>
      </w:pPr>
      <w:r w:rsidRPr="00266E0B">
        <w:rPr>
          <w:rFonts w:ascii="Times New Roman" w:hAnsi="Times New Roman"/>
          <w:sz w:val="28"/>
          <w:szCs w:val="28"/>
          <w:lang w:eastAsia="ru-RU"/>
        </w:rPr>
        <w:t xml:space="preserve">3. добровольно принятое ограничение своей хозяйственной самостоятельности (самоограничение самостоятельности в пользу франчайзора); выражается, например, в обязательных для франчайзи поставках, интерьере используемых зданий и помещений и т.п. </w:t>
      </w:r>
      <w:r w:rsidRPr="00266E0B">
        <w:rPr>
          <w:rFonts w:ascii="Times New Roman" w:hAnsi="Times New Roman"/>
          <w:sz w:val="28"/>
          <w:szCs w:val="28"/>
          <w:lang w:eastAsia="ru-RU"/>
        </w:rPr>
        <w:br/>
        <w:t>Проанализируем основные недостаточно оправданные положения проекта Предпринимательского кодекса (данный критический анализ применим и в отношении соответствующих норм ГК РФ). Концептуальной ошибкой данного проекта считаем почти полное отсутствие диспозитивных норм, что влечет неоправданную жесткость правового регламентирования такого гибкого явления как франчайзинг. Вот к</w:t>
      </w:r>
      <w:r>
        <w:rPr>
          <w:rFonts w:ascii="Times New Roman" w:hAnsi="Times New Roman"/>
          <w:sz w:val="28"/>
          <w:szCs w:val="28"/>
          <w:lang w:eastAsia="ru-RU"/>
        </w:rPr>
        <w:t xml:space="preserve">аковы наши основные замечания. </w:t>
      </w:r>
    </w:p>
    <w:p w:rsidR="00D065B4" w:rsidRDefault="00D065B4" w:rsidP="00266E0B">
      <w:pPr>
        <w:spacing w:after="0" w:line="288" w:lineRule="auto"/>
        <w:ind w:firstLine="709"/>
        <w:jc w:val="both"/>
        <w:rPr>
          <w:rFonts w:ascii="Times New Roman" w:hAnsi="Times New Roman"/>
          <w:sz w:val="28"/>
          <w:szCs w:val="28"/>
          <w:lang w:eastAsia="ru-RU"/>
        </w:rPr>
      </w:pPr>
      <w:r w:rsidRPr="00266E0B">
        <w:rPr>
          <w:rFonts w:ascii="Times New Roman" w:hAnsi="Times New Roman"/>
          <w:sz w:val="28"/>
          <w:szCs w:val="28"/>
          <w:lang w:eastAsia="ru-RU"/>
        </w:rPr>
        <w:t>1. Контроль качества товаров, работ, услуг, реализуемых франчайзи, должен являться правом, а не обязанностью франчайзора (п. 2 ст. 874, диспозитивная норма). Очевидно, при большом количестве точек обслуживания осуществить тотальный контроль франчайзор не может; нельзя забывать, что во многом именно из-за возрастающей неуправляемости растущего в размерах бизнеса и возник франчайзинг. Поскольку франчайзи должен быть профессионалом в избранном им деле, он сам обязан осуще</w:t>
      </w:r>
      <w:r>
        <w:rPr>
          <w:rFonts w:ascii="Times New Roman" w:hAnsi="Times New Roman"/>
          <w:sz w:val="28"/>
          <w:szCs w:val="28"/>
          <w:lang w:eastAsia="ru-RU"/>
        </w:rPr>
        <w:t xml:space="preserve">ствлять контроль за качеством. </w:t>
      </w:r>
    </w:p>
    <w:p w:rsidR="00D065B4" w:rsidRDefault="00D065B4" w:rsidP="00266E0B">
      <w:pPr>
        <w:spacing w:after="0" w:line="288" w:lineRule="auto"/>
        <w:ind w:firstLine="709"/>
        <w:jc w:val="both"/>
        <w:rPr>
          <w:rFonts w:ascii="Times New Roman" w:hAnsi="Times New Roman"/>
          <w:sz w:val="28"/>
          <w:szCs w:val="28"/>
          <w:lang w:eastAsia="ru-RU"/>
        </w:rPr>
      </w:pPr>
      <w:r w:rsidRPr="00266E0B">
        <w:rPr>
          <w:rFonts w:ascii="Times New Roman" w:hAnsi="Times New Roman"/>
          <w:sz w:val="28"/>
          <w:szCs w:val="28"/>
          <w:lang w:eastAsia="ru-RU"/>
        </w:rPr>
        <w:t>2. Субсидиарная ответственность франчайзора по требованиям, предъявляемым к франчайзи при несоответствии качества товаров, работ, услуг – юридический нонсенс (п. 1 ст. 877). Однако мы указывали, что франчайзи самоограничивает свою хозяйственную самостоятельность. Поэтому франчайзор вправе обязывать его в отношении определенных поставщиков. Если низкое качество товаров, работ, услуг вызвано именно обязательными поставками, навязанными франчайзором, тогда и только тогда можно вести речь об ответственности последнего (например</w:t>
      </w:r>
      <w:r>
        <w:rPr>
          <w:rFonts w:ascii="Times New Roman" w:hAnsi="Times New Roman"/>
          <w:sz w:val="28"/>
          <w:szCs w:val="28"/>
          <w:lang w:eastAsia="ru-RU"/>
        </w:rPr>
        <w:t xml:space="preserve">, на основании ст. 105 ГК РБ). </w:t>
      </w:r>
    </w:p>
    <w:p w:rsidR="00D065B4" w:rsidRDefault="00D065B4" w:rsidP="00266E0B">
      <w:pPr>
        <w:spacing w:after="0" w:line="288" w:lineRule="auto"/>
        <w:ind w:firstLine="709"/>
        <w:jc w:val="both"/>
        <w:rPr>
          <w:rFonts w:ascii="Times New Roman" w:hAnsi="Times New Roman"/>
          <w:sz w:val="28"/>
          <w:szCs w:val="28"/>
          <w:lang w:eastAsia="ru-RU"/>
        </w:rPr>
      </w:pPr>
      <w:r w:rsidRPr="00266E0B">
        <w:rPr>
          <w:rFonts w:ascii="Times New Roman" w:hAnsi="Times New Roman"/>
          <w:sz w:val="28"/>
          <w:szCs w:val="28"/>
          <w:lang w:eastAsia="ru-RU"/>
        </w:rPr>
        <w:t>3. Пролонгировать договор с добросовестным франчайзи на тех же условиях (ст. 878) будет абсолютно невозможно, как невозможно два раза войти в одну и ту же реку. За несколько лет действия договора конъюнктура рынка может претерпеть кардинальные изменения, и обновление условий договора с</w:t>
      </w:r>
      <w:r>
        <w:rPr>
          <w:rFonts w:ascii="Times New Roman" w:hAnsi="Times New Roman"/>
          <w:sz w:val="28"/>
          <w:szCs w:val="28"/>
          <w:lang w:eastAsia="ru-RU"/>
        </w:rPr>
        <w:t xml:space="preserve">танет насущной необходимостью. </w:t>
      </w:r>
    </w:p>
    <w:p w:rsidR="00D065B4" w:rsidRDefault="00D065B4" w:rsidP="00266E0B">
      <w:pPr>
        <w:spacing w:after="0" w:line="288" w:lineRule="auto"/>
        <w:ind w:firstLine="709"/>
        <w:jc w:val="both"/>
        <w:rPr>
          <w:rFonts w:ascii="Times New Roman" w:hAnsi="Times New Roman"/>
          <w:sz w:val="28"/>
          <w:szCs w:val="28"/>
          <w:lang w:eastAsia="ru-RU"/>
        </w:rPr>
      </w:pPr>
      <w:r w:rsidRPr="00266E0B">
        <w:rPr>
          <w:rFonts w:ascii="Times New Roman" w:hAnsi="Times New Roman"/>
          <w:sz w:val="28"/>
          <w:szCs w:val="28"/>
          <w:lang w:eastAsia="ru-RU"/>
        </w:rPr>
        <w:t>4. Предоставление франчайзи права требовать соразмерного уменьшения вознаграждения при изменении фирменного наименования или коммерческого обозначения франчайзора (ст. 882) не согласуется с инновационным характером предпринимательства, особо проявляющимся при франчайзинге, где многие подобные изменения запланированы и полезны. Средствами получения прибыли для франчайзора являются именно объекты его интеллектуальной собственности, поэтому он сам выбирает наиболее оптимальные варианты использования этих объектов, включая их ц</w:t>
      </w:r>
      <w:r>
        <w:rPr>
          <w:rFonts w:ascii="Times New Roman" w:hAnsi="Times New Roman"/>
          <w:sz w:val="28"/>
          <w:szCs w:val="28"/>
          <w:lang w:eastAsia="ru-RU"/>
        </w:rPr>
        <w:t xml:space="preserve">еленаправленное изменение. </w:t>
      </w:r>
    </w:p>
    <w:p w:rsidR="00D065B4" w:rsidRDefault="00D065B4" w:rsidP="00266E0B">
      <w:pPr>
        <w:spacing w:after="0" w:line="288" w:lineRule="auto"/>
        <w:ind w:firstLine="709"/>
        <w:jc w:val="both"/>
        <w:rPr>
          <w:rFonts w:ascii="Times New Roman" w:hAnsi="Times New Roman"/>
          <w:sz w:val="28"/>
          <w:szCs w:val="28"/>
          <w:lang w:eastAsia="ru-RU"/>
        </w:rPr>
      </w:pPr>
      <w:r w:rsidRPr="00266E0B">
        <w:rPr>
          <w:rFonts w:ascii="Times New Roman" w:hAnsi="Times New Roman"/>
          <w:sz w:val="28"/>
          <w:szCs w:val="28"/>
          <w:lang w:eastAsia="ru-RU"/>
        </w:rPr>
        <w:t xml:space="preserve">5. В проекте Предпринимательского кодекса наше нарекание вызывает также установленное в п. 2 ст. 871 требование о двойной государственной регистрации договора франчайзинга: и в соответствующем органе, зарегистрировавшем франчайзи или франчайзора как предпринимателей, и в патентном органе. Подобная регистрация договора франчайзинга в регистрирующем органе некоторыми авторами объясняется необходимостью защитить права потребителей [8, с. 402]. Считаем такое объяснение крайне неудовлетворительным, поскольку потребителю абсолютно неважно, зарегистрирован где-либо договор франчайзинга или нет. Главное для потребителя – это гарантированное качество конечного продукта, независимо от того, франчайзором или франчайзи и в какой точке мира он произведен. Речь надо вести не только и не столько о защите прав потребителей конечных продуктов предпринимательской деятельности при франчайзинге, но самих франчайзи, жертвующих частью самостоятельности и являющихся фактически «потребителями» всего дела, предлагаемого франчайзором. </w:t>
      </w:r>
      <w:r w:rsidRPr="00266E0B">
        <w:rPr>
          <w:rFonts w:ascii="Times New Roman" w:hAnsi="Times New Roman"/>
          <w:sz w:val="28"/>
          <w:szCs w:val="28"/>
          <w:lang w:eastAsia="ru-RU"/>
        </w:rPr>
        <w:br/>
        <w:t xml:space="preserve">Считаем достаточной регистрацию договора франчайзинга лишь в Национальном центре интеллектуальной собственности Республики Беларусь (НЦИС РБ). Однако в качестве предварительной стадии необходимо законодательно ввести обязательную регистрацию предложения франчайзора. Франчайзинговое предложение подается в </w:t>
      </w:r>
      <w:r>
        <w:rPr>
          <w:rFonts w:ascii="Times New Roman" w:hAnsi="Times New Roman"/>
          <w:sz w:val="28"/>
          <w:szCs w:val="28"/>
          <w:lang w:eastAsia="ru-RU"/>
        </w:rPr>
        <w:t xml:space="preserve">НЦИС РБ и подлежит публикации. </w:t>
      </w:r>
    </w:p>
    <w:p w:rsidR="00D065B4" w:rsidRDefault="00D065B4" w:rsidP="00266E0B">
      <w:pPr>
        <w:spacing w:after="0" w:line="288" w:lineRule="auto"/>
        <w:ind w:firstLine="709"/>
        <w:jc w:val="both"/>
        <w:rPr>
          <w:rFonts w:ascii="Times New Roman" w:hAnsi="Times New Roman"/>
          <w:sz w:val="28"/>
          <w:szCs w:val="28"/>
          <w:lang w:eastAsia="ru-RU"/>
        </w:rPr>
      </w:pPr>
      <w:r w:rsidRPr="00266E0B">
        <w:rPr>
          <w:rFonts w:ascii="Times New Roman" w:hAnsi="Times New Roman"/>
          <w:sz w:val="28"/>
          <w:szCs w:val="28"/>
          <w:lang w:eastAsia="ru-RU"/>
        </w:rPr>
        <w:t xml:space="preserve">Основными целями регистрации франчайзингового предложения являются: 1. защита прав франчайзи от диктата сильной стороны – франчайзора; 2. предоставление равных возможностей по вхождению в бизнес всем потенциальным франчайзи. Эту же цель преследуют законы некоторых штатов США, гарантирующие франчайзи право создавать ассоциации франчайзи; 3. превентивные меры по соблюдению обязательных требований антимонопольного, конкурентного законодательства и законодательства в сфере ценообразования; 4. защита потребителей от возможного заблуждения относительно природы предпринимателя. </w:t>
      </w:r>
      <w:r w:rsidRPr="00266E0B">
        <w:rPr>
          <w:rFonts w:ascii="Times New Roman" w:hAnsi="Times New Roman"/>
          <w:sz w:val="28"/>
          <w:szCs w:val="28"/>
          <w:lang w:eastAsia="ru-RU"/>
        </w:rPr>
        <w:br/>
        <w:t>Франчайзинговое предложение должно с</w:t>
      </w:r>
      <w:r>
        <w:rPr>
          <w:rFonts w:ascii="Times New Roman" w:hAnsi="Times New Roman"/>
          <w:sz w:val="28"/>
          <w:szCs w:val="28"/>
          <w:lang w:eastAsia="ru-RU"/>
        </w:rPr>
        <w:t xml:space="preserve">одержать следующую информацию. </w:t>
      </w:r>
    </w:p>
    <w:p w:rsidR="00D065B4" w:rsidRDefault="00D065B4" w:rsidP="00266E0B">
      <w:pPr>
        <w:spacing w:after="0" w:line="288" w:lineRule="auto"/>
        <w:ind w:firstLine="709"/>
        <w:jc w:val="both"/>
        <w:rPr>
          <w:rFonts w:ascii="Times New Roman" w:hAnsi="Times New Roman"/>
          <w:sz w:val="28"/>
          <w:szCs w:val="28"/>
          <w:lang w:eastAsia="ru-RU"/>
        </w:rPr>
      </w:pPr>
      <w:r w:rsidRPr="00266E0B">
        <w:rPr>
          <w:rFonts w:ascii="Times New Roman" w:hAnsi="Times New Roman"/>
          <w:sz w:val="28"/>
          <w:szCs w:val="28"/>
          <w:lang w:eastAsia="ru-RU"/>
        </w:rPr>
        <w:t>1. наименование франчайзора; указание на право, которое будет применяться к договору франчайзинга; членство в Международной ассоциации франчайзинга и Европ</w:t>
      </w:r>
      <w:r>
        <w:rPr>
          <w:rFonts w:ascii="Times New Roman" w:hAnsi="Times New Roman"/>
          <w:sz w:val="28"/>
          <w:szCs w:val="28"/>
          <w:lang w:eastAsia="ru-RU"/>
        </w:rPr>
        <w:t xml:space="preserve">ейской федерации франчайзинга; </w:t>
      </w:r>
    </w:p>
    <w:p w:rsidR="00D065B4" w:rsidRDefault="00D065B4" w:rsidP="00266E0B">
      <w:pPr>
        <w:spacing w:after="0" w:line="288" w:lineRule="auto"/>
        <w:ind w:firstLine="709"/>
        <w:jc w:val="both"/>
        <w:rPr>
          <w:rFonts w:ascii="Times New Roman" w:hAnsi="Times New Roman"/>
          <w:sz w:val="28"/>
          <w:szCs w:val="28"/>
          <w:lang w:eastAsia="ru-RU"/>
        </w:rPr>
      </w:pPr>
      <w:r w:rsidRPr="00266E0B">
        <w:rPr>
          <w:rFonts w:ascii="Times New Roman" w:hAnsi="Times New Roman"/>
          <w:sz w:val="28"/>
          <w:szCs w:val="28"/>
          <w:lang w:eastAsia="ru-RU"/>
        </w:rPr>
        <w:t>2. указание на вид деятельности, осуществляемый по франчайзингу, с использованием кода из Общегосударственного классификатора Республики Беларусь «Виды экономической деятельности». Указание, сколько франчайзор имеет собственных точек обслуживания и сколько франшиз им выдано (общее количество и с разбивкой по регионам – Америка, Евро</w:t>
      </w:r>
      <w:r>
        <w:rPr>
          <w:rFonts w:ascii="Times New Roman" w:hAnsi="Times New Roman"/>
          <w:sz w:val="28"/>
          <w:szCs w:val="28"/>
          <w:lang w:eastAsia="ru-RU"/>
        </w:rPr>
        <w:t xml:space="preserve">па и т.п.); </w:t>
      </w:r>
    </w:p>
    <w:p w:rsidR="00D065B4" w:rsidRDefault="00D065B4" w:rsidP="00266E0B">
      <w:pPr>
        <w:spacing w:after="0" w:line="288" w:lineRule="auto"/>
        <w:ind w:firstLine="709"/>
        <w:jc w:val="both"/>
        <w:rPr>
          <w:rFonts w:ascii="Times New Roman" w:hAnsi="Times New Roman"/>
          <w:sz w:val="28"/>
          <w:szCs w:val="28"/>
          <w:lang w:eastAsia="ru-RU"/>
        </w:rPr>
      </w:pPr>
      <w:r w:rsidRPr="00266E0B">
        <w:rPr>
          <w:rFonts w:ascii="Times New Roman" w:hAnsi="Times New Roman"/>
          <w:sz w:val="28"/>
          <w:szCs w:val="28"/>
          <w:lang w:eastAsia="ru-RU"/>
        </w:rPr>
        <w:t>3. некоторые финансово-экономические показатели деятельности франчайзора, обязательно включая сведения о прибылях и убытках франчайзора з</w:t>
      </w:r>
      <w:r>
        <w:rPr>
          <w:rFonts w:ascii="Times New Roman" w:hAnsi="Times New Roman"/>
          <w:sz w:val="28"/>
          <w:szCs w:val="28"/>
          <w:lang w:eastAsia="ru-RU"/>
        </w:rPr>
        <w:t xml:space="preserve">а последние, например, 10 лет; </w:t>
      </w:r>
    </w:p>
    <w:p w:rsidR="00D065B4" w:rsidRDefault="00D065B4" w:rsidP="00266E0B">
      <w:pPr>
        <w:spacing w:after="0" w:line="288" w:lineRule="auto"/>
        <w:ind w:firstLine="709"/>
        <w:jc w:val="both"/>
        <w:rPr>
          <w:rFonts w:ascii="Times New Roman" w:hAnsi="Times New Roman"/>
          <w:sz w:val="28"/>
          <w:szCs w:val="28"/>
          <w:lang w:eastAsia="ru-RU"/>
        </w:rPr>
      </w:pPr>
      <w:r w:rsidRPr="00266E0B">
        <w:rPr>
          <w:rFonts w:ascii="Times New Roman" w:hAnsi="Times New Roman"/>
          <w:sz w:val="28"/>
          <w:szCs w:val="28"/>
          <w:lang w:eastAsia="ru-RU"/>
        </w:rPr>
        <w:t>4. предлагаемая франчайзи для разработки территория (СНГ, отдельные страны, Республика Беларусь в целом, определенные области либо города и др.); указание на защищенные территории, в пределах которых открытие других франшиз недопустимо. Франчайзор не вправе запрещать франчайзи продавать товары за пределы указанных территорий, однако франчайзи не должен распространять условия франчайзинга на заран</w:t>
      </w:r>
      <w:r>
        <w:rPr>
          <w:rFonts w:ascii="Times New Roman" w:hAnsi="Times New Roman"/>
          <w:sz w:val="28"/>
          <w:szCs w:val="28"/>
          <w:lang w:eastAsia="ru-RU"/>
        </w:rPr>
        <w:t xml:space="preserve">ее несогласованные территории; </w:t>
      </w:r>
    </w:p>
    <w:p w:rsidR="00D065B4" w:rsidRDefault="00D065B4" w:rsidP="00266E0B">
      <w:pPr>
        <w:spacing w:after="0" w:line="288" w:lineRule="auto"/>
        <w:ind w:firstLine="709"/>
        <w:jc w:val="both"/>
        <w:rPr>
          <w:rFonts w:ascii="Times New Roman" w:hAnsi="Times New Roman"/>
          <w:sz w:val="28"/>
          <w:szCs w:val="28"/>
          <w:lang w:eastAsia="ru-RU"/>
        </w:rPr>
      </w:pPr>
      <w:r w:rsidRPr="00266E0B">
        <w:rPr>
          <w:rFonts w:ascii="Times New Roman" w:hAnsi="Times New Roman"/>
          <w:sz w:val="28"/>
          <w:szCs w:val="28"/>
          <w:lang w:eastAsia="ru-RU"/>
        </w:rPr>
        <w:t>5. требования, предъявляемые к потенциальным франчайзи: минимальный ассортимент товаров и оборот, опыт работы в определенной области, необходимая квалификации, история франч</w:t>
      </w:r>
      <w:r>
        <w:rPr>
          <w:rFonts w:ascii="Times New Roman" w:hAnsi="Times New Roman"/>
          <w:sz w:val="28"/>
          <w:szCs w:val="28"/>
          <w:lang w:eastAsia="ru-RU"/>
        </w:rPr>
        <w:t xml:space="preserve">айзи как предпринимателя и др. </w:t>
      </w:r>
    </w:p>
    <w:p w:rsidR="00D065B4" w:rsidRDefault="00D065B4" w:rsidP="00266E0B">
      <w:pPr>
        <w:spacing w:after="0" w:line="288" w:lineRule="auto"/>
        <w:ind w:firstLine="709"/>
        <w:jc w:val="both"/>
        <w:rPr>
          <w:rFonts w:ascii="Times New Roman" w:hAnsi="Times New Roman"/>
          <w:sz w:val="28"/>
          <w:szCs w:val="28"/>
          <w:lang w:eastAsia="ru-RU"/>
        </w:rPr>
      </w:pPr>
      <w:r w:rsidRPr="00266E0B">
        <w:rPr>
          <w:rFonts w:ascii="Times New Roman" w:hAnsi="Times New Roman"/>
          <w:sz w:val="28"/>
          <w:szCs w:val="28"/>
          <w:lang w:eastAsia="ru-RU"/>
        </w:rPr>
        <w:t>6. все требуемые от франчайзи платежи: а) сумма паушального платежа; б) стоимость и условия первоначального приобретения зданий, оборудования, инвентаря и т.п.; в) размер роялти и отчетный период для его начисления; г) размер и порядок выплат в рекламный фонд франчайзора; д) стоимость предоставляемых фран</w:t>
      </w:r>
      <w:r>
        <w:rPr>
          <w:rFonts w:ascii="Times New Roman" w:hAnsi="Times New Roman"/>
          <w:sz w:val="28"/>
          <w:szCs w:val="28"/>
          <w:lang w:eastAsia="ru-RU"/>
        </w:rPr>
        <w:t xml:space="preserve">чайзором дополнительных услуг; </w:t>
      </w:r>
    </w:p>
    <w:p w:rsidR="00D065B4" w:rsidRDefault="00D065B4" w:rsidP="00266E0B">
      <w:pPr>
        <w:spacing w:after="0" w:line="288" w:lineRule="auto"/>
        <w:ind w:firstLine="709"/>
        <w:jc w:val="both"/>
        <w:rPr>
          <w:rFonts w:ascii="Times New Roman" w:hAnsi="Times New Roman"/>
          <w:sz w:val="28"/>
          <w:szCs w:val="28"/>
          <w:lang w:eastAsia="ru-RU"/>
        </w:rPr>
      </w:pPr>
      <w:r w:rsidRPr="00266E0B">
        <w:rPr>
          <w:rFonts w:ascii="Times New Roman" w:hAnsi="Times New Roman"/>
          <w:sz w:val="28"/>
          <w:szCs w:val="28"/>
          <w:lang w:eastAsia="ru-RU"/>
        </w:rPr>
        <w:t>7. поддержка франчайзора: перечень безвозмездно оказываемых им базовых услуг (консультации, обучение, повышение квалификации и т.п.), их предельное количество в указанный срок. Перечень деловой и технической документации, подлежащей передаче франчайзи. Указание на документ, содержащий стандартизированные правила и процедуры франчайзинговой системы. В период действия договора франчайзор обязан оказывать франчайзи регулярную помощь в продаже продукции, у</w:t>
      </w:r>
      <w:r>
        <w:rPr>
          <w:rFonts w:ascii="Times New Roman" w:hAnsi="Times New Roman"/>
          <w:sz w:val="28"/>
          <w:szCs w:val="28"/>
          <w:lang w:eastAsia="ru-RU"/>
        </w:rPr>
        <w:t xml:space="preserve">правлении, планировании и т.п. </w:t>
      </w:r>
    </w:p>
    <w:p w:rsidR="00D065B4" w:rsidRDefault="00D065B4" w:rsidP="00266E0B">
      <w:pPr>
        <w:spacing w:after="0" w:line="288" w:lineRule="auto"/>
        <w:ind w:firstLine="709"/>
        <w:jc w:val="both"/>
        <w:rPr>
          <w:rFonts w:ascii="Times New Roman" w:hAnsi="Times New Roman"/>
          <w:sz w:val="28"/>
          <w:szCs w:val="28"/>
          <w:lang w:eastAsia="ru-RU"/>
        </w:rPr>
      </w:pPr>
      <w:r w:rsidRPr="00266E0B">
        <w:rPr>
          <w:rFonts w:ascii="Times New Roman" w:hAnsi="Times New Roman"/>
          <w:sz w:val="28"/>
          <w:szCs w:val="28"/>
          <w:lang w:eastAsia="ru-RU"/>
        </w:rPr>
        <w:t>8. определение минимально необходимых поставок: заключение каких договоров поставки осуществляется по обязательной разнарядке франчайзора. Франчайзору запрещается навязывать фра</w:t>
      </w:r>
      <w:r>
        <w:rPr>
          <w:rFonts w:ascii="Times New Roman" w:hAnsi="Times New Roman"/>
          <w:sz w:val="28"/>
          <w:szCs w:val="28"/>
          <w:lang w:eastAsia="ru-RU"/>
        </w:rPr>
        <w:t xml:space="preserve">нчайзи неоправданные поставки; </w:t>
      </w:r>
    </w:p>
    <w:p w:rsidR="00D065B4" w:rsidRDefault="00D065B4" w:rsidP="00266E0B">
      <w:pPr>
        <w:spacing w:after="0" w:line="288" w:lineRule="auto"/>
        <w:ind w:firstLine="709"/>
        <w:jc w:val="both"/>
        <w:rPr>
          <w:rFonts w:ascii="Times New Roman" w:hAnsi="Times New Roman"/>
          <w:sz w:val="28"/>
          <w:szCs w:val="28"/>
          <w:lang w:eastAsia="ru-RU"/>
        </w:rPr>
      </w:pPr>
      <w:r w:rsidRPr="00266E0B">
        <w:rPr>
          <w:rFonts w:ascii="Times New Roman" w:hAnsi="Times New Roman"/>
          <w:sz w:val="28"/>
          <w:szCs w:val="28"/>
          <w:lang w:eastAsia="ru-RU"/>
        </w:rPr>
        <w:t>9. ценообразование – наценка франчайзора на оптовую цену передаваемых франчайзи для дальнейшей продажи товаров. Франчайзор вправе лишь рекомендо</w:t>
      </w:r>
      <w:r>
        <w:rPr>
          <w:rFonts w:ascii="Times New Roman" w:hAnsi="Times New Roman"/>
          <w:sz w:val="28"/>
          <w:szCs w:val="28"/>
          <w:lang w:eastAsia="ru-RU"/>
        </w:rPr>
        <w:t xml:space="preserve">вать определенный уровень цен; </w:t>
      </w:r>
    </w:p>
    <w:p w:rsidR="00D065B4" w:rsidRDefault="00D065B4" w:rsidP="00266E0B">
      <w:pPr>
        <w:spacing w:after="0" w:line="288" w:lineRule="auto"/>
        <w:ind w:firstLine="709"/>
        <w:jc w:val="both"/>
        <w:rPr>
          <w:rFonts w:ascii="Times New Roman" w:hAnsi="Times New Roman"/>
          <w:sz w:val="28"/>
          <w:szCs w:val="28"/>
          <w:lang w:eastAsia="ru-RU"/>
        </w:rPr>
      </w:pPr>
      <w:r w:rsidRPr="00266E0B">
        <w:rPr>
          <w:rFonts w:ascii="Times New Roman" w:hAnsi="Times New Roman"/>
          <w:sz w:val="28"/>
          <w:szCs w:val="28"/>
          <w:lang w:eastAsia="ru-RU"/>
        </w:rPr>
        <w:t>10. план (график) развития – указание на максимальное число франшиз для данной территории и допустимость предоставления одному успешному франчайзи двух и более франшиз. При этом франчайзи соглашается не конкурировать с точками обслуживания франчайзора или других франчайзи, не уступать свои права и обязанности по дог</w:t>
      </w:r>
      <w:r>
        <w:rPr>
          <w:rFonts w:ascii="Times New Roman" w:hAnsi="Times New Roman"/>
          <w:sz w:val="28"/>
          <w:szCs w:val="28"/>
          <w:lang w:eastAsia="ru-RU"/>
        </w:rPr>
        <w:t xml:space="preserve">овору другому предпринимателю; </w:t>
      </w:r>
    </w:p>
    <w:p w:rsidR="00D065B4" w:rsidRDefault="00D065B4" w:rsidP="00266E0B">
      <w:pPr>
        <w:spacing w:after="0" w:line="288" w:lineRule="auto"/>
        <w:ind w:firstLine="709"/>
        <w:jc w:val="both"/>
        <w:rPr>
          <w:rFonts w:ascii="Times New Roman" w:hAnsi="Times New Roman"/>
          <w:sz w:val="28"/>
          <w:szCs w:val="28"/>
          <w:lang w:eastAsia="ru-RU"/>
        </w:rPr>
      </w:pPr>
      <w:r w:rsidRPr="00266E0B">
        <w:rPr>
          <w:rFonts w:ascii="Times New Roman" w:hAnsi="Times New Roman"/>
          <w:sz w:val="28"/>
          <w:szCs w:val="28"/>
          <w:lang w:eastAsia="ru-RU"/>
        </w:rPr>
        <w:t>11. контроль качества. Общая характеристика внутренних производственных стандартов франчайзора. Пределы использования торговой марки, фирменного наименования франчайзора. Контроль качества должен быть правом, но не обязанностью франчайзора. Франчайзору также запрещается оспаривать права на какую-либо интеллектуальную с</w:t>
      </w:r>
      <w:r>
        <w:rPr>
          <w:rFonts w:ascii="Times New Roman" w:hAnsi="Times New Roman"/>
          <w:sz w:val="28"/>
          <w:szCs w:val="28"/>
          <w:lang w:eastAsia="ru-RU"/>
        </w:rPr>
        <w:t xml:space="preserve">обственность самого франчайзи; </w:t>
      </w:r>
    </w:p>
    <w:p w:rsidR="00D065B4" w:rsidRDefault="00D065B4" w:rsidP="00266E0B">
      <w:pPr>
        <w:spacing w:after="0" w:line="288" w:lineRule="auto"/>
        <w:ind w:firstLine="709"/>
        <w:jc w:val="both"/>
        <w:rPr>
          <w:rFonts w:ascii="Times New Roman" w:hAnsi="Times New Roman"/>
          <w:sz w:val="28"/>
          <w:szCs w:val="28"/>
          <w:lang w:eastAsia="ru-RU"/>
        </w:rPr>
      </w:pPr>
      <w:r w:rsidRPr="00266E0B">
        <w:rPr>
          <w:rFonts w:ascii="Times New Roman" w:hAnsi="Times New Roman"/>
          <w:sz w:val="28"/>
          <w:szCs w:val="28"/>
          <w:lang w:eastAsia="ru-RU"/>
        </w:rPr>
        <w:t>12. единообразность – указание, какие основные отличия в производимых и реализуемых товарах, предоставляемых услугах, выполняемых работах будут допустимы между франчайзинговым предприятием в Республике Беларусь и собственными точ</w:t>
      </w:r>
      <w:r>
        <w:rPr>
          <w:rFonts w:ascii="Times New Roman" w:hAnsi="Times New Roman"/>
          <w:sz w:val="28"/>
          <w:szCs w:val="28"/>
          <w:lang w:eastAsia="ru-RU"/>
        </w:rPr>
        <w:t xml:space="preserve">ками обслуживания франчайзора; </w:t>
      </w:r>
    </w:p>
    <w:p w:rsidR="00D065B4" w:rsidRDefault="00D065B4" w:rsidP="00266E0B">
      <w:pPr>
        <w:spacing w:after="0" w:line="288" w:lineRule="auto"/>
        <w:ind w:firstLine="709"/>
        <w:jc w:val="both"/>
        <w:rPr>
          <w:rFonts w:ascii="Times New Roman" w:hAnsi="Times New Roman"/>
          <w:sz w:val="28"/>
          <w:szCs w:val="28"/>
          <w:lang w:eastAsia="ru-RU"/>
        </w:rPr>
      </w:pPr>
      <w:r w:rsidRPr="00266E0B">
        <w:rPr>
          <w:rFonts w:ascii="Times New Roman" w:hAnsi="Times New Roman"/>
          <w:sz w:val="28"/>
          <w:szCs w:val="28"/>
          <w:lang w:eastAsia="ru-RU"/>
        </w:rPr>
        <w:t>13. отменительные условия: содержится исчерпывающий перечень условий прекращения договора франчайзинга и стандартизированная процедура пролонгации договора на следующий срок. Названные условия прекращения и пролонгации договора применяются ко всем франчайзи одинаково, без предоставле</w:t>
      </w:r>
      <w:r>
        <w:rPr>
          <w:rFonts w:ascii="Times New Roman" w:hAnsi="Times New Roman"/>
          <w:sz w:val="28"/>
          <w:szCs w:val="28"/>
          <w:lang w:eastAsia="ru-RU"/>
        </w:rPr>
        <w:t xml:space="preserve">ния каких бы то ни было льгот; </w:t>
      </w:r>
    </w:p>
    <w:p w:rsidR="00D065B4" w:rsidRDefault="00D065B4" w:rsidP="00266E0B">
      <w:pPr>
        <w:spacing w:after="0" w:line="288" w:lineRule="auto"/>
        <w:ind w:firstLine="709"/>
        <w:jc w:val="both"/>
        <w:rPr>
          <w:rFonts w:ascii="Times New Roman" w:hAnsi="Times New Roman"/>
          <w:sz w:val="28"/>
          <w:szCs w:val="28"/>
          <w:lang w:eastAsia="ru-RU"/>
        </w:rPr>
      </w:pPr>
      <w:r w:rsidRPr="00266E0B">
        <w:rPr>
          <w:rFonts w:ascii="Times New Roman" w:hAnsi="Times New Roman"/>
          <w:sz w:val="28"/>
          <w:szCs w:val="28"/>
          <w:lang w:eastAsia="ru-RU"/>
        </w:rPr>
        <w:t>14. срок действия предложения; предельные сроки действия договора франчайзинга. В интересах обеих сторон требуется законодательно установить срок действия первоначального договора франчайзинга, при этом «абсолютный срок первоначального франчайзинга должен быть сравнительно небольшим (от 2 до 5 лет)» [4, с. 106]. Договоры с добросовестными франчайзи могут пролонгироваться уже на срок от 5 до 10 лет. Досрочное расторжение договора допустимо при существенном нарушении одн</w:t>
      </w:r>
      <w:r>
        <w:rPr>
          <w:rFonts w:ascii="Times New Roman" w:hAnsi="Times New Roman"/>
          <w:sz w:val="28"/>
          <w:szCs w:val="28"/>
          <w:lang w:eastAsia="ru-RU"/>
        </w:rPr>
        <w:t xml:space="preserve">ой из сторон условий договора. </w:t>
      </w:r>
    </w:p>
    <w:p w:rsidR="00D065B4" w:rsidRDefault="00D065B4" w:rsidP="00266E0B">
      <w:pPr>
        <w:spacing w:after="0" w:line="288" w:lineRule="auto"/>
        <w:ind w:firstLine="709"/>
        <w:jc w:val="both"/>
        <w:rPr>
          <w:rFonts w:ascii="Times New Roman" w:hAnsi="Times New Roman"/>
          <w:sz w:val="28"/>
          <w:szCs w:val="28"/>
          <w:lang w:eastAsia="ru-RU"/>
        </w:rPr>
      </w:pPr>
      <w:r w:rsidRPr="00266E0B">
        <w:rPr>
          <w:rFonts w:ascii="Times New Roman" w:hAnsi="Times New Roman"/>
          <w:sz w:val="28"/>
          <w:szCs w:val="28"/>
          <w:lang w:eastAsia="ru-RU"/>
        </w:rPr>
        <w:t xml:space="preserve">В целом, наш вариант предложения франчайзора согласуется с главой 54 ГК РФ, Основными обязанностями партнеров по соглашению о франчайзинге по регламенту Единой экономической системы, принятому в 1988 году [12, с. 94], а также с положениями Билля о франчайзинге США. </w:t>
      </w:r>
      <w:r w:rsidRPr="00266E0B">
        <w:rPr>
          <w:rFonts w:ascii="Times New Roman" w:hAnsi="Times New Roman"/>
          <w:sz w:val="28"/>
          <w:szCs w:val="28"/>
          <w:lang w:eastAsia="ru-RU"/>
        </w:rPr>
        <w:br/>
        <w:t xml:space="preserve">Обобщая результаты проведенного нами с использованием конститутивных признаков предпринимательской деятельности исследования франчайзингового предпринимательства можно сделать следующие выводы: </w:t>
      </w:r>
    </w:p>
    <w:p w:rsidR="00D065B4" w:rsidRDefault="00D065B4" w:rsidP="00266E0B">
      <w:pPr>
        <w:spacing w:after="0" w:line="288" w:lineRule="auto"/>
        <w:ind w:firstLine="709"/>
        <w:jc w:val="both"/>
        <w:rPr>
          <w:rFonts w:ascii="Times New Roman" w:hAnsi="Times New Roman"/>
          <w:sz w:val="28"/>
          <w:szCs w:val="28"/>
          <w:lang w:eastAsia="ru-RU"/>
        </w:rPr>
      </w:pPr>
      <w:r w:rsidRPr="00266E0B">
        <w:rPr>
          <w:rFonts w:ascii="Times New Roman" w:hAnsi="Times New Roman"/>
          <w:sz w:val="28"/>
          <w:szCs w:val="28"/>
          <w:lang w:eastAsia="ru-RU"/>
        </w:rPr>
        <w:t xml:space="preserve">Во-первых, в настоящее время необходимо ввести в действие законодательство о франчайзинге, с предложенными нами поправками и дополнениями, обусловленными специфическим выражением при франчайзинге таких признаков предпринимательства как профессионализм и средства получения прибыли. П. 2 ст. </w:t>
      </w:r>
      <w:r>
        <w:rPr>
          <w:rFonts w:ascii="Times New Roman" w:hAnsi="Times New Roman"/>
          <w:sz w:val="28"/>
          <w:szCs w:val="28"/>
          <w:lang w:eastAsia="ru-RU"/>
        </w:rPr>
        <w:t xml:space="preserve">910 ГК РБ подлежит исключению. </w:t>
      </w:r>
    </w:p>
    <w:p w:rsidR="00D065B4" w:rsidRDefault="00D065B4" w:rsidP="00266E0B">
      <w:pPr>
        <w:spacing w:after="0" w:line="288" w:lineRule="auto"/>
        <w:ind w:firstLine="709"/>
        <w:jc w:val="both"/>
        <w:rPr>
          <w:rFonts w:ascii="Times New Roman" w:hAnsi="Times New Roman"/>
          <w:sz w:val="28"/>
          <w:szCs w:val="28"/>
          <w:lang w:eastAsia="ru-RU"/>
        </w:rPr>
      </w:pPr>
      <w:r w:rsidRPr="00266E0B">
        <w:rPr>
          <w:rFonts w:ascii="Times New Roman" w:hAnsi="Times New Roman"/>
          <w:sz w:val="28"/>
          <w:szCs w:val="28"/>
          <w:lang w:eastAsia="ru-RU"/>
        </w:rPr>
        <w:t>Во-вторых, международный опыт функционирования франчайзинга показывает, что франчайзи являются слабой стороной в этом правоотношении, поскольку самоограничивают свою хозяйственную самостоятельность. Целью законодателя должна быть разумная защита положения франчайзи. Для этого предлагается ввести обязательную государственную регистрацию предложения франчайзора в НЦИС РБ. К числу существенных условий договора франчайзинга (помимо п. 2 ст. 1016 и ст. 1023 ГК РБ) необходимо законодательно отнести цену, срок и территорию д</w:t>
      </w:r>
      <w:r>
        <w:rPr>
          <w:rFonts w:ascii="Times New Roman" w:hAnsi="Times New Roman"/>
          <w:sz w:val="28"/>
          <w:szCs w:val="28"/>
          <w:lang w:eastAsia="ru-RU"/>
        </w:rPr>
        <w:t xml:space="preserve">ействия договора. </w:t>
      </w:r>
    </w:p>
    <w:p w:rsidR="00D065B4" w:rsidRPr="00266E0B" w:rsidRDefault="00D065B4" w:rsidP="00266E0B">
      <w:pPr>
        <w:spacing w:after="0" w:line="288" w:lineRule="auto"/>
        <w:ind w:firstLine="709"/>
        <w:jc w:val="both"/>
        <w:rPr>
          <w:rFonts w:ascii="Times New Roman" w:hAnsi="Times New Roman"/>
          <w:sz w:val="28"/>
          <w:szCs w:val="28"/>
          <w:lang w:eastAsia="ru-RU"/>
        </w:rPr>
      </w:pPr>
      <w:r w:rsidRPr="00266E0B">
        <w:rPr>
          <w:rFonts w:ascii="Times New Roman" w:hAnsi="Times New Roman"/>
          <w:sz w:val="28"/>
          <w:szCs w:val="28"/>
          <w:lang w:eastAsia="ru-RU"/>
        </w:rPr>
        <w:t xml:space="preserve">В-третьих, одновременно с введением в действие соответствующего законодательства целесообразно учреждение заинтересованными сторонами Белорусской франчайзинговой ассоциации и ее вхождение в Международную франчайзинговую ассоциацию и в Европейскую федерацию франчайзинга. </w:t>
      </w:r>
      <w:r w:rsidRPr="00266E0B">
        <w:rPr>
          <w:rFonts w:ascii="Times New Roman" w:hAnsi="Times New Roman"/>
          <w:sz w:val="28"/>
          <w:szCs w:val="28"/>
          <w:lang w:eastAsia="ru-RU"/>
        </w:rPr>
        <w:br/>
        <w:t xml:space="preserve">___________ </w:t>
      </w:r>
      <w:r w:rsidRPr="00266E0B">
        <w:rPr>
          <w:rFonts w:ascii="Times New Roman" w:hAnsi="Times New Roman"/>
          <w:sz w:val="28"/>
          <w:szCs w:val="28"/>
          <w:lang w:eastAsia="ru-RU"/>
        </w:rPr>
        <w:br/>
        <w:t xml:space="preserve">1. Алейников С.М. Договор франчайзинга: Учеб. пособие. Мн., 1998. </w:t>
      </w:r>
      <w:r w:rsidRPr="00266E0B">
        <w:rPr>
          <w:rFonts w:ascii="Times New Roman" w:hAnsi="Times New Roman"/>
          <w:sz w:val="28"/>
          <w:szCs w:val="28"/>
          <w:lang w:eastAsia="ru-RU"/>
        </w:rPr>
        <w:br/>
        <w:t xml:space="preserve">2. Андрощук Г., Денисюк В. Франчайзинг: особенности, типовые структуры, задачи развития // Предпринимательство, хозяйство и право. – 1996. – №11. </w:t>
      </w:r>
      <w:r w:rsidRPr="00266E0B">
        <w:rPr>
          <w:rFonts w:ascii="Times New Roman" w:hAnsi="Times New Roman"/>
          <w:sz w:val="28"/>
          <w:szCs w:val="28"/>
          <w:lang w:eastAsia="ru-RU"/>
        </w:rPr>
        <w:br/>
        <w:t xml:space="preserve">3. Гражданское право: В 2 ч. Ч. 2: Учебник / Под общ. ред. проф. В.Ф. Чигира. – Мн.: Амалфея, 2002. – С. 675-689. </w:t>
      </w:r>
      <w:r w:rsidRPr="00266E0B">
        <w:rPr>
          <w:rFonts w:ascii="Times New Roman" w:hAnsi="Times New Roman"/>
          <w:sz w:val="28"/>
          <w:szCs w:val="28"/>
          <w:lang w:eastAsia="ru-RU"/>
        </w:rPr>
        <w:br/>
        <w:t xml:space="preserve">4. Довгань В.В. Франчайзинг: путь к расширению бизнеса (организационный, технологический, методический аспекты). – Тольятти: «Дока-Пресс», 1994. </w:t>
      </w:r>
      <w:r w:rsidRPr="00266E0B">
        <w:rPr>
          <w:rFonts w:ascii="Times New Roman" w:hAnsi="Times New Roman"/>
          <w:sz w:val="28"/>
          <w:szCs w:val="28"/>
          <w:lang w:eastAsia="ru-RU"/>
        </w:rPr>
        <w:br/>
        <w:t xml:space="preserve">5. Доуран Д. Перспективные направления для франчайзинговых предприятий // Финансы. – 1998. - №8. </w:t>
      </w:r>
      <w:r w:rsidRPr="00266E0B">
        <w:rPr>
          <w:rFonts w:ascii="Times New Roman" w:hAnsi="Times New Roman"/>
          <w:sz w:val="28"/>
          <w:szCs w:val="28"/>
          <w:lang w:eastAsia="ru-RU"/>
        </w:rPr>
        <w:br/>
        <w:t xml:space="preserve">6. Колбасин Д.А. Гражданское право. Особ. часть. Изд. 2-е., доп. и перераб.: - Мн.: «МНО». 2001. </w:t>
      </w:r>
      <w:r w:rsidRPr="00266E0B">
        <w:rPr>
          <w:rFonts w:ascii="Times New Roman" w:hAnsi="Times New Roman"/>
          <w:sz w:val="28"/>
          <w:szCs w:val="28"/>
          <w:lang w:eastAsia="ru-RU"/>
        </w:rPr>
        <w:br/>
        <w:t xml:space="preserve">7. Комментарий к Гражданскому кодексу Республики Беларусь: В 2 кн. Кн. 2./Отв. ред. В.Ф. Чигир. – Мн.: Амалфея, 1999. </w:t>
      </w:r>
      <w:r w:rsidRPr="00266E0B">
        <w:rPr>
          <w:rFonts w:ascii="Times New Roman" w:hAnsi="Times New Roman"/>
          <w:sz w:val="28"/>
          <w:szCs w:val="28"/>
          <w:lang w:eastAsia="ru-RU"/>
        </w:rPr>
        <w:br/>
        <w:t xml:space="preserve">8. Коммерческое (торговое) право: Учебник / Под ред. Ю.Е. Букатецкого и В.А. Язева. – М.: ИД ФБК-ПРЕСС, 2002. </w:t>
      </w:r>
      <w:r w:rsidRPr="00266E0B">
        <w:rPr>
          <w:rFonts w:ascii="Times New Roman" w:hAnsi="Times New Roman"/>
          <w:sz w:val="28"/>
          <w:szCs w:val="28"/>
          <w:lang w:eastAsia="ru-RU"/>
        </w:rPr>
        <w:br/>
        <w:t xml:space="preserve">9. Международная франчайзинговая ассоциация, сайт http://www.franchise.org </w:t>
      </w:r>
      <w:r w:rsidRPr="00266E0B">
        <w:rPr>
          <w:rFonts w:ascii="Times New Roman" w:hAnsi="Times New Roman"/>
          <w:sz w:val="28"/>
          <w:szCs w:val="28"/>
          <w:lang w:eastAsia="ru-RU"/>
        </w:rPr>
        <w:br/>
        <w:t xml:space="preserve">10. Паращенко В.Н. Хозяйственное (предпринимательское) право Республики Беларусь. Особенная часть. Практ. пособие. – Мн.: «МНО», 2001. </w:t>
      </w:r>
      <w:r w:rsidRPr="00266E0B">
        <w:rPr>
          <w:rFonts w:ascii="Times New Roman" w:hAnsi="Times New Roman"/>
          <w:sz w:val="28"/>
          <w:szCs w:val="28"/>
          <w:lang w:eastAsia="ru-RU"/>
        </w:rPr>
        <w:br/>
        <w:t xml:space="preserve">11. Предпринимательское право: Учеб. пособие; Под. ред. А.Н. Тура, А.Ю. Сазонова. – Мн.: Тэхналогія, 2000. </w:t>
      </w:r>
      <w:r w:rsidRPr="00266E0B">
        <w:rPr>
          <w:rFonts w:ascii="Times New Roman" w:hAnsi="Times New Roman"/>
          <w:sz w:val="28"/>
          <w:szCs w:val="28"/>
          <w:lang w:eastAsia="ru-RU"/>
        </w:rPr>
        <w:br/>
        <w:t xml:space="preserve">12. Рыкова И.В. Франчайзинг: новые технология, методология, договоры. – М.: Современная экономика и право, 2000. </w:t>
      </w:r>
      <w:r w:rsidRPr="00266E0B">
        <w:rPr>
          <w:rFonts w:ascii="Times New Roman" w:hAnsi="Times New Roman"/>
          <w:sz w:val="28"/>
          <w:szCs w:val="28"/>
          <w:lang w:eastAsia="ru-RU"/>
        </w:rPr>
        <w:br/>
        <w:t>13. Шулус А.А., Быченко Н.Л. Франчайзинговые формы предпринимательства (объективные основы, противоречия, принципы господдержки) // Российский экономический журнал. – 1998. - №1.</w:t>
      </w:r>
    </w:p>
    <w:p w:rsidR="00D065B4" w:rsidRPr="00266E0B" w:rsidRDefault="00D065B4" w:rsidP="00266E0B">
      <w:pPr>
        <w:pBdr>
          <w:top w:val="single" w:sz="6" w:space="1" w:color="auto"/>
        </w:pBdr>
        <w:spacing w:after="0" w:line="288" w:lineRule="auto"/>
        <w:ind w:firstLine="709"/>
        <w:jc w:val="both"/>
        <w:rPr>
          <w:rFonts w:ascii="Times New Roman" w:hAnsi="Times New Roman"/>
          <w:vanish/>
          <w:sz w:val="28"/>
          <w:szCs w:val="28"/>
          <w:lang w:eastAsia="ru-RU"/>
        </w:rPr>
      </w:pPr>
      <w:r w:rsidRPr="00266E0B">
        <w:rPr>
          <w:rFonts w:ascii="Times New Roman" w:hAnsi="Times New Roman"/>
          <w:vanish/>
          <w:sz w:val="28"/>
          <w:szCs w:val="28"/>
          <w:lang w:eastAsia="ru-RU"/>
        </w:rPr>
        <w:t>Конец формы</w:t>
      </w:r>
    </w:p>
    <w:p w:rsidR="00D065B4" w:rsidRPr="00266E0B" w:rsidRDefault="00D065B4" w:rsidP="00266E0B">
      <w:pPr>
        <w:spacing w:after="0" w:line="288" w:lineRule="auto"/>
        <w:ind w:firstLine="709"/>
        <w:jc w:val="both"/>
        <w:rPr>
          <w:rFonts w:ascii="Times New Roman" w:hAnsi="Times New Roman"/>
          <w:sz w:val="28"/>
          <w:szCs w:val="28"/>
        </w:rPr>
      </w:pPr>
      <w:bookmarkStart w:id="0" w:name="_GoBack"/>
      <w:bookmarkEnd w:id="0"/>
    </w:p>
    <w:sectPr w:rsidR="00D065B4" w:rsidRPr="00266E0B" w:rsidSect="00676C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543F"/>
    <w:rsid w:val="0003345C"/>
    <w:rsid w:val="001633A8"/>
    <w:rsid w:val="00266E0B"/>
    <w:rsid w:val="00365369"/>
    <w:rsid w:val="003E543F"/>
    <w:rsid w:val="00442F6E"/>
    <w:rsid w:val="004F2186"/>
    <w:rsid w:val="00676C23"/>
    <w:rsid w:val="00727559"/>
    <w:rsid w:val="007A19A9"/>
    <w:rsid w:val="00CF4BB2"/>
    <w:rsid w:val="00D065B4"/>
    <w:rsid w:val="00EC4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404DD44B-27E0-4C31-A8CC-BA8DE8621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369"/>
    <w:pPr>
      <w:spacing w:after="200" w:line="276" w:lineRule="auto"/>
    </w:pPr>
    <w:rPr>
      <w:rFonts w:eastAsia="Times New Roman"/>
      <w:sz w:val="22"/>
      <w:szCs w:val="22"/>
      <w:lang w:eastAsia="en-US"/>
    </w:rPr>
  </w:style>
  <w:style w:type="paragraph" w:styleId="1">
    <w:name w:val="heading 1"/>
    <w:basedOn w:val="a"/>
    <w:next w:val="a"/>
    <w:link w:val="10"/>
    <w:qFormat/>
    <w:rsid w:val="00365369"/>
    <w:pPr>
      <w:pageBreakBefore/>
      <w:widowControl w:val="0"/>
      <w:suppressAutoHyphens/>
      <w:spacing w:after="240" w:line="240" w:lineRule="auto"/>
      <w:jc w:val="center"/>
      <w:outlineLvl w:val="0"/>
    </w:pPr>
    <w:rPr>
      <w:rFonts w:ascii="Times New Roman" w:eastAsia="Calibri" w:hAnsi="Times New Roman"/>
      <w:b/>
      <w:bCs/>
      <w:caps/>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365369"/>
    <w:rPr>
      <w:rFonts w:ascii="Times New Roman" w:hAnsi="Times New Roman" w:cs="Times New Roman"/>
      <w:b/>
      <w:bCs/>
      <w:caps/>
      <w:sz w:val="28"/>
      <w:szCs w:val="28"/>
    </w:rPr>
  </w:style>
  <w:style w:type="paragraph" w:customStyle="1" w:styleId="11">
    <w:name w:val="Абзац списка1"/>
    <w:basedOn w:val="a"/>
    <w:rsid w:val="00365369"/>
    <w:pPr>
      <w:ind w:left="720"/>
      <w:contextualSpacing/>
    </w:pPr>
  </w:style>
  <w:style w:type="paragraph" w:styleId="a3">
    <w:name w:val="Normal (Web)"/>
    <w:basedOn w:val="a"/>
    <w:semiHidden/>
    <w:rsid w:val="003E543F"/>
    <w:pPr>
      <w:spacing w:after="0" w:line="240" w:lineRule="auto"/>
    </w:pPr>
    <w:rPr>
      <w:rFonts w:ascii="Arial" w:eastAsia="Calibri" w:hAnsi="Arial" w:cs="Arial"/>
      <w:color w:val="A67F39"/>
      <w:sz w:val="21"/>
      <w:szCs w:val="21"/>
      <w:lang w:eastAsia="ru-RU"/>
    </w:rPr>
  </w:style>
  <w:style w:type="paragraph" w:styleId="z-">
    <w:name w:val="HTML Top of Form"/>
    <w:basedOn w:val="a"/>
    <w:next w:val="a"/>
    <w:link w:val="z-0"/>
    <w:hidden/>
    <w:semiHidden/>
    <w:rsid w:val="003E543F"/>
    <w:pPr>
      <w:pBdr>
        <w:bottom w:val="single" w:sz="6" w:space="1" w:color="auto"/>
      </w:pBdr>
      <w:spacing w:after="0" w:line="240" w:lineRule="auto"/>
      <w:jc w:val="center"/>
    </w:pPr>
    <w:rPr>
      <w:rFonts w:ascii="Arial" w:eastAsia="Calibri" w:hAnsi="Arial" w:cs="Arial"/>
      <w:vanish/>
      <w:sz w:val="16"/>
      <w:szCs w:val="16"/>
      <w:lang w:eastAsia="ru-RU"/>
    </w:rPr>
  </w:style>
  <w:style w:type="character" w:customStyle="1" w:styleId="z-0">
    <w:name w:val="z-Начало формы Знак"/>
    <w:basedOn w:val="a0"/>
    <w:link w:val="z-"/>
    <w:semiHidden/>
    <w:locked/>
    <w:rsid w:val="003E543F"/>
    <w:rPr>
      <w:rFonts w:ascii="Arial" w:hAnsi="Arial" w:cs="Arial"/>
      <w:vanish/>
      <w:sz w:val="16"/>
      <w:szCs w:val="16"/>
      <w:lang w:val="x-none" w:eastAsia="ru-RU"/>
    </w:rPr>
  </w:style>
  <w:style w:type="paragraph" w:styleId="z-1">
    <w:name w:val="HTML Bottom of Form"/>
    <w:basedOn w:val="a"/>
    <w:next w:val="a"/>
    <w:link w:val="z-2"/>
    <w:hidden/>
    <w:semiHidden/>
    <w:rsid w:val="003E543F"/>
    <w:pPr>
      <w:pBdr>
        <w:top w:val="single" w:sz="6" w:space="1" w:color="auto"/>
      </w:pBdr>
      <w:spacing w:after="0" w:line="240" w:lineRule="auto"/>
      <w:jc w:val="center"/>
    </w:pPr>
    <w:rPr>
      <w:rFonts w:ascii="Arial" w:eastAsia="Calibri" w:hAnsi="Arial" w:cs="Arial"/>
      <w:vanish/>
      <w:sz w:val="16"/>
      <w:szCs w:val="16"/>
      <w:lang w:eastAsia="ru-RU"/>
    </w:rPr>
  </w:style>
  <w:style w:type="character" w:customStyle="1" w:styleId="z-2">
    <w:name w:val="z-Конец формы Знак"/>
    <w:basedOn w:val="a0"/>
    <w:link w:val="z-1"/>
    <w:semiHidden/>
    <w:locked/>
    <w:rsid w:val="003E543F"/>
    <w:rPr>
      <w:rFonts w:ascii="Arial" w:hAnsi="Arial" w:cs="Arial"/>
      <w:vanish/>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2808</Words>
  <Characters>16012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Франчайзинг как особая форма предпринимательства в Республике Беларусь</vt:lpstr>
    </vt:vector>
  </TitlesOfParts>
  <Company>Microsoft</Company>
  <LinksUpToDate>false</LinksUpToDate>
  <CharactersWithSpaces>18783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Франчайзинг как особая форма предпринимательства в Республике Беларусь</dc:title>
  <dc:subject/>
  <dc:creator>коля</dc:creator>
  <cp:keywords/>
  <dc:description/>
  <cp:lastModifiedBy>admin</cp:lastModifiedBy>
  <cp:revision>2</cp:revision>
  <dcterms:created xsi:type="dcterms:W3CDTF">2014-04-06T22:29:00Z</dcterms:created>
  <dcterms:modified xsi:type="dcterms:W3CDTF">2014-04-06T22:29:00Z</dcterms:modified>
</cp:coreProperties>
</file>