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5993" w:rsidRDefault="00C25993">
      <w:pPr>
        <w:pStyle w:val="a3"/>
        <w:ind w:firstLine="567"/>
        <w:rPr>
          <w:rFonts w:ascii="Times New Roman" w:hAnsi="Times New Roman" w:cs="Times New Roman"/>
          <w:i w:val="0"/>
          <w:iCs w:val="0"/>
          <w:color w:val="6600CC"/>
          <w:sz w:val="28"/>
          <w:szCs w:val="28"/>
          <w:u w:val="single"/>
        </w:rPr>
      </w:pPr>
      <w:r>
        <w:rPr>
          <w:rFonts w:ascii="Times New Roman" w:hAnsi="Times New Roman" w:cs="Times New Roman"/>
          <w:i w:val="0"/>
          <w:iCs w:val="0"/>
          <w:color w:val="6600CC"/>
          <w:sz w:val="28"/>
          <w:szCs w:val="28"/>
          <w:u w:val="single"/>
        </w:rPr>
        <w:t>“XI- XV века”</w:t>
      </w:r>
    </w:p>
    <w:p w:rsidR="00C25993" w:rsidRDefault="00C25993">
      <w:pPr>
        <w:ind w:firstLine="567"/>
        <w:jc w:val="both"/>
        <w:rPr>
          <w:rFonts w:ascii="Times New Roman" w:hAnsi="Times New Roman" w:cs="Times New Roman"/>
          <w:sz w:val="24"/>
          <w:szCs w:val="24"/>
        </w:rPr>
      </w:pP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 Эпоха развитого Средневековья ознаменовала собой начало крестовых походов- захватнических воин европейских феодалов в странах Восточного Средиземноморья. Продолжались они 200 лет (1096- 1270). Их организатор-католическая церковь, предававшая походам характер религиозных воин-борьба христианства против мусульманства. Естественно, Франция • не могла остаться в стороне от этих событий. Именно она организовала первый поход. В ноябре 1095 года папа Урбан II созвал церковный собор в Клермоне, где выступил с речью призывавшей взяться за оружие, чтобы вырвать из рук неверных гроб Господен. Всем участникам похода было обещано полное прощение грехов, а тем кто погибнет- рай. Он так же указал на земные выгоды, ожидавшие крестоносцев на востоке.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После этого проповедь войны велась во всех церквях Европы. В 1096 году десятки тысяч бедняков поднялись в паломничество. Но их походы были неудачными. В октябре 1096 года после многочисленных грабежей, разбоев, насилии паломники были полностью разбиты мусульманами. Летом того же года двинулись на восток рыцари, которые были хорошо вооружены и запаслись припасами и деньгами, распродав и заложив свои владения в пользу церкви. Раньше других отправились в походы феодалы Лотарингии, Тулузы, Нормандии, Блуа и Фландрии. Хотя войско не представляло единого целого, походы были успешными. В результате было основано несколько княжеств, принадлежащих французской знати. Летом 1099 года, после взятия Иерусалима, эти княжества стали фактически принадлежать Франции.</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 С окончательным утверждением феодализма раздробленность, царившая во Франции, приобрела в различных частях страны некоторые особенности. На севере, где феодальные производственные отношения были развиты наиболее полно, раздробленность достигла своего за</w:t>
      </w:r>
      <w:r>
        <w:rPr>
          <w:rFonts w:ascii="Times New Roman" w:hAnsi="Times New Roman" w:cs="Times New Roman"/>
          <w:sz w:val="24"/>
          <w:szCs w:val="24"/>
        </w:rPr>
        <w:softHyphen/>
        <w:t xml:space="preserve">вершения, а феодальная иерархия отличалась наибольшей сложностью. Король был сеньором лишь для своих непосредственных вассалов: герцогов, графов, а также баронов и рыцарей своего домена. Действовала норма феодального права: “Вассал моего вассала — не мой вассал”.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На юге осталось немало аллодов как крупных, так и мелких, т. е. крестьянских. В гористых областях Центрального Массива долго охранялись свободные общины. Раннее развитие городов также спо</w:t>
      </w:r>
      <w:r>
        <w:rPr>
          <w:rFonts w:ascii="Times New Roman" w:hAnsi="Times New Roman" w:cs="Times New Roman"/>
          <w:sz w:val="24"/>
          <w:szCs w:val="24"/>
        </w:rPr>
        <w:softHyphen/>
        <w:t xml:space="preserve">собствовало ослаблению феодальных отношений. В результате феодальная иерархия не приобрела на юге закопченного характера. Там существовали свои местные династии, и о Капетингах зачастую даже мало что знали. Герцоги Аквитапские титуловались “герцогами всей Аквитанской монархии и считали себя во всем равными королям. Крупные феодальные владения юга были больше связаны в XI— XII вв. с другими странами.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Феодальная раздробленность Франции еще более усугублялась существенными различиями в социально-экономическом и политическом развитии северной и южной частей страны, а также наличием па ее территории двух народностей — северофранцузской и южно-французской (провансальской). Как и в более ранний период, эти народности говорили на местных диалектах различных языков: на юге Франции — провансальского, на севере — северофранцузского. По различному произношению слова “да” в этих языках (“ос” — на провансальском, “</w:t>
      </w:r>
      <w:r>
        <w:rPr>
          <w:rFonts w:ascii="Times New Roman" w:hAnsi="Times New Roman" w:cs="Times New Roman"/>
          <w:sz w:val="24"/>
          <w:szCs w:val="24"/>
          <w:lang w:val="en-US"/>
        </w:rPr>
        <w:t>oil</w:t>
      </w:r>
      <w:r>
        <w:rPr>
          <w:rFonts w:ascii="Times New Roman" w:hAnsi="Times New Roman" w:cs="Times New Roman"/>
          <w:sz w:val="24"/>
          <w:szCs w:val="24"/>
        </w:rPr>
        <w:t>” — на северофранцузском языке) позднее, в XIII — XIV вв. северные области Франции получили название “Лангедойль” (</w:t>
      </w:r>
      <w:r>
        <w:rPr>
          <w:rFonts w:ascii="Times New Roman" w:hAnsi="Times New Roman" w:cs="Times New Roman"/>
          <w:sz w:val="24"/>
          <w:szCs w:val="24"/>
          <w:lang w:val="en-US"/>
        </w:rPr>
        <w:t>langue</w:t>
      </w:r>
      <w:r>
        <w:rPr>
          <w:rFonts w:ascii="Times New Roman" w:hAnsi="Times New Roman" w:cs="Times New Roman"/>
          <w:sz w:val="24"/>
          <w:szCs w:val="24"/>
        </w:rPr>
        <w:t xml:space="preserve"> — по-французски “язык”), а южные — “Лангедок”.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В XIII в. вся страна уже была покрыта множеством городов — крупных, средних и мелких. Ремесло и торговля в них вначале уживались с сельским хозяйством, по вскоре оттеснили его на задний план.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Между городами Южной и Северной Франции с самого начала имелись некоторые различия. Расцвет южных городов — Бордо, Тулузы и др. — начался в XI в. и особенно усилился в XII в. В их развитии сыграли большую роль крестовые походы. Эти города торговали друг с другом и играли роль посредников в торговле со странами континентальной Европы. Через средиземноморские порты Франции в страну шли все восточные, итальянские и испанские товары. Торговля способствовала быстрому росту ремесла во многих южных городах.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На протяжении XII в. почти во всех южных городах установился так называемый консулат, т. е. правление консулов—выборных лиц от дворян, купцов и ремесленников, наряду с которыми существовали Большие советы, состоявшие из всех полноправных горожан. Южные города стали фактически самостоятельными республиками, во многом подобными итальянским городам. В них жили и занимались торговлей также и дворяне. Власть крупных феодалов была ослаблена самостоятельностью больших городов.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На долю городов Севера выпала более трудная судьба. Наиболее значительные из них- Нуайон, Реймс, и др. расцвели на северо- востоке Франции, в облостях развитого овцеводства, в них главной отрослью стало суконоделие. Там появились богатые мастера и купцы, но их экономическая деятельность встречала на своем пути множество препятствий, т.к. города находились во власти сеньоров, преимущественно епископов, которые оберали горожан, зачастую прибегая к насилию. Горожане не имели никаких прав, их имущество находилось под угрозой присвоения феодалами.</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B XI веке города неоднократно откупались от притязяний феодалов. Обычно они организовывали тайный заговор (communio) и с оружием в руках, горожане нападали на сеньора и его рыцарей, убивая или изганяя их. В случае успеха феодалы были вынуждены предоставить городу самоуправление. Первой "коммуной" стал в 1077 году Камбре, получивший коммунальную хартию. В результате установления коммуны город получал права самоуправления, суда и налогового облажения.</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Короли часто поддерживали коммуны в их борьбе с сеньорами, т.к. освобожденные города признавали власть короля. Но на территории королевского домена коммун не было.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Завоевания политической самостоятельности вело к быстрому росту городов. Развевалось ремесло, росло разделение труда между цехами.</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Рост городов ускорил соцеально- экономическую дифференциацию городского населения. Разбогатели купцы и мастера некоторых цехов (мясники, суконоделы, ювелиры и др.); в коммунах они полностью захватили власть, пренебрегая интересами ремесленников и мелких торговцев. В городах началась ожесточенная внутренняя борьба. Пользуясь этим, короли вмешивались во внутренние дела коммун, и с начала XIV века стали постепенно лишать их прежних привелегий.</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В XII веке во Франции начинается прцесс государственной централизации. Вначале он развертывается на Севере, где для него существовали экономические и социальные предпосылки.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Централизаторская политика была прогрессивным явлением. Королевская власть боролась с феодальной анархией, которая подрывала производительные силы страны. Противником этой политики были крупные феодалы, больше всего дорожившие своей политической самостоятельностью, и связанной с ней властью над населением. Феодалов поддерживала часть высшего духовенства. Укреплению королевской власти содействовала неприрвыная вражда между феодалами.</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Начало XII века является переломным моментом в процессе роста королевской власти. Людовик VI (1108- 1137) и его канцлер Сугерий положили конец сопротивлению феодалов в королевском домене. Замки феодалов были разрушены или заняты королевскими гарнезонами.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Но в середине XII в. у французских королей появились во Франции очень сильные соперники. В 1154 г. один из французских феодалов—граф Апжуйский Генрих Плантагенет—стал королем Англии. Его владения во Франции— в несколько раз превосходили домен французского короля.</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Соперничество между Капетингами и Плаптагенетами особенно разгорелось при Филиппе II Августе (1180—1223). Лучше, чем все его предшественники, он понял, какую огромную пользу могут оказать королевской власти города, и стремился закрепить свой союз с ними. Об этом свидетельствуют многочисленные коммунальные хартии, которые он дал ряду городов.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Благодаря военным успехам Филиппа II домен французского короля увеличился примерно в четыре раза. Значение королевской власти сильно возросло и в тех частях Франции, которые еще не вошли в состав домена.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Цветущее экономическое состояние южнофранцузских городов и их политическая самостоятельность привели к усилению в них социальных противоречий и острой идеологической борьбе. Это проявилось в распространении в южных областях еретических учений, имевших антифеодальную направленность. В середине XII в. их стали называть общим именем “альбигойцы” (по главному центру ереси—городу Альби). Альбигойцы считали земной мир в самую католическую церковь созданием дьявола, отрицали основные догматы церкви, требовали ликвидации церковной иерархии, церковного землевладения и десятины. Под религиозной оболочкой развернулась борьба с феодалами. Основную массу альбигойцев составляли горожане, по к ним примыкали, особенно в начале движения, также рыцари и знать, покушавшиеся па земельные богатства церкви.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В 1209 г. папе Иннокентию III удалось организовать против альбигойцев “крестовый поход” северофранцузских епископов п их вассалов под руководством папского легата. Северофранцузские рыцари охотно приняли участие в походе, рассчитывая поживиться за счет богатых южных городов.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В течение XIII в., особенно в царствование Людовика IX (1226-1270). усиление королевской власти было закреплено рядом важных реформ. В результате реформы па территории королевского домена были запрещены судебные поединки. На решение любого феодального суда могла быть подана апелляция в королевский суд, который таким образом становился верховной инстанцией по судебным делам всего королевства. Целый ряд важнейших уголовных дел был изъят из ведения феодальных судов и рассматривался исключительно королевским судом.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Из Королевского совета выделилась особая судебная палата, получившая название “парламент”. Людовик IX запретил в королевском домене войны между феодалами, а в неприсоединенных еще к домену владениях узаконил обычай “40 дней короля”, т. е. срок, в течение которого получивший вызов мог апеллировать к королю. Это ослабило феодальные усобицы. Королевская монета должна была приниматься по всей стране наряду с местной. Это содействовало экономическому сплоче</w:t>
      </w:r>
      <w:r>
        <w:rPr>
          <w:rFonts w:ascii="Times New Roman" w:hAnsi="Times New Roman" w:cs="Times New Roman"/>
          <w:sz w:val="24"/>
          <w:szCs w:val="24"/>
        </w:rPr>
        <w:softHyphen/>
        <w:t xml:space="preserve">нию Франции. Постепенно королевская монета стала вытеснять из обращения местную. Таким образом, развитие феодального государства во Франции в XI— XIII вв. прошло ряд этапов. Феодальная раздробленность была сперва преодолена в северной части страны на базе развития городов и усиления экономических связей между областями.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В первой трети XIV в. экономика Франции про. должала интенсивно развиваться.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Наиболее важные перемены произошли в городах. Изменилась структура цеха, и особо богатые цехи подчинили себе цехи смежных профессий. Внутри цехов мастера оплачивали труд подмастерьев столь скудно," что те не имели теперь возможности открыть свои мастерские и стать мастерами. Мастера увеличивали число подмастерьев и учеников, удлиняли рабочий день. Резко увеличилось число городских восстаний.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Денежная рента окончательно отвратила французских феодалов от ведения собственного хозяйства. Развившиеся товарно-денежные отношения давали возможность купить за деньги все, что было но карману. Однако по мере дальнейшего развития экономики страны потребности сеньоров возрастали, средние н мелкие рыцари испытывали все более острую нужду о деньгах. Деньги же поступали с крестьян в неизменном объеме, в соответствии с установленным в свое время (зачастую еще в XIII в.) “вечным”, т.е. неизменным, цензом. Французское рыцарство искало выхода из затруднений в войне и разбое, а порой поддерживало сепаратистские тенденции крупных феодалов.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Но многочисленные войны требовали значительных денежных средств, поэтому были увеличены налоги.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Особенно большие субсидии король требовал от городов. Со времени Филиппа IV короли стали постепенно лишать города их прав в области самоуправления и налогового обложения, псе более подчиняя их себе политически.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Филипп IV начал облагать налогами и церковные земли. Это вызвало протест со стороны паны Бонифация VIII. Между королем и папой в 1296 г. разыгрался открытый конфликт. Вскоре конфликт приобрел более широкое значение, так как Бонифаций VIII выступил с притязаниями па верховенство духовной власти над светской. Подобно Григорию VII, он утверждал, что папы поставлены над королями и императорами. Но королевская власть во Франции к тому времени уже достаточно укрепилась, чтобы выдержать борьбу с папскими притязаниями и отстоять суверенитет светского государства. С целью воздействовать на общественное мнение королевские легисты организовали искусную кампанию против папы, возникла обширная аптипапская публицистика. Чтобы заручиться широкой поддержкой, Филипп IV созвал в 1302 г. Генеральные штаты, где были представлены три сословия (штаты)— духовенство, дворяне и горожане. Дворянство и горожане во всем поддерживали короля: духовенство в вопросе о притязаниях папы заняло неопределенную позицию. Бонифаций VIII послал во Францию своего легата, имевшего заданно провозгласить отлучение Филиппа IV, если последний не подчинится требованиям папы, по легат был арестован. В свою очередь Филипп IV решил добиться низложения папы и с этой целью отправил в Италию агентов, которые не жалели денег и привлекли па свою сторону многих влиятельных врагов папы. Заговорщики ворвались в папский дворец (в небольшом городке Ананьи) и стали всячески оскорблять папу. Надломленный этим потрясением, Бонифаций VIII вскоре умер.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В 1305 г. под давлением Филиппа IV папой был избрал французский прелат под именем   Климента V.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Королевская власть одержала решительную победу над папством; его политическое и международное значение в Европе было сильно подорвано.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В 30-х годах XIV в. нормальное развитие Франции было прервано Столетней войной с Англией(1337—1453), приведшей к массовому уничто</w:t>
      </w:r>
      <w:r>
        <w:rPr>
          <w:rFonts w:ascii="Times New Roman" w:hAnsi="Times New Roman" w:cs="Times New Roman"/>
          <w:sz w:val="24"/>
          <w:szCs w:val="24"/>
        </w:rPr>
        <w:softHyphen/>
        <w:t>жению производительных сил убыли населения и сокращению про</w:t>
      </w:r>
      <w:r>
        <w:rPr>
          <w:rFonts w:ascii="Times New Roman" w:hAnsi="Times New Roman" w:cs="Times New Roman"/>
          <w:sz w:val="24"/>
          <w:szCs w:val="24"/>
        </w:rPr>
        <w:softHyphen/>
        <w:t xml:space="preserve">изводства и торговли. На французский народ обрушились тяжелые несчастья — длительная оккупация Франции англичанами, разорение и опустошение многих территорий, страшный налоговый гнет, разбой и междоусобицы французских феодалов.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Столетняя война была в основном борьбой из-за юго-западных французских земель, находившихся под властью английских королей. 13 первые годы войны немалое значение имело также и соперничество из-за Фландрии, где сталкивались интересы обеих стран. В дальнейшем главной ареной военных действий стал (наряду с Нормандией) Юго-запад, т. е. территория бывшей Аквитании, где Англия, стремившаяся вновь овладеть этими землями, нашла себе союзников в лицо еще поза зависимых феодалов и городов.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Непосредственным.„поводом к войне послужили династические притязания английского короля Эдуарда III, внука Филиппа IV Красивого. В 1328 г. умер последний из сыновей Филиппа IV; Эдуард III заявил о своих правах на французскую корону, по во Франции королем был избран старший представитель боковой ветви Капетингов Филипп VI Валуа (1328—1350). Эдуард </w:t>
      </w:r>
      <w:r>
        <w:rPr>
          <w:rFonts w:ascii="Times New Roman" w:hAnsi="Times New Roman" w:cs="Times New Roman"/>
          <w:sz w:val="24"/>
          <w:szCs w:val="24"/>
          <w:lang w:val="en-US"/>
        </w:rPr>
        <w:t>III</w:t>
      </w:r>
      <w:r>
        <w:rPr>
          <w:rFonts w:ascii="Times New Roman" w:hAnsi="Times New Roman" w:cs="Times New Roman"/>
          <w:sz w:val="24"/>
          <w:szCs w:val="24"/>
        </w:rPr>
        <w:t xml:space="preserve"> решил добиваться своих прав оружием. Война началась в 1337 г. Вторгшаяся английская армия имела ряд преимуществ перед французской: она была невелика, по хорошо организована, отряды наемных рыцарей находились под командованием капитанов, которые непосредственно подчинялись главнокомандующему; английские стрелки из лука, набиравшиеся главным образом из свободных крестьян, были мастерами своего дела и сыграли в сражениях важную роль, поддерживая действия рыцарской конницы. Во французской армии, состоявшей преимущественно из рыцарского ополчения” стрелков было мало, и рыцари не желали с ними считаться и согласовывать свои действия. Армия распадалась па отдельные отряды крупных феодалов; по-настоящему король командовал лишь собственным, хотя и самым крупным, отрядом, то есть только частью войска.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Англичане победили па море (в 1340 г. при Слейсе, у берегов Фландрии) и па суше (в 1346 г. при Креси, на севере Пикардии), что позволило им взять в 1347 г. Кале — важный военный и перевалочный пункт вывозившейся из Англии шерсти. В остальном же военные действия англичан па севере были безуспешными. Тогда они перенесли их на юго-запад п снова захватили с моря области Гиепь и Гасконь. Для Франции настало тяжелое время, казна была совершенно пуста, армии фактически не было. Дальнейшее ведение войны, выкуп плен-пиков, в том числе короля, требовали огромных денег.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Поражение при Пуатье вызвало озлобление парода против дворян и короля, не сумевших организовать защиту страны от врага. В Париже начались волнения. Во главе парижан стал глава парижского муниципалитета купеческий старшина Этьен Марсель. Этьен Марсель и его ближайшие приверженцы принадлежали к числу богатейших купцов и владели крупными по тем временам состояниями. Они разделяли охватившее всю страну негодование дворянами и правительством, но не собирались поступаться своими доходами ради облегчения налогового бремени городского населения и крестьянства и не имели поэтому настоящей опоры в народных массах Парижа.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В конце мая 1358 г. вспыхнуло крупнейшее в истории Франции и одно из крупнейших в истории Европы крестьянское восстание — Жакерия. Оно было подготовлено всем ходом социально-экономического развития Северной Франции. В 1348 г. на Францию обрушилась эпидемия чумы (“черная смерть”), унесшая тысячи жителей. Убыль населения привела к повышению заработной платы, что, в свою очередь, вызвало издание законов, направленных против ее роста.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28 мая в области Бовези (па север от Парижа) крестьяне в стычке с дворянским отрядом убили нескольких рыцарей, что послужило сигналом к восстанию. С необыкновенной быстротой восстание охватило многие области Северной Франции. Отсюда произошло появившееся позднее название “Жакерия”. Современники же называли восстание “войной не дворян против дворян”, и это название хорошо вскрывает суть движения.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С самого начала восстание приняло радикальный характер: жаки разрушали дворянские замки, уничтожали списки феодальных повин</w:t>
      </w:r>
      <w:r>
        <w:rPr>
          <w:rFonts w:ascii="Times New Roman" w:hAnsi="Times New Roman" w:cs="Times New Roman"/>
          <w:sz w:val="24"/>
          <w:szCs w:val="24"/>
        </w:rPr>
        <w:softHyphen/>
        <w:t xml:space="preserve">ностей, убивали феодалов, стремясь “искоренить дворян всего мира и самим стать господами”. Общее число восставших во всех областях, по сведениям современников, достигало примерно 100 тыс.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Некоторые города открыто перешли па сторону крестьян: в других восставшие пользовались сочувствием городских низов.</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 Наибольший размах восстание приняло в Бовези. Во главе объеди</w:t>
      </w:r>
      <w:r>
        <w:rPr>
          <w:rFonts w:ascii="Times New Roman" w:hAnsi="Times New Roman" w:cs="Times New Roman"/>
          <w:sz w:val="24"/>
          <w:szCs w:val="24"/>
        </w:rPr>
        <w:softHyphen/>
        <w:t>нившихся отрядов крестьян стал Гильом Каль, человек бывалый и знакомый с военным делом. У восставших были и знамена с королевским гербом. Крестьяне выступали против феодалов, по за “доброго короля”. 8 июня около селения Мелло крестьяне встретились с войском Карла Злого, короля Наваррского, который спешил со своими наваррскими и английскими рыцарями в Париж, рассчитывая захватить французский престол. Крестьяне и рыцарские отряды простояли два дня друг против друга в полной боевой готовности. Но так как численный перевес был па стороне Жаков, то Карл Злой предложил перемирие и выразил готовность сотрудничать с крестьянами. Поверив рыцарскому слову короля, Каль явился к нему для переговоров, по был вероломно схвачен. После этого рыцари бросились па лишенных военачальника крестьян и жестоко их разгромили. Гильом Каль и его товарищи были проданы мучительной казни. На этом восстание в Бовеэи прекратилось. После подавления восстания дворянство жестоко расправилось с крестьянами: казни, штрафы и контрибуции обрушились на деревни и села. Однако, несмотря на победу, феодалы долго не могли забыть панического ужаса, охватившего их во время восстания, и боялись повышать феодальные платежи.</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 Жакерия способствовала дальнейшему ходу начавшегося разложения феодальных отношений. Рост товарного производства, укрепление самостоятельности крестьянского хозяйства и его связей с рынком, развитие денежной ренты — эти процессы во французской деревне еще более ускорились и углубились после Жакерии. Крестьяне не смогли сокрушить феодальный строй и были разбиты, но их самоотверженная борьба до известной степени пресекла попытки сеньоров увеличить феодальную эксплуатацию и отстояла возможность дальнейшего развития личной свободы крестьянина и его хозяйства.</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 Из бурных событий 1356—1358 гг. королевская власть извлекла некоторые уроки. Был проведен ряд налоговых реформ. В ответ на это по всей Франции вспыхивали многочисленные народные восстания.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В правление психически больного Карла VI Феодальная (1380—1422) началась ожесточенная усобица. Пользуясь временным ослаблением центральной власти, принцы королевского дома стремились к полной самостоятельности в своих апанажах, а южные феодалы жаждали сохранить свою независимость. Обо партии истребляли друг друга и нещадно грабили казну и народ, нанося огромный ущерб экономике и населению страны.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В 1415 г. началось новое вторжение англичан во Францию. Франция осталась без армии и без денег. По сравнению с XIV в. положение было даже худшим, так как междоусобица не только .страшно разорила страну, но и привела к расколу ее территории.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В результате военных успехов англичане навязали Франции тяжелейшие .условия мира (договор в Труа в 1420 г.), она утратила независимость и стала частью объединенного -англо-французского королевства. .При жизни Карла VI правителем Франции становился английский король Генрих V, а затем престол должен был перейти к сыну английского короля и французской принцессы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 Север Франции был занят англичанами, но по размеру королевские земли не уступали территории, запятой англичанами. У короля было много крупных городов, оказавших ему в войне неоценимую, помощь деньгами и людьми.</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Самым важным фактором, обеспечившим конечную победу Франции, стало народное сопротивление захватчикам. Партизанская война населения оккупированной территории началась чуть ли не с начала вторжения англичан (1415) и разгоралась все больше и больше. Неуловимые партизанские отряды, находившие у жителей (хотя это грозило жестокими казнями) помощь и поддержку, подрывали владычество англичан.</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 Последние уже не рисковали передвигаться иначе, как многочисленными и хорошо вооруженными отрядами. Порой они даже не осмеливались по</w:t>
      </w:r>
      <w:r>
        <w:rPr>
          <w:rFonts w:ascii="Times New Roman" w:hAnsi="Times New Roman" w:cs="Times New Roman"/>
          <w:sz w:val="24"/>
          <w:szCs w:val="24"/>
        </w:rPr>
        <w:softHyphen/>
        <w:t>кидать свои крепости. Многие из занятых англичанами городов нахо</w:t>
      </w:r>
      <w:r>
        <w:rPr>
          <w:rFonts w:ascii="Times New Roman" w:hAnsi="Times New Roman" w:cs="Times New Roman"/>
          <w:sz w:val="24"/>
          <w:szCs w:val="24"/>
        </w:rPr>
        <w:softHyphen/>
        <w:t xml:space="preserve">дились в тайных сношениях с королем. В Париже и Руане были раскрыты заговоры. Англичане пытались найти выход в дальнейшем продвижении па юг. С этой целью была предпринята осада Орлеана, который непосредственно примыкал к английской территории. В 1428 г. небольшая армия, состоявшая из прибывших из Англии и собранных по нормандским гарнизонам отрядов, прибыла под Орлеан и начала возводить вокруг него осадные укрепления.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Весть об этом ужаснула французов. Взяв эту первоклассную по тем временам крепость и перейдя Луару, англичане не встретили бы дальше, по дороге на тог, хорошо укрепленных городов. В случае же, если бы с юго-запада к ним навстречу двинулись войска из Бордо, то королевская армия, зажатая с двух сторон, оказалась бы в безнадежном положении. В это краппе тяжелое и опасное для Франции время борьбу с иноземными захватчиками возглавила Жанна д'Арк, сумевшая добиться решающего перелома в войне.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В 30-х годах XV в. в связи с победами французской армии возобновился процесс укрепления центральной королевской власти, которая в ту пору явилась выразителем национального единства и государственного суверенитета.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В 1481 г. к Франции был присоединен Прованс с крупнейшим средиземноморским портом Марселем, игравшим большую роль в торговле французских купцов с Левантом, Италией, Испанией и северным побережьем Африки. В итоге к концу правления Людовика XI объединение страны в единое государство с крепкой центральной властью было в основном завершено. Уже после смерти Людовика XI (в 1491 г.) в результате брака Карла VIII и Анны Бретонской к Франции была присоединена Бретань (но окончательно она вошла в состав Франции в следующем столетии). Вне французских границ в конце XV в. оставались Лотарингия, Франш-Конте, Руссильон и Савойя, присоединение которых растянулось до середины XIX в. Значительно продвинулся, хотя еще далеко не завершился, процесс слияния двух народностей. В XIV—XV вв. в Северной Франции сложился па основе парижского диалекта единый язык, развившийся затем в современный общефранцузский язык; однако па юге продолжали существовать местные диалекты провансальского языка. Все же в XVI век Франция вступила как крупнейшее из централизованных государств Западной Европы с развивающимися экономическими связями, богатыми городами и растущей культурной общностью.</w:t>
      </w:r>
    </w:p>
    <w:p w:rsidR="00C25993" w:rsidRDefault="00C25993">
      <w:pPr>
        <w:ind w:firstLine="567"/>
        <w:jc w:val="center"/>
        <w:rPr>
          <w:rFonts w:ascii="Times New Roman" w:hAnsi="Times New Roman" w:cs="Times New Roman"/>
          <w:b/>
          <w:bCs/>
          <w:i/>
          <w:iCs/>
          <w:sz w:val="24"/>
          <w:szCs w:val="24"/>
          <w:lang w:val="en-US"/>
        </w:rPr>
      </w:pPr>
      <w:r>
        <w:rPr>
          <w:rFonts w:ascii="Times New Roman" w:hAnsi="Times New Roman" w:cs="Times New Roman"/>
          <w:b/>
          <w:bCs/>
          <w:i/>
          <w:iCs/>
          <w:sz w:val="24"/>
          <w:szCs w:val="24"/>
        </w:rPr>
        <w:t>Глава 3</w:t>
      </w:r>
    </w:p>
    <w:p w:rsidR="00C25993" w:rsidRDefault="00C25993">
      <w:pPr>
        <w:ind w:firstLine="567"/>
        <w:jc w:val="center"/>
        <w:rPr>
          <w:rFonts w:ascii="Times New Roman" w:hAnsi="Times New Roman" w:cs="Times New Roman"/>
          <w:b/>
          <w:bCs/>
          <w:i/>
          <w:iCs/>
          <w:sz w:val="24"/>
          <w:szCs w:val="24"/>
        </w:rPr>
      </w:pPr>
    </w:p>
    <w:p w:rsidR="00C25993" w:rsidRDefault="00C25993">
      <w:pPr>
        <w:ind w:firstLine="567"/>
        <w:jc w:val="center"/>
        <w:rPr>
          <w:rFonts w:ascii="Times New Roman" w:hAnsi="Times New Roman" w:cs="Times New Roman"/>
          <w:b/>
          <w:bCs/>
          <w:i/>
          <w:iCs/>
          <w:sz w:val="24"/>
          <w:szCs w:val="24"/>
          <w:lang w:val="en-US"/>
        </w:rPr>
      </w:pPr>
      <w:r>
        <w:rPr>
          <w:rFonts w:ascii="Times New Roman" w:hAnsi="Times New Roman" w:cs="Times New Roman"/>
          <w:b/>
          <w:bCs/>
          <w:i/>
          <w:iCs/>
          <w:sz w:val="24"/>
          <w:szCs w:val="24"/>
        </w:rPr>
        <w:t>Позднее средневековье.</w:t>
      </w:r>
    </w:p>
    <w:p w:rsidR="00C25993" w:rsidRDefault="00C25993">
      <w:pPr>
        <w:ind w:firstLine="567"/>
        <w:jc w:val="center"/>
        <w:rPr>
          <w:rFonts w:ascii="Times New Roman" w:hAnsi="Times New Roman" w:cs="Times New Roman"/>
          <w:b/>
          <w:bCs/>
          <w:i/>
          <w:iCs/>
          <w:sz w:val="24"/>
          <w:szCs w:val="24"/>
        </w:rPr>
      </w:pPr>
    </w:p>
    <w:p w:rsidR="00C25993" w:rsidRDefault="00C25993">
      <w:pPr>
        <w:ind w:firstLine="567"/>
        <w:jc w:val="both"/>
        <w:rPr>
          <w:rFonts w:ascii="Times New Roman" w:hAnsi="Times New Roman" w:cs="Times New Roman"/>
          <w:b/>
          <w:bCs/>
          <w:sz w:val="24"/>
          <w:szCs w:val="24"/>
        </w:rPr>
      </w:pPr>
    </w:p>
    <w:p w:rsidR="00C25993" w:rsidRDefault="00C25993">
      <w:pPr>
        <w:pStyle w:val="a8"/>
        <w:ind w:firstLine="567"/>
        <w:rPr>
          <w:rFonts w:ascii="Times New Roman" w:hAnsi="Times New Roman" w:cs="Times New Roman"/>
          <w:sz w:val="24"/>
          <w:szCs w:val="24"/>
        </w:rPr>
      </w:pPr>
      <w:r>
        <w:rPr>
          <w:rFonts w:ascii="Times New Roman" w:hAnsi="Times New Roman" w:cs="Times New Roman"/>
          <w:sz w:val="24"/>
          <w:szCs w:val="24"/>
        </w:rPr>
        <w:t xml:space="preserve"> К началу XVI в. Франция почти завершила свое территориальное объединение и была сплоченным и сильным государством. Немногочисленные теперь крупные феодальные сеньоры принуждены были поступить на службу к могущественному королю и вошли в состав придворной знати. Вдали от Парижа, на юге Франции, вельможи, правда, пытались вести себя довольно самостоятельно. Их местные распри принимали подчас характер феодальных усобиц; они пробовали даже по старому феодальному обычаю “отъезжать” от своего государя и переходить на службу к другому, например к императору. Но французские короли были уже достаточно сильны для того, чтобы наказывать непокорных вассалов и “разъяснять” им непривычное для них понятие государственной измены.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О трудном и медленном пути объединения Франции напоминало также существование в ряде окраинных провинций местных сословных учреждении — провинциальных штатов, которые имели право договариваться с правительством о размерах налога, падавшего на данную провинцию, и распределять налоги между плательщиками (Лангедок, Прованс, Дофинэ, Бургундия, Бретань, Нормандия). Франция была самым большим по территории и по количеству населения (15 млн.) централизованным государством в Европе. Но в отличие от Англии, для которой XVI век был началом быстрого и успешного капиталистического развития, Франция экономически развивалась значительно медленнее, соответственно не происходило радикальных изменений и в ее социальной структуре.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Основой экономики страны было сельское хозяйство. Абсолютное большинство ее населения жило в деревне. Города были невелики, их промышленность носила по преимуществу ремесленный характер. Ни дворянство, ни буржуазия еще не были заинтересованы в создании крупного хозяйства. Французские сеньоры давно уже забросили собственную запашку и раздали землю крестьянам в держание за денежную ренту.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Но разнообразные повинности и платежи опутывали крестьянские хозяйства сетью тяжелых обязательств и затрудняли его развитие. Процесс первоначального накопления имел место и во Франции, но формы его были своеобразны. Возраставшая товарность сельского хозяйства, увеличение налогового бремени, за счет которого государство вело войны и стремилось компенсировать дворянству потерю доходов от фиксированной феодальной ренты, падавшей в результате “революции цен”, усиление ростовщической эксплуатации и т. п. ускоряли процесс имущественного расслоения французского крестьянства. Городская буржуазия, “люди мантии”, а также разбогатевшие “крепкие мужики”, управители дворянских поместий (</w:t>
      </w:r>
      <w:r>
        <w:rPr>
          <w:rFonts w:ascii="Times New Roman" w:hAnsi="Times New Roman" w:cs="Times New Roman"/>
          <w:sz w:val="24"/>
          <w:szCs w:val="24"/>
          <w:lang w:val="en-US"/>
        </w:rPr>
        <w:t>regisseurs</w:t>
      </w:r>
      <w:r>
        <w:rPr>
          <w:rFonts w:ascii="Times New Roman" w:hAnsi="Times New Roman" w:cs="Times New Roman"/>
          <w:sz w:val="24"/>
          <w:szCs w:val="24"/>
        </w:rPr>
        <w:t>), генеральные откупщики доходов с больших сеньорий — все они, разжиревшие на грабеже забитых нуждой крестьян, теснили деревенскую бедноту, часть которой разорялась, продавала свою землю и уходила в города в поисках работы. Как и во всех европейских странах, где протекал процесс первоначального накопления, бродяжничество стало бичом Франции. Уже в первой половине XVI в. во Франции были изданы ордонансы против “бродяг”. Как система “кровавое законодательство” получает свое оформ</w:t>
      </w:r>
      <w:r>
        <w:rPr>
          <w:rFonts w:ascii="Times New Roman" w:hAnsi="Times New Roman" w:cs="Times New Roman"/>
          <w:sz w:val="24"/>
          <w:szCs w:val="24"/>
        </w:rPr>
        <w:softHyphen/>
        <w:t>ление несколько позже. Бродячий люд пополнял ряды неквалифицированных рабочих для зарождавшихся во Франции капиталистических мануфактур.</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Крупные капиталы во Франции находили свое приложение преимущественно в торговле, кредитно-откупных операциях, в мануфактурах. Открытие Америки и морского пути в Индию имело для Франции меньшее значение, чем для Испании, Португалии, Нидерландов и Англии. Тем не менее общее оживление торговли коснулось и Франции. Выросла роль западных и северных портов (Бордо, Ла-Рошели, Нанта, Сен-Мало, Дьенпа и др.). Дальнейшее развитие получила торговля по Средиземному морю со странами Востока через Марсель, " Лангедокские города втягиваются в торговлю с Испанией и Италией. Большое значение имела сухопутная торговля. Лион с его ярмарками, поощряемыми французскими королями, превратился в один из центров европейской торговли и в важнейший международный денежный рынок. Здесь заключались крупные финансовые сделки, реализовывались внешние и внутренние государственные займы, заключаемые европейскими государствами. Нажитые в торговле, на кредитовании государства, на откупах, капиталы начали проникать в производство. На этой основе возникают капиталистические мануфактуры преимущественно рассеянного и смешанного типа, главным образом в текстильном производстве. Появились и быстро развивались новые отрасли, особенно производство предметов роскоши: шелка, бархата, золотой и серебряной парчи, художественного стекла, эмалевых, и фаянсовых изделий. Развивались горнодобывающие и металлургические предприятия, которые в связи с поенным значением пользовались особыми привилегиями. Развитие промышленности и торговли, территориальное объединение страны и политика, национальным производительным силам, способствовали дальнейшему развитию внутреннего рынка.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По мере развития капиталистических отношений промышленности, т. е. укрепления мануфактур, старинные товарищества подмастерьев — компаньоннажи — все больше превращались в организации, ведущие борьбу с мастерами и предпринимателями за повышение заработной платы и общее улучшение условий труда. Правительство запрещало компаньоннажи, но они продолжали существовать нелегально и оказывали организующее влияние на выступления подмастерьев, которые превращались, по существу, в наемных рабочих.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В XVI в. разразились крупные классовые столкновения. Печатное дело, возникшее уже в пору упадка цеховой системы, требовало вложения крупных капиталов и поэтому развивалось в форме централизованной мануфактуры. Тем не менее некоторые старые формы организации и даже средневековая терминология еще продолжали существовать в этой отрасли производства. Наемные рабочие назывались подмастерьями, а организации, создававшиеся для защиты их интересов, — по-прежнему компаньоннажами.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В XVI в. типографские рабочие организовали несколько стачек, требуя улучшения условий труда и повышения заработной платы. Увеличение налогового бремени, попытки дворян произвольно повышать размеры феодальных повинностей и платежей крестьян, гнет ростовщического капитала обостряли социальные противоречия в деревне. В отдельных сеньориях и округах Франции не прекращались выступления крестьян. Однако в первые две трети XVI в. в источниках нет указании на восстания, которые охватывали бы более или менее значительные районы и втягивали большие массы крестьян, подобно крестьянским восстаниям конца XVI в.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Французское родовитое дворянство в XVI в. делилось в основном на две группы, отличавшиеся уже не положением на той или другой ступени феодально-иерархической лестницы, а близостью к королю, положением па ступенях лестницы, ведущей в королевские покои. Члены царствующей династии, титулованные крупные сеньоры, а также счастливцы, облагодетельствованные королевским фавором, составляли высший слой дворянства, придворную аристократию. Они жили на средства, выкачиваемые из своих имений, но придворный обиход требовал таких больших расходов, что им постоянно приходилось прибегать к ми</w:t>
      </w:r>
      <w:r>
        <w:rPr>
          <w:rFonts w:ascii="Times New Roman" w:hAnsi="Times New Roman" w:cs="Times New Roman"/>
          <w:sz w:val="24"/>
          <w:szCs w:val="24"/>
        </w:rPr>
        <w:softHyphen/>
        <w:t>лости короля. Они получали от него пенсии, подарки и вознаграждения за службу на придворных должностях и в гвардии. Все они рас</w:t>
      </w:r>
      <w:r>
        <w:rPr>
          <w:rFonts w:ascii="Times New Roman" w:hAnsi="Times New Roman" w:cs="Times New Roman"/>
          <w:sz w:val="24"/>
          <w:szCs w:val="24"/>
        </w:rPr>
        <w:softHyphen/>
        <w:t xml:space="preserve">точительностью и щедростью поддерживали блеск и славу своего сословия и его главы — короля Франции.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Остальная масса дворянства жила в провинциях на постепенно скудеющие доходы — на феодальную ренту со своих крестьян-держателей и за счет службы в королевской армии. Дворянство в целом являлось основной опорой французского абсолютизма, который постепенно устанавливался во Франции. В короле оно видело своего покровителя и свою защиту от готовых вспыхнуть крестьянских я городских восстаний.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Значительная прослойка буржуазии служила в финансовых учреждениях монархии или брала на откуп взимание налогов.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Таким образом, часть французской буржуазии уже в XVI в. стала для своей страны ростовщиком, наживавшим огромные капиталы на податной системе дворянского государства. Это обстоятельство обусловило еще одну черту, имевшую для буржуазии пагубные последствия: меньшую предприимчивость по сравнению с буржуазией английской или голландской. В промышленности, торговле и мореплавании французская буржуазия отставала от своих конкурента. Наибольшие денежные капиталы оставались в финансовой непроизводительной сфере.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Социально-экономические изменения, происходившие во Франции в ХУ1-ХУП вв., и связанное с ним обострение классовой борьбы заставили господствующий класс искать новую, более подходящую к Условиям того времени форму государства. Таковой стала абсолютная монархия, которая несколько позже приняла, во Франции свою наиболее завершенную форму.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Основы абсолютной монархии были заложены при трех преемниках Людовика XI - Карле VIII (1483-1498), Людовике XII (1498-1515) и Франциске I (1515—1547). Генеральные штаты в это время перестали созываться. Вместо них иногда созывались нотабли, т. е. немногочисленные собрания назначенных королем лиц. Король имел своем распоряжении большую армию н собирал налоги при помощи своего аппарата. Все управление сосредоточивалось в королевскомсовете, по самые важные дела решались в узком кругу близких советников, короля. Несколько стесняли власть короля парламенты, особенно парижский. Он регистрировал указы короля и финансовые эдикты и имел право доводить до его сведения свои соображения об их соответствии обычаям страны или духу предшествующего законодательства. Это право называлось правом ремонстраций, и парламент очень его ценил, видя в нем известную форму участия в законодательной власти. Но заседания с личным присутствием короля (</w:t>
      </w:r>
      <w:r>
        <w:rPr>
          <w:rFonts w:ascii="Times New Roman" w:hAnsi="Times New Roman" w:cs="Times New Roman"/>
          <w:sz w:val="24"/>
          <w:szCs w:val="24"/>
          <w:lang w:val="en-US"/>
        </w:rPr>
        <w:t>lit</w:t>
      </w:r>
      <w:r>
        <w:rPr>
          <w:rFonts w:ascii="Times New Roman" w:hAnsi="Times New Roman" w:cs="Times New Roman"/>
          <w:sz w:val="24"/>
          <w:szCs w:val="24"/>
        </w:rPr>
        <w:t xml:space="preserve"> </w:t>
      </w:r>
      <w:r>
        <w:rPr>
          <w:rFonts w:ascii="Times New Roman" w:hAnsi="Times New Roman" w:cs="Times New Roman"/>
          <w:sz w:val="24"/>
          <w:szCs w:val="24"/>
          <w:lang w:val="en-US"/>
        </w:rPr>
        <w:t>de</w:t>
      </w:r>
      <w:r>
        <w:rPr>
          <w:rFonts w:ascii="Times New Roman" w:hAnsi="Times New Roman" w:cs="Times New Roman"/>
          <w:sz w:val="24"/>
          <w:szCs w:val="24"/>
        </w:rPr>
        <w:t xml:space="preserve"> </w:t>
      </w:r>
      <w:r>
        <w:rPr>
          <w:rFonts w:ascii="Times New Roman" w:hAnsi="Times New Roman" w:cs="Times New Roman"/>
          <w:sz w:val="24"/>
          <w:szCs w:val="24"/>
          <w:lang w:val="en-US"/>
        </w:rPr>
        <w:t>justice</w:t>
      </w:r>
      <w:r>
        <w:rPr>
          <w:rFonts w:ascii="Times New Roman" w:hAnsi="Times New Roman" w:cs="Times New Roman"/>
          <w:sz w:val="24"/>
          <w:szCs w:val="24"/>
        </w:rPr>
        <w:t xml:space="preserve">) делали регистрацию королевских указов и эдиктов обязательной.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Содержание большой армии и разрастающегося бюрократического аппарата, раздача пенсий знати и дворянству требовали больших средств. Расходы покрывались двумя путями: непрестанным повышением налогов, т. с. грабежом внутри страны, и грабительскими воинами. Прямые налоги с 3 млн. ливров в конце XV в. выросли до 9 млн. ливров к середине XVI в. и продолжали расти. Правда, “революция цеп” шла еще быстрее, чем рост налогов, и отчасти компенсировала их повышение. Широкая экспансия осуществлялась па международной арене. Едва завершив объединение страны, французская монархия устремилась па захват итальянских земель. Бедневшее французское дворянство жаждало добычи, денег и славы. Французские купцы, торговавшие с Востоком, не прочь были превратить итальянские гавани в транзитные пункты французской восточной торговли. Итальянские походы занимают всю первую половину XVI в. (1494—1559).</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 Начавшись походами французов в Италию, они скоро осложнились борьбой и соперничеством Франции с державой Габсбургов п переросли в столкновение этих двух наиболее крупных держав в Европе. , Вторым важным событием первой половины XVI в. было реформационное движение, которое получило во Франции своеобразный характер.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По мере того как королевская власть превращалась в абсолютную короли стремилась подчинить себе церковь и превратить ее в свое послушное орудие. Важный шаг в этом направлении был сделан Франциском I, заключившим с папой в 1516 г. так называемый Болонский конкордат. По этому соглашению к королю отошло право назначать кандидатов па высшие церковные должности с последующим утверждением папой, но зато право папы па получение аннатов частично было восстановлено. Король мог подолгу не замещать вакансий и брать б свою пользу доходы с церковных бенефициев. Он мог жаловать их своим приближенным. Благодаря этому доходы католической церкви — крупнейшего землевладельца Франции — в большей степени оказались в распоряжении короля. Назначение на высшие церковные должности превратилось в. королевское пожалование. Епископами и аббатами назначались преимущественно вельможи п дворяне, которые интересовались больше доходами, чем церковными обязанностями, предоставляя ведать делами паствы за сравнительно ничтожное вознаграждение своим викариям, т.е. заместителям, людям обычно скромного происхождения.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Однако и во Франции происходили социально-экономические перемены, которые способствовали распространению реформационных идей. Один из умеренных французских реформаторов Лефевр д'Этапль еще до Лютера высказывал идеи, близкие к реформационным.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Лютеранские идеи стали распространяться во Франции в начале 20-х годов XVI в. К этому времени относится первое выступление Сорбонны (богословского факультета Парижского университета) против “ереси”. Было сожжено несколько упорствующих еретиков. Для раннего периода Реформации во Франции характерны два момента: протестантизм распространялся более или менее равномерно по всей стране; он распространялся исключительно в среде третьего сословия — буржуазии и ремесленников. Среди ремесленников реформационные идеи усваивались главным образом подмастерьями и наемными рабочими. особенно страдавшими от эксплуатации: для них протестантизм был формой выражения социального протеста. Обособившиеся в замкнутую привилегированную группу цеховые мастера, покупавшие у короля патенты па звание мастера за довольно значительную сумму, в основном держались королевской веры, т. е. католицизма. Что же касается крестьянства, то оно в основной своей массе осталось чуждым реформации.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Терпимое отношение правительства к протестантам кончилось, когда адепты повой веры перешли в середине 80-х годов к более решительным выступлениям. В октябре 1534 г. в связи о арестами нескольких протестантов в Париже и даже в королевском дворце были расклеены афиши, составленные приверженцами Реформации. Это выступление было сочтено неслыханной дерзостью, и католики-фанатики заявили решительный протест. Король был вынужден принять серьезные меры. 13 января 1535 г. было сожжено 35 лютеран и около 300 заключено в тюрьму.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 xml:space="preserve">К этому же времени зарождение на французской почве нового реформационного течения, получившего позднее общемировое распространение, — кальвинизма. В 1536 г. вышло в первом издании “Наставление в христианской вере” Жанна Кальвина. Автор этого сочинения из-за религиозных преследований вынужден был бежать за границу. С 40-х годов начинается второй период Реформации во Франции, связанный с распространением кальвинизма в среде дворянства, купечества и в низах католического духовенства, причем главным образом на юге Франции. Успехи кальвинизма и его воинствующий характер вызвали ответные меры правительства. При Генрихе II была учреждена “Огненная палата” для суда над еретиками, которая приговорила многих протестантов к сожжению на костре.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К моменту окончания походов в Италию во Франции уже остро чувствовалось большое внутреннее брожение, охватившее самые раз</w:t>
      </w:r>
      <w:r>
        <w:rPr>
          <w:rFonts w:ascii="Times New Roman" w:hAnsi="Times New Roman" w:cs="Times New Roman"/>
          <w:sz w:val="24"/>
          <w:szCs w:val="24"/>
        </w:rPr>
        <w:softHyphen/>
        <w:t xml:space="preserve">личные слои населения. Росту брожения способствовали не только последствия сдвигов социально-экономического характера и изменения в политической надстройке страны в связи с укреплением абсолютизма, по и незначительность успехов, одержанных Францией в итальянских походах.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Продолжавшиеся процессы разложения феодальных отношений и зарождения капиталистического уклада в недрах феодализма с неиз</w:t>
      </w:r>
      <w:r>
        <w:rPr>
          <w:rFonts w:ascii="Times New Roman" w:hAnsi="Times New Roman" w:cs="Times New Roman"/>
          <w:sz w:val="24"/>
          <w:szCs w:val="24"/>
        </w:rPr>
        <w:softHyphen/>
        <w:t xml:space="preserve">бежностью обостряли социальные противоречия. Естественно, что трудящиеся, страдавшие от все возраставшего гнета налогов, не могли мириться с таким положением, и социальный протест с их стороны принимал все более острые формы. Одной из форм протеста был отход от католицизма, освящавшего своим авторитетом феодальный порядок, и обращение в кальвинизм, который получал все большее распространение среди городского плебса — подмастерьев и прочего бедного люда городов, в некоторых местах и крестьянства. </w:t>
      </w:r>
    </w:p>
    <w:p w:rsidR="00C25993" w:rsidRDefault="00C25993">
      <w:pPr>
        <w:ind w:firstLine="567"/>
        <w:jc w:val="both"/>
        <w:rPr>
          <w:rFonts w:ascii="Times New Roman" w:hAnsi="Times New Roman" w:cs="Times New Roman"/>
          <w:sz w:val="24"/>
          <w:szCs w:val="24"/>
        </w:rPr>
      </w:pPr>
      <w:r>
        <w:rPr>
          <w:rFonts w:ascii="Times New Roman" w:hAnsi="Times New Roman" w:cs="Times New Roman"/>
          <w:sz w:val="24"/>
          <w:szCs w:val="24"/>
        </w:rPr>
        <w:t>С другой стороны, стала сказываться реакция на политику абсо</w:t>
      </w:r>
      <w:r>
        <w:rPr>
          <w:rFonts w:ascii="Times New Roman" w:hAnsi="Times New Roman" w:cs="Times New Roman"/>
          <w:sz w:val="24"/>
          <w:szCs w:val="24"/>
        </w:rPr>
        <w:softHyphen/>
        <w:t>лютизма в среде господствующего класса. Острое недовольство обна</w:t>
      </w:r>
      <w:r>
        <w:rPr>
          <w:rFonts w:ascii="Times New Roman" w:hAnsi="Times New Roman" w:cs="Times New Roman"/>
          <w:sz w:val="24"/>
          <w:szCs w:val="24"/>
        </w:rPr>
        <w:softHyphen/>
        <w:t>руживалось в кругах провинциальной знати и дворянства, которые еще не расстались с мечтой о возврате “доброго старого времени”, когда не только крупный сеньор, но и рядовой дворянин мог вести себя независимо по отношению к королю, переходить па службу к другому государю и воевать с другими сеньорами, в том числе и с самим королем. Эти настроения находили отклик и среди придворной аристократии, недовольной ростом власти бюрократии и “выскочек” из “людей мантии”, всегда склонных к безоговорочной поддержке абсолютизма.</w:t>
      </w:r>
      <w:bookmarkStart w:id="0" w:name="_GoBack"/>
      <w:bookmarkEnd w:id="0"/>
    </w:p>
    <w:sectPr w:rsidR="00C25993">
      <w:footerReference w:type="default" r:id="rId6"/>
      <w:pgSz w:w="12240" w:h="15840"/>
      <w:pgMar w:top="1134" w:right="1134" w:bottom="1134" w:left="1134" w:header="720" w:footer="720" w:gutter="0"/>
      <w:pgNumType w:start="5"/>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5993" w:rsidRDefault="00C25993">
      <w:r>
        <w:separator/>
      </w:r>
    </w:p>
  </w:endnote>
  <w:endnote w:type="continuationSeparator" w:id="0">
    <w:p w:rsidR="00C25993" w:rsidRDefault="00C259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5993" w:rsidRDefault="002A5041">
    <w:pPr>
      <w:pStyle w:val="a5"/>
      <w:framePr w:wrap="auto" w:vAnchor="text" w:hAnchor="margin" w:xAlign="right" w:y="1"/>
      <w:rPr>
        <w:rStyle w:val="a7"/>
      </w:rPr>
    </w:pPr>
    <w:r>
      <w:rPr>
        <w:rStyle w:val="a7"/>
        <w:noProof/>
      </w:rPr>
      <w:t>5</w:t>
    </w:r>
  </w:p>
  <w:p w:rsidR="00C25993" w:rsidRDefault="00C25993">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5993" w:rsidRDefault="00C25993">
      <w:r>
        <w:separator/>
      </w:r>
    </w:p>
  </w:footnote>
  <w:footnote w:type="continuationSeparator" w:id="0">
    <w:p w:rsidR="00C25993" w:rsidRDefault="00C2599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printFractionalCharacterWidth/>
  <w:embedSystemFonts/>
  <w:revisionView w:markup="0"/>
  <w:doNotTrackMoves/>
  <w:doNotTrackFormatting/>
  <w:defaultTabStop w:val="720"/>
  <w:hyphenationZone w:val="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printColBlack/>
    <w:showBreaksInFrames/>
    <w:suppressSpBfAfterPgBrk/>
    <w:swapBordersFacingPages/>
    <w:convMailMergeEsc/>
    <w:usePrinterMetrics/>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5041"/>
    <w:rsid w:val="002A5041"/>
    <w:rsid w:val="00342550"/>
    <w:rsid w:val="00B655A6"/>
    <w:rsid w:val="00C259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469E6EE-79AC-4B91-A500-8F667D8435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Arial"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uiPriority w:val="99"/>
    <w:qFormat/>
    <w:pPr>
      <w:jc w:val="center"/>
    </w:pPr>
    <w:rPr>
      <w:b/>
      <w:bCs/>
      <w:i/>
      <w:iCs/>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footer"/>
    <w:basedOn w:val="a"/>
    <w:link w:val="a6"/>
    <w:uiPriority w:val="99"/>
    <w:pPr>
      <w:tabs>
        <w:tab w:val="center" w:pos="4153"/>
        <w:tab w:val="right" w:pos="8306"/>
      </w:tabs>
    </w:pPr>
  </w:style>
  <w:style w:type="character" w:customStyle="1" w:styleId="a6">
    <w:name w:val="Нижний колонтитул Знак"/>
    <w:link w:val="a5"/>
    <w:uiPriority w:val="99"/>
    <w:semiHidden/>
    <w:rPr>
      <w:rFonts w:ascii="Arial" w:hAnsi="Arial" w:cs="Arial"/>
      <w:sz w:val="20"/>
      <w:szCs w:val="20"/>
    </w:rPr>
  </w:style>
  <w:style w:type="character" w:styleId="a7">
    <w:name w:val="page number"/>
    <w:uiPriority w:val="99"/>
  </w:style>
  <w:style w:type="paragraph" w:styleId="a8">
    <w:name w:val="Body Text"/>
    <w:basedOn w:val="a"/>
    <w:link w:val="a9"/>
    <w:uiPriority w:val="99"/>
    <w:pPr>
      <w:jc w:val="both"/>
    </w:pPr>
  </w:style>
  <w:style w:type="character" w:customStyle="1" w:styleId="a9">
    <w:name w:val="Основной текст Знак"/>
    <w:link w:val="a8"/>
    <w:uiPriority w:val="99"/>
    <w:semiHidden/>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5991</Words>
  <Characters>34152</Characters>
  <Application>Microsoft Office Word</Application>
  <DocSecurity>0</DocSecurity>
  <Lines>284</Lines>
  <Paragraphs>80</Paragraphs>
  <ScaleCrop>false</ScaleCrop>
  <HeadingPairs>
    <vt:vector size="2" baseType="variant">
      <vt:variant>
        <vt:lpstr>Название</vt:lpstr>
      </vt:variant>
      <vt:variant>
        <vt:i4>1</vt:i4>
      </vt:variant>
    </vt:vector>
  </HeadingPairs>
  <TitlesOfParts>
    <vt:vector size="1" baseType="lpstr">
      <vt:lpstr> «XI- XV века» Эпоха развитого Средневековья ознаменовала собой начало крестовых походов- захватнических воин европейских феодалов в странах Восточного Средиземноморья</vt:lpstr>
    </vt:vector>
  </TitlesOfParts>
  <Company>Home</Company>
  <LinksUpToDate>false</LinksUpToDate>
  <CharactersWithSpaces>40063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«XI- XV века» Эпоха развитого Средневековья ознаменовала собой начало крестовых походов- захватнических воин европейских феодалов в странах Восточного Средиземноморья</dc:title>
  <dc:subject/>
  <dc:creator>Crasher</dc:creator>
  <cp:keywords/>
  <dc:description/>
  <cp:lastModifiedBy>admin</cp:lastModifiedBy>
  <cp:revision>2</cp:revision>
  <cp:lastPrinted>1999-04-22T20:15:00Z</cp:lastPrinted>
  <dcterms:created xsi:type="dcterms:W3CDTF">2014-01-30T23:02:00Z</dcterms:created>
  <dcterms:modified xsi:type="dcterms:W3CDTF">2014-01-30T23:02:00Z</dcterms:modified>
</cp:coreProperties>
</file>