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3D" w:rsidRDefault="002E3A54">
      <w:pPr>
        <w:pStyle w:val="1"/>
      </w:pPr>
      <w:r>
        <w:t>Французский классицизм</w:t>
      </w:r>
    </w:p>
    <w:p w:rsidR="006B6D3D" w:rsidRDefault="0003148B">
      <w:pPr>
        <w:pStyle w:val="a3"/>
        <w:rPr>
          <w:rFonts w:ascii="Tahoma" w:hAnsi="Tahoma" w:cs="Tahoma"/>
          <w:sz w:val="20"/>
          <w:szCs w:val="16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История ландшафтного и садового дизайна" style="position:absolute;margin-left:0;margin-top:9.65pt;width:217.5pt;height:158.9pt;z-index:251657216;mso-wrap-distance-left:0;mso-wrap-distance-right:0;mso-position-vertical-relative:line" o:allowoverlap="f">
            <v:imagedata r:id="rId4" o:title="fr"/>
            <w10:wrap type="square"/>
          </v:shape>
        </w:pict>
      </w:r>
      <w:r w:rsidR="002E3A54">
        <w:rPr>
          <w:rFonts w:ascii="Tahoma" w:hAnsi="Tahoma" w:cs="Tahoma"/>
          <w:b/>
          <w:bCs/>
          <w:sz w:val="20"/>
          <w:szCs w:val="16"/>
        </w:rPr>
        <w:t>Предпосылки возникновения.</w:t>
      </w:r>
      <w:r w:rsidR="002E3A54">
        <w:rPr>
          <w:rFonts w:ascii="Tahoma" w:hAnsi="Tahoma" w:cs="Tahoma"/>
          <w:sz w:val="20"/>
          <w:szCs w:val="16"/>
        </w:rPr>
        <w:br/>
        <w:t xml:space="preserve">Классические итальянские садово-парковые ландшафты оказали значительное влияние и на Францию. Однако, параллельно с развитием основных стилистических разновидностей барокко, во Франции создавалась своя школа садово-паркового ландшафта, которая использовала совершенно иные культурно-исторические традиции, а главное — иные природные условия: благоприятный климат, хорошие почвы, поросшие широколиственными лесами равнины, плавно текущие реки и т.д. Поэтому дальнейшее развитие собственного паркостроения в ней пошло по совершенно иному пути. Особенно явно этот стиль был выражен уже со второй половины XVII в. </w:t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sz w:val="20"/>
          <w:szCs w:val="16"/>
        </w:rPr>
        <w:br/>
        <w:t xml:space="preserve">Ведущие европейские державы соперничали не только на театрах военных действий, но и в создании пышности и блеска дворцово-парковых ансамблей. Эпоха просвещенного абсолютизма сформировала совершенно новый тип культурного ландшафта, получившего не только познавательно-увеселительные, но и государственно-репрезентативные функции. Садово-парковое искусство продолжало оставаться одной из любимейших забав сильных мира сего, являясь своеобразной сценой для разнообразных форм деятельности королевского двора: дипломатических приемов, всевозможных праздников и маскарадов, феерических представлений. Именно поэтому регулярные парки королевских резиденций становятся к XVIII в. самыми дорогостоящими «декорациями» для этих «спектаклей». Первопричиной такой «театрализации» жизни, несомненно, является персона августейшего монарха, идеей возвеличивания которой (как отражения господствующей персоны) пронизана вся архитектурно-ландшафтная композиция. </w:t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sz w:val="20"/>
          <w:szCs w:val="16"/>
        </w:rPr>
        <w:br/>
        <w:t xml:space="preserve">Если кратко сформулировать основные принципы ландшафтной архитектуры в стиле французского классицизма, то ключевыми словами будут не «изобилие и роскошь», наиболее характерные для барокко, а «грандиозность и величие». Существенно изменился не только подход к использованию ландшафтных компонентов, но и вся пространственно-планировочная композиция ансамбля. Во Франции ярчайшими примерами этого стиля являются сады Во-ле-Виконта, Марли, Тюильри, Сен-Клу, Версаля и др. знаменитого ландшафтного архитектора Андре Ленотра (1613—1700). </w:t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b/>
          <w:bCs/>
          <w:sz w:val="20"/>
          <w:szCs w:val="16"/>
        </w:rPr>
        <w:t>Особенности планировки.</w:t>
      </w:r>
      <w:r w:rsidR="002E3A54">
        <w:rPr>
          <w:rFonts w:ascii="Tahoma" w:hAnsi="Tahoma" w:cs="Tahoma"/>
          <w:sz w:val="20"/>
          <w:szCs w:val="16"/>
        </w:rPr>
        <w:br/>
      </w:r>
      <w:r>
        <w:rPr>
          <w:rFonts w:ascii="Tahoma" w:hAnsi="Tahoma" w:cs="Tahoma"/>
          <w:noProof/>
          <w:sz w:val="20"/>
          <w:szCs w:val="16"/>
        </w:rPr>
        <w:pict>
          <v:shape id="_x0000_s1027" type="#_x0000_t75" alt="История ландшафтного и садового дизайна" style="position:absolute;margin-left:0;margin-top:75.5pt;width:228pt;height:170.7pt;z-index:251658240;mso-wrap-distance-left:0;mso-wrap-distance-right:0;mso-position-horizontal-relative:text;mso-position-vertical-relative:line" o:allowoverlap="f">
            <v:imagedata r:id="rId5" o:title="fr1"/>
            <w10:wrap type="square"/>
          </v:shape>
        </w:pict>
      </w:r>
      <w:r w:rsidR="002E3A54">
        <w:rPr>
          <w:rFonts w:ascii="Tahoma" w:hAnsi="Tahoma" w:cs="Tahoma"/>
          <w:sz w:val="20"/>
          <w:szCs w:val="16"/>
        </w:rPr>
        <w:t xml:space="preserve">В отличие от известной камерности итальянского и голландского барокко, наметился переход к проектированию культурных ландшафтов на очень обширных пространствах. Достаточно вспомнить, например, что площадь парка Во-ле-Виконта составляла 100 га (для его строительства было снесено три деревни и отведено русло реки), Тюильри в Париже — 16 га, Марли - более 20 га, а площадь Версаля достигала 1738 га, причем площадь только Малого парка в Версале с 12 боскетами составляла 100 га. </w:t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b/>
          <w:bCs/>
          <w:sz w:val="20"/>
          <w:szCs w:val="16"/>
        </w:rPr>
        <w:t>Зрительное расширение пространства.</w:t>
      </w:r>
      <w:r w:rsidR="002E3A54">
        <w:rPr>
          <w:rFonts w:ascii="Tahoma" w:hAnsi="Tahoma" w:cs="Tahoma"/>
          <w:sz w:val="20"/>
          <w:szCs w:val="16"/>
        </w:rPr>
        <w:br/>
        <w:t xml:space="preserve">Зрительное восприятие стало играть главную роль, поэтому требовались огромные участки земли с выровненным рельефом (что тоже служило идеям парадности, официальности и грандиозности). Более того, впечатление огромного пространства старались усилить, используя некоторые специфические эффекты. Например, в качестве ограды садов стали использоваться фортификационные ограды «ах-ах», представлявшие собой рвы с заграждениями внутри или наполненные водой. Эти скрытые ограды вызывали возгласы удивления, внезапно появляясь перед гуляющими гостями, что и послужило причиной столь необычного названия. Такого рода приемы позволяли зрительно объединить обширное пространство парка с его еще более обширным природным окружением. </w:t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sz w:val="20"/>
          <w:szCs w:val="16"/>
        </w:rPr>
        <w:br/>
        <w:t xml:space="preserve">Эффекту зрительного расширения пространства были подчинены и такие интересные нововведения, как проектирование системы широких и длинных аллей. Центральная аллея выделялась размерами и оформлением, создавая ось симметрии всей композиции парка, причем аллеи не заканчиваются какими-то интересными объектами обзора, а открывают виды на далекие перспективы природных ландшафтов, уводя взгляд в бесконечность. </w:t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b/>
          <w:bCs/>
          <w:sz w:val="20"/>
          <w:szCs w:val="16"/>
        </w:rPr>
        <w:t>Доминирование дворца.</w:t>
      </w:r>
      <w:r w:rsidR="002E3A54">
        <w:rPr>
          <w:rFonts w:ascii="Tahoma" w:hAnsi="Tahoma" w:cs="Tahoma"/>
          <w:sz w:val="20"/>
          <w:szCs w:val="16"/>
        </w:rPr>
        <w:br/>
        <w:t xml:space="preserve">Другим, впервые примененным, новшеством являлось использование радиально-лучевых аллей, исходящих из круглых парковых площадок, что также увеличивало обзор пространства. Этот прием отчетливо просматривается и в своеобразии «звездчатого» рисунка плана. Кроме того, подчеркнуто доминирующее положение занимает дворец, на раскрытие видов «к нему» и «от него» и ориентирована вся планировочная система. Становится важным его возвышение над парком. Дворец стоит на трех обширных террасах и должен быть виден отовсюду, как и король-солнце Людовик XIV. </w:t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b/>
          <w:bCs/>
          <w:sz w:val="20"/>
          <w:szCs w:val="16"/>
        </w:rPr>
        <w:t>Зонирование парковой территории.</w:t>
      </w:r>
      <w:r w:rsidR="002E3A54">
        <w:rPr>
          <w:rFonts w:ascii="Tahoma" w:hAnsi="Tahoma" w:cs="Tahoma"/>
          <w:sz w:val="20"/>
          <w:szCs w:val="16"/>
        </w:rPr>
        <w:br/>
        <w:t xml:space="preserve">Существенной и важной инновацией, повлиявшей на дальнейшее развитие ландшафтного проектирования, является постепенное изменение архитектурно-пространственного характера парка по мере удаления от центра-дворца. Иными словами, начинает формироваться принцип функционального зонирования территории какого-либо культурного ландшафта. Нельзя сказать, что этот прием был впервые использован во Франции, так как он зародился в садах загородных вилл Древнего Рима, но именно в парках французского классицизма он был наиболее последовательно развит. </w:t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sz w:val="20"/>
          <w:szCs w:val="16"/>
        </w:rPr>
        <w:br/>
        <w:t xml:space="preserve">Смысл такого рода функционального зонирования парка состоял в следующем: в непосредственной близости от дворца наблюдается значительный перевес искусственных ландшафтных составляющих над естественными, велика роль архитектуры (скульптура, балюстрады, малые архитектурные формы, мощение больших площадок и др.). Также существенная роль отводится очень сложным водным и цветочным партерам. </w:t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sz w:val="20"/>
          <w:szCs w:val="16"/>
        </w:rPr>
        <w:br/>
        <w:t xml:space="preserve">По мере удаления от дворца, вдоль центральной оси парка соотношение рукотворных и природных элементов постепенно меняется на противоположное. Пространственные элементы композиции укрупняются, а роль архитектуры снижается. На первый план выступают широкие каналы (размеры Большого канала в Версале составляют 60x1600 м, поперечного — 80x1000 м), протяженные аллеи, уходящие за пределы парка, и довольно большие зеленые массивы — кенконсы и боскеты. </w:t>
      </w:r>
      <w:r w:rsidR="002E3A54">
        <w:rPr>
          <w:rFonts w:ascii="Tahoma" w:hAnsi="Tahoma" w:cs="Tahoma"/>
          <w:sz w:val="20"/>
          <w:szCs w:val="16"/>
        </w:rPr>
        <w:br/>
      </w:r>
      <w:r w:rsidR="002E3A54">
        <w:rPr>
          <w:rFonts w:ascii="Tahoma" w:hAnsi="Tahoma" w:cs="Tahoma"/>
          <w:sz w:val="20"/>
          <w:szCs w:val="16"/>
        </w:rPr>
        <w:br/>
        <w:t xml:space="preserve">Далее, за зоной боскетов и кенконсов, размещается наименее измененная лесопарковая часть, которая за счет скрытых ограждений визуально соединяется с внешним природным окружением, как бы постепенно перетекая в него. Таким образом, в недрах одного из наиболее формальных стилей зародился переход к прогулочным паркам через расширение регулярных садов, поскольку чтобы увидеть новые интересные виды, нужно было уже пройти довольно большое расстояние. Напоминаем, что барочные сады были предназначены для статичного любования открывающимися пейзажами, а не для прогулок. </w:t>
      </w:r>
    </w:p>
    <w:p w:rsidR="006B6D3D" w:rsidRDefault="006B6D3D">
      <w:bookmarkStart w:id="0" w:name="_GoBack"/>
      <w:bookmarkEnd w:id="0"/>
    </w:p>
    <w:sectPr w:rsidR="006B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A54"/>
    <w:rsid w:val="0003148B"/>
    <w:rsid w:val="002E3A54"/>
    <w:rsid w:val="006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EA00F90-0BDE-4E59-8B51-B0613A0A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Французский классицизм</vt:lpstr>
    </vt:vector>
  </TitlesOfParts>
  <Company>CAP</Company>
  <LinksUpToDate>false</LinksUpToDate>
  <CharactersWithSpaces>6359</CharactersWithSpaces>
  <SharedDoc>false</SharedDoc>
  <HLinks>
    <vt:vector size="12" baseType="variant">
      <vt:variant>
        <vt:i4>4522072</vt:i4>
      </vt:variant>
      <vt:variant>
        <vt:i4>-1</vt:i4>
      </vt:variant>
      <vt:variant>
        <vt:i4>1026</vt:i4>
      </vt:variant>
      <vt:variant>
        <vt:i4>1</vt:i4>
      </vt:variant>
      <vt:variant>
        <vt:lpwstr>http://www.landscap.ru/st/history/dif/fr.jpg</vt:lpwstr>
      </vt:variant>
      <vt:variant>
        <vt:lpwstr/>
      </vt:variant>
      <vt:variant>
        <vt:i4>1441885</vt:i4>
      </vt:variant>
      <vt:variant>
        <vt:i4>-1</vt:i4>
      </vt:variant>
      <vt:variant>
        <vt:i4>1027</vt:i4>
      </vt:variant>
      <vt:variant>
        <vt:i4>1</vt:i4>
      </vt:variant>
      <vt:variant>
        <vt:lpwstr>http://www.landscap.ru/st/history/dif/fr1.jpg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Французский классицизм</dc:title>
  <dc:subject/>
  <dc:creator>Пресса</dc:creator>
  <cp:keywords/>
  <dc:description/>
  <cp:lastModifiedBy>Irina</cp:lastModifiedBy>
  <cp:revision>2</cp:revision>
  <dcterms:created xsi:type="dcterms:W3CDTF">2014-09-29T12:29:00Z</dcterms:created>
  <dcterms:modified xsi:type="dcterms:W3CDTF">2014-09-29T12:29:00Z</dcterms:modified>
</cp:coreProperties>
</file>