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77" w:rsidRDefault="00313095">
      <w:r>
        <w:t xml:space="preserve">                                                                                </w:t>
      </w:r>
    </w:p>
    <w:p w:rsidR="00935577" w:rsidRDefault="00935577"/>
    <w:p w:rsidR="00935577" w:rsidRDefault="00313095">
      <w:pPr>
        <w:rPr>
          <w:b/>
          <w:i/>
          <w:sz w:val="44"/>
        </w:rPr>
      </w:pPr>
      <w:r>
        <w:t xml:space="preserve">                                   </w:t>
      </w:r>
      <w:r>
        <w:rPr>
          <w:b/>
          <w:i/>
          <w:sz w:val="44"/>
        </w:rPr>
        <w:t>Франсуа Шампольон.</w:t>
      </w:r>
    </w:p>
    <w:p w:rsidR="00935577" w:rsidRDefault="00313095">
      <w:pPr>
        <w:rPr>
          <w:b/>
          <w:i/>
          <w:sz w:val="40"/>
        </w:rPr>
      </w:pPr>
      <w:r>
        <w:rPr>
          <w:b/>
          <w:i/>
          <w:sz w:val="44"/>
        </w:rPr>
        <w:t xml:space="preserve">                     </w:t>
      </w:r>
      <w:r>
        <w:rPr>
          <w:b/>
          <w:i/>
          <w:sz w:val="40"/>
        </w:rPr>
        <w:t>Краткая автобиография.</w:t>
      </w:r>
    </w:p>
    <w:p w:rsidR="00935577" w:rsidRDefault="00313095">
      <w:pPr>
        <w:rPr>
          <w:b/>
          <w:i/>
          <w:sz w:val="44"/>
        </w:rPr>
      </w:pPr>
      <w:r>
        <w:rPr>
          <w:b/>
          <w:i/>
          <w:sz w:val="44"/>
        </w:rPr>
        <w:t xml:space="preserve"> </w:t>
      </w:r>
    </w:p>
    <w:p w:rsidR="00935577" w:rsidRDefault="00935577"/>
    <w:p w:rsidR="00935577" w:rsidRDefault="00313095">
      <w:pPr>
        <w:pStyle w:val="a3"/>
      </w:pPr>
      <w:r>
        <w:t>В начале 1790 года жена Жака Шампольона лежала полностью парализованной. Врачи отказались от лечения, считая, что дни ее сочтены. Тогда Жак  призвал на помощь местного знахаря-колдуна по имени Жаку. Колдун приказал положить больную на разогретые целебные травы и дал ей выпить горячего настоя, объявив при этом (это потрясло всех присутствующих), что она выздоровеет и родит младенца который покроет себя немеркнущей славой.</w:t>
      </w:r>
    </w:p>
    <w:p w:rsidR="00935577" w:rsidRDefault="00313095">
      <w:pPr>
        <w:pStyle w:val="a3"/>
      </w:pPr>
      <w:r>
        <w:t>На третий день больная встала на ноги , а  23 декабря 1790 года у нее родился сын - Жан Франсуа Шампольон - человек, которому удалось расшифровать египетские иероглифы. Так сбылись оба предсказания.</w:t>
      </w:r>
    </w:p>
    <w:p w:rsidR="00935577" w:rsidRDefault="00313095">
      <w:pPr>
        <w:pStyle w:val="a3"/>
      </w:pPr>
      <w:r>
        <w:t>Франсуа  учился плохо, из-за этого в 1801 году его старший брат увозит мальчика к себе в Гренобль. Вскоре Фижак  заметил, что мальчик обладает удивительными способностями. Он проявлял просто фантастические способности к языкам и к двенадцати годам свободно знал латинский и греческий, а немного позже и древнееврейский.</w:t>
      </w:r>
    </w:p>
    <w:p w:rsidR="00935577" w:rsidRDefault="00313095">
      <w:pPr>
        <w:pStyle w:val="a3"/>
      </w:pPr>
      <w:r>
        <w:t xml:space="preserve">В том же году, будучи в гостях у знаменитого Фурье, он впервые увидел египетские иероглифы. </w:t>
      </w:r>
    </w:p>
    <w:p w:rsidR="00935577" w:rsidRDefault="00313095">
      <w:pPr>
        <w:pStyle w:val="a3"/>
      </w:pPr>
      <w:r>
        <w:t>“Этого  никто не может прочесть” - сказал  знаменитый ученый.</w:t>
      </w:r>
    </w:p>
    <w:p w:rsidR="00935577" w:rsidRDefault="00313095">
      <w:pPr>
        <w:pStyle w:val="a3"/>
      </w:pPr>
      <w:r>
        <w:t>“Я прочту это, когда вырасту” - ответил юный Шампольон и с тех пор это стало его мечтой.</w:t>
      </w:r>
    </w:p>
    <w:p w:rsidR="00935577" w:rsidRDefault="00313095">
      <w:pPr>
        <w:pStyle w:val="a3"/>
      </w:pPr>
      <w:r>
        <w:t>Франсуа изучает все древние языки, хоть отдаленно напоминающие древнеегипетский.  Он упорно изучает все материалы, связанные с Египтом. Летом 1807 года, семнадцати лет отроду, он выпускает книгу “Египет при фараонах”, за что его единогласно 1 сентября 1807 года избирают членом Гренобльской академии.</w:t>
      </w:r>
    </w:p>
    <w:p w:rsidR="00935577" w:rsidRDefault="00313095">
      <w:pPr>
        <w:pStyle w:val="a3"/>
      </w:pPr>
      <w:r>
        <w:t>После этого он переезжает в Париж и целиком погружается в работу.</w:t>
      </w:r>
    </w:p>
    <w:p w:rsidR="00935577" w:rsidRDefault="00313095">
      <w:pPr>
        <w:pStyle w:val="a3"/>
      </w:pPr>
      <w:r>
        <w:t>В Париже, при содействии Фурье,  Франсуа  изучает находки, привезенные из египетской экспедиции Наполеона. Его внимание привлекает камень, найденный при рытье траншей в Розетте.  Исследуя эту таинственную каменную плиту, Шампольон младший приходит к выводу, что камень является ключом к разгадке письменности древнего Египта.  Три надписи, сделанные на камне в древнегреческом, демотическом и иероглифическом формате, были идентичны по содержанию.</w:t>
      </w:r>
    </w:p>
    <w:p w:rsidR="00935577" w:rsidRDefault="00313095">
      <w:pPr>
        <w:pStyle w:val="a3"/>
      </w:pPr>
      <w:r>
        <w:t>Первый успех пришел в 1808 году, Франсуа удалось разгадать несколько знаков.   Он работал, как одержимый, по 17  часов в сутки .   Однако, стесненный в средствах,  живя в холодной квартире, он заболел. Брат настоятельно просит его переехать обратно в Гренобль. Весной  в 1809 году Франсуа возвращается, а 10 июля 1809 года  был назначен профессором истории в Гренобльский университет.</w:t>
      </w:r>
    </w:p>
    <w:p w:rsidR="00935577" w:rsidRDefault="00313095">
      <w:pPr>
        <w:pStyle w:val="a3"/>
      </w:pPr>
      <w:r>
        <w:t>Он пишет большое количество статей и трудов, посвященных древнему Египту. Однако война  срывает его планы.  Постоянные  проблемы продолжали преследовать молодого ученого.  От напряженной работы ухудшалось его здоровье, однако  он упорно продолжал работу по расшифровке текста.</w:t>
      </w:r>
    </w:p>
    <w:p w:rsidR="00935577" w:rsidRDefault="00313095">
      <w:pPr>
        <w:pStyle w:val="a3"/>
      </w:pPr>
      <w:r>
        <w:t>Прорыв наступил, когда Шампольон понял, что иероглифы - это слога.  Не будучи алфавитными, иероглифические рисунки были слоговыми!</w:t>
      </w:r>
    </w:p>
    <w:p w:rsidR="00935577" w:rsidRDefault="00313095">
      <w:pPr>
        <w:pStyle w:val="a3"/>
      </w:pPr>
      <w:r>
        <w:t>Он продвигался все дальше и дальше. Окончательную точку в решении загадки ученый поставил после экспедиции в Египет. Эта экспедиция продолжавшаяся  с июля 1828 года по декабрь 1829 года, была поистине его триумфальным шествием. Одного взгляда было достаточно Шампольону, чтобы прочесть тексты высеченные на древних стенах. Он классифицирует постройки по периодам, читает многочисленные древнеегипетские тексты.</w:t>
      </w:r>
    </w:p>
    <w:p w:rsidR="00935577" w:rsidRDefault="00313095">
      <w:pPr>
        <w:pStyle w:val="a3"/>
      </w:pPr>
      <w:r>
        <w:t>Шампольон  представил всю свою работу по приезду в Париж перед специальной комиссией.  Однако уровень и степень представленных материалов были настолько грандиозны, что комиссия сочла их фантастическими и невозможными.  Работа Шампольона шла в разрез со сложившимися мнениями и стереотипами о древнем Египте и его письменности.</w:t>
      </w:r>
    </w:p>
    <w:p w:rsidR="00935577" w:rsidRDefault="00313095">
      <w:pPr>
        <w:pStyle w:val="a3"/>
      </w:pPr>
      <w:r>
        <w:t>Ученый скончался три года спустя. Смерть его была преждевременной для молодой науки египтологии. Он умер слишком рано и не увидел признания своих заслуг. Лишь в 1866 году был найден Каннопский трехъязычный декрет, подтвердивший правоту  Франсуа  Шампольона.    А в 1896 году в речи  Ле  Паж Ренуфа,  перед королевским научным обществом в Лондоне, Шампольон  был признан величайшим ученым египтологом современности. Это случилось через шестьдесят четыре года после его смерти.</w:t>
      </w:r>
    </w:p>
    <w:p w:rsidR="00935577" w:rsidRDefault="00935577">
      <w:pPr>
        <w:rPr>
          <w:sz w:val="32"/>
        </w:rPr>
      </w:pPr>
    </w:p>
    <w:p w:rsidR="00935577" w:rsidRDefault="00935577">
      <w:pPr>
        <w:rPr>
          <w:sz w:val="32"/>
        </w:rPr>
      </w:pPr>
    </w:p>
    <w:p w:rsidR="00935577" w:rsidRDefault="00313095">
      <w:pPr>
        <w:rPr>
          <w:sz w:val="32"/>
        </w:rPr>
      </w:pPr>
      <w:r>
        <w:rPr>
          <w:sz w:val="32"/>
        </w:rPr>
        <w:t xml:space="preserve">Список литературы: </w:t>
      </w:r>
    </w:p>
    <w:p w:rsidR="00935577" w:rsidRDefault="00935577">
      <w:pPr>
        <w:rPr>
          <w:sz w:val="32"/>
        </w:rPr>
      </w:pPr>
    </w:p>
    <w:p w:rsidR="00935577" w:rsidRDefault="00313095" w:rsidP="00313095">
      <w:pPr>
        <w:numPr>
          <w:ilvl w:val="0"/>
          <w:numId w:val="1"/>
        </w:numPr>
        <w:rPr>
          <w:sz w:val="32"/>
        </w:rPr>
      </w:pPr>
      <w:r>
        <w:rPr>
          <w:sz w:val="32"/>
        </w:rPr>
        <w:t>А. А. Вигасин, Г. И. Годер, И. С. Свенцицкая.</w:t>
      </w:r>
    </w:p>
    <w:p w:rsidR="00935577" w:rsidRDefault="00313095">
      <w:pPr>
        <w:rPr>
          <w:sz w:val="32"/>
        </w:rPr>
      </w:pPr>
      <w:r>
        <w:rPr>
          <w:sz w:val="32"/>
        </w:rPr>
        <w:t xml:space="preserve">    “История древнего мира”. Москва, изд.“Просвещение”.</w:t>
      </w:r>
    </w:p>
    <w:p w:rsidR="00935577" w:rsidRDefault="00313095" w:rsidP="00313095">
      <w:pPr>
        <w:numPr>
          <w:ilvl w:val="0"/>
          <w:numId w:val="2"/>
        </w:numPr>
        <w:rPr>
          <w:sz w:val="32"/>
        </w:rPr>
      </w:pPr>
      <w:r>
        <w:rPr>
          <w:sz w:val="32"/>
        </w:rPr>
        <w:t>К. К. Керам  “Боги, гробницы, ученые”.</w:t>
      </w:r>
    </w:p>
    <w:p w:rsidR="00935577" w:rsidRDefault="00313095">
      <w:pPr>
        <w:rPr>
          <w:sz w:val="32"/>
        </w:rPr>
      </w:pPr>
      <w:r>
        <w:rPr>
          <w:sz w:val="32"/>
        </w:rPr>
        <w:t xml:space="preserve">     </w:t>
      </w:r>
      <w:r>
        <w:rPr>
          <w:sz w:val="32"/>
          <w:lang w:val="en-US"/>
        </w:rPr>
        <w:t>Hamburg -</w:t>
      </w:r>
      <w:r>
        <w:rPr>
          <w:sz w:val="32"/>
        </w:rPr>
        <w:t xml:space="preserve"> Санкт-Петербург  изд. “КЭМ” 1995. </w:t>
      </w:r>
    </w:p>
    <w:p w:rsidR="00935577" w:rsidRDefault="00313095">
      <w:r>
        <w:rPr>
          <w:sz w:val="32"/>
        </w:rPr>
        <w:t xml:space="preserve">  </w:t>
      </w:r>
    </w:p>
    <w:p w:rsidR="00935577" w:rsidRDefault="00935577">
      <w:pPr>
        <w:rPr>
          <w:sz w:val="32"/>
        </w:rPr>
      </w:pPr>
      <w:bookmarkStart w:id="0" w:name="_GoBack"/>
      <w:bookmarkEnd w:id="0"/>
    </w:p>
    <w:sectPr w:rsidR="00935577">
      <w:pgSz w:w="11907" w:h="16840"/>
      <w:pgMar w:top="567"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514F"/>
    <w:multiLevelType w:val="singleLevel"/>
    <w:tmpl w:val="75AE12A2"/>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
    <w:nsid w:val="74F40CB2"/>
    <w:multiLevelType w:val="singleLevel"/>
    <w:tmpl w:val="979E06A4"/>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095"/>
    <w:rsid w:val="00313095"/>
    <w:rsid w:val="00935577"/>
    <w:rsid w:val="00F52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C5EA7-AB62-464D-A6FB-E4D82B5D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3754</Characters>
  <Application>Microsoft Office Word</Application>
  <DocSecurity>0</DocSecurity>
  <Lines>31</Lines>
  <Paragraphs>8</Paragraphs>
  <ScaleCrop>false</ScaleCrop>
  <Company>pppp</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Шампольон.</dc:title>
  <dc:subject/>
  <dc:creator>Деодатов В.Е</dc:creator>
  <cp:keywords/>
  <dc:description/>
  <cp:lastModifiedBy>admin</cp:lastModifiedBy>
  <cp:revision>2</cp:revision>
  <cp:lastPrinted>1997-10-27T18:32:00Z</cp:lastPrinted>
  <dcterms:created xsi:type="dcterms:W3CDTF">2014-02-04T12:59:00Z</dcterms:created>
  <dcterms:modified xsi:type="dcterms:W3CDTF">2014-02-04T12:59:00Z</dcterms:modified>
</cp:coreProperties>
</file>