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EF" w:rsidRPr="00D921BF" w:rsidRDefault="008C1CE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21BF">
        <w:rPr>
          <w:rFonts w:ascii="Times New Roman" w:hAnsi="Times New Roman"/>
          <w:sz w:val="28"/>
          <w:szCs w:val="28"/>
        </w:rPr>
        <w:t>Министерство образования и науки Украины</w:t>
      </w:r>
    </w:p>
    <w:p w:rsidR="008C1CEF" w:rsidRPr="00D921BF" w:rsidRDefault="008C1CE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21BF">
        <w:rPr>
          <w:rFonts w:ascii="Times New Roman" w:hAnsi="Times New Roman"/>
          <w:sz w:val="28"/>
          <w:szCs w:val="28"/>
        </w:rPr>
        <w:t>Кафедра ММК и ПМ</w:t>
      </w:r>
    </w:p>
    <w:p w:rsidR="008C1CEF" w:rsidRPr="00D921BF" w:rsidRDefault="008C1CE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C1CEF" w:rsidRPr="00D921BF" w:rsidRDefault="008C1CE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C1CEF" w:rsidRPr="00D921BF" w:rsidRDefault="008C1CE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C1CEF" w:rsidRPr="00D921BF" w:rsidRDefault="008C1CE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C1CEF" w:rsidRPr="00D921BF" w:rsidRDefault="008C1CE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C1CEF" w:rsidRPr="00D921BF" w:rsidRDefault="008C1CE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C1CEF" w:rsidRPr="00D921BF" w:rsidRDefault="008C1CE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D921BF" w:rsidRPr="00D921BF" w:rsidRDefault="00D921B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8C1CEF" w:rsidRPr="00D921BF" w:rsidRDefault="00D921B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D921BF">
        <w:rPr>
          <w:rFonts w:ascii="Times New Roman" w:hAnsi="Times New Roman"/>
          <w:sz w:val="28"/>
          <w:szCs w:val="40"/>
        </w:rPr>
        <w:t>Реферат</w:t>
      </w:r>
    </w:p>
    <w:p w:rsidR="008C1CEF" w:rsidRPr="00D921BF" w:rsidRDefault="008C1CEF" w:rsidP="00D921BF">
      <w:pPr>
        <w:suppressAutoHyphens/>
        <w:spacing w:after="0" w:line="360" w:lineRule="auto"/>
        <w:ind w:firstLine="709"/>
        <w:jc w:val="center"/>
        <w:outlineLvl w:val="5"/>
        <w:rPr>
          <w:rFonts w:ascii="Times New Roman" w:hAnsi="Times New Roman"/>
          <w:bCs/>
          <w:sz w:val="28"/>
          <w:szCs w:val="28"/>
          <w:lang w:eastAsia="ru-RU"/>
        </w:rPr>
      </w:pPr>
      <w:r w:rsidRPr="00D921BF">
        <w:rPr>
          <w:rFonts w:ascii="Times New Roman" w:hAnsi="Times New Roman"/>
          <w:sz w:val="28"/>
          <w:szCs w:val="28"/>
        </w:rPr>
        <w:t xml:space="preserve">На тему </w:t>
      </w:r>
      <w:r w:rsidR="00D921BF" w:rsidRPr="00D921BF">
        <w:rPr>
          <w:rFonts w:ascii="Times New Roman" w:hAnsi="Times New Roman"/>
          <w:sz w:val="28"/>
          <w:szCs w:val="28"/>
        </w:rPr>
        <w:t>"</w:t>
      </w:r>
      <w:r w:rsidR="008C7378" w:rsidRPr="00D921BF">
        <w:rPr>
          <w:rFonts w:ascii="Times New Roman" w:hAnsi="Times New Roman"/>
          <w:bCs/>
          <w:sz w:val="28"/>
          <w:szCs w:val="28"/>
          <w:lang w:eastAsia="ru-RU"/>
        </w:rPr>
        <w:t>Фрикционные остановы</w:t>
      </w:r>
      <w:r w:rsidR="00D921BF" w:rsidRPr="00D921BF">
        <w:rPr>
          <w:rFonts w:ascii="Times New Roman" w:hAnsi="Times New Roman"/>
          <w:sz w:val="28"/>
          <w:szCs w:val="28"/>
        </w:rPr>
        <w:t>"</w:t>
      </w:r>
    </w:p>
    <w:p w:rsidR="008C1CEF" w:rsidRPr="00D921BF" w:rsidRDefault="008C1CE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1CEF" w:rsidRPr="00D921BF" w:rsidRDefault="008C1CE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21BF" w:rsidRPr="00D921BF" w:rsidRDefault="008C1CEF" w:rsidP="00D921BF">
      <w:pPr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8"/>
        </w:rPr>
      </w:pPr>
      <w:r w:rsidRPr="00D921BF">
        <w:rPr>
          <w:rFonts w:ascii="Times New Roman" w:hAnsi="Times New Roman"/>
          <w:sz w:val="28"/>
          <w:szCs w:val="28"/>
        </w:rPr>
        <w:t>Выполнил: ст. гр. ММК – 08 – 1</w:t>
      </w:r>
    </w:p>
    <w:p w:rsidR="008C1CEF" w:rsidRPr="00D921BF" w:rsidRDefault="008C1CEF" w:rsidP="00D921BF">
      <w:pPr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8"/>
        </w:rPr>
      </w:pPr>
      <w:r w:rsidRPr="00D921BF">
        <w:rPr>
          <w:rFonts w:ascii="Times New Roman" w:hAnsi="Times New Roman"/>
          <w:sz w:val="28"/>
          <w:szCs w:val="28"/>
        </w:rPr>
        <w:t>Плетнёв М. И.</w:t>
      </w:r>
    </w:p>
    <w:p w:rsidR="008C1CEF" w:rsidRPr="00D921BF" w:rsidRDefault="008C1CEF" w:rsidP="00D921BF">
      <w:pPr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8"/>
        </w:rPr>
      </w:pPr>
      <w:r w:rsidRPr="00D921BF">
        <w:rPr>
          <w:rFonts w:ascii="Times New Roman" w:hAnsi="Times New Roman"/>
          <w:sz w:val="28"/>
          <w:szCs w:val="28"/>
        </w:rPr>
        <w:t>Проверил: Ульяницкий В. Н.</w:t>
      </w:r>
    </w:p>
    <w:p w:rsidR="008C1CEF" w:rsidRPr="00D921BF" w:rsidRDefault="008C1CE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1CEF" w:rsidRPr="00D921BF" w:rsidRDefault="008C1CE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1CEF" w:rsidRPr="00D921BF" w:rsidRDefault="008C1CE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1CEF" w:rsidRPr="00D921BF" w:rsidRDefault="008C1CE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2F7E" w:rsidRPr="00D921BF" w:rsidRDefault="00662F7E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1CEF" w:rsidRPr="00D921BF" w:rsidRDefault="008C1CE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21BF" w:rsidRPr="00D921BF" w:rsidRDefault="008C1CEF" w:rsidP="00D921B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21BF">
        <w:rPr>
          <w:rFonts w:ascii="Times New Roman" w:hAnsi="Times New Roman"/>
          <w:sz w:val="28"/>
          <w:szCs w:val="28"/>
        </w:rPr>
        <w:t>Алчевск 2010</w: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1BF">
        <w:rPr>
          <w:rFonts w:ascii="Times New Roman" w:hAnsi="Times New Roman"/>
          <w:sz w:val="28"/>
          <w:szCs w:val="28"/>
        </w:rPr>
        <w:br w:type="page"/>
      </w:r>
    </w:p>
    <w:p w:rsidR="008C7378" w:rsidRPr="00D921BF" w:rsidRDefault="00D921BF" w:rsidP="00D921BF">
      <w:pPr>
        <w:suppressAutoHyphens/>
        <w:spacing w:after="0" w:line="360" w:lineRule="auto"/>
        <w:ind w:firstLine="709"/>
        <w:jc w:val="both"/>
        <w:outlineLvl w:val="5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D921BF">
        <w:rPr>
          <w:rFonts w:ascii="Times New Roman" w:hAnsi="Times New Roman"/>
          <w:bCs/>
          <w:sz w:val="28"/>
          <w:szCs w:val="28"/>
          <w:lang w:eastAsia="ru-RU"/>
        </w:rPr>
        <w:t>Фрикционные остановы</w: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outlineLvl w:val="5"/>
        <w:rPr>
          <w:rFonts w:ascii="Times New Roman" w:hAnsi="Times New Roman"/>
          <w:bCs/>
          <w:sz w:val="28"/>
          <w:szCs w:val="28"/>
          <w:lang w:val="en-US" w:eastAsia="ru-RU"/>
        </w:rPr>
      </w:pPr>
    </w:p>
    <w:p w:rsidR="008C7378" w:rsidRPr="00D921BF" w:rsidRDefault="008C7378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 w:rsidRPr="00D921BF">
        <w:rPr>
          <w:rFonts w:ascii="Times New Roman" w:hAnsi="Times New Roman"/>
          <w:sz w:val="28"/>
          <w:szCs w:val="24"/>
          <w:lang w:eastAsia="ru-RU"/>
        </w:rPr>
        <w:t>а) Кулачкового типа.</w: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8C7378" w:rsidRPr="00D921BF" w:rsidRDefault="00C05A13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1" o:spid="_x0000_i1025" type="#_x0000_t75" alt="Описание: http://ptsm.narod.ru/study/GPM/kurs/2000003Q.gif" style="width:240pt;height:141pt;visibility:visible">
            <v:imagedata r:id="rId4" o:title="2000003Q"/>
          </v:shape>
        </w:pic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D921BF" w:rsidRPr="00D921BF" w:rsidRDefault="008C7378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 w:rsidRPr="00D921BF">
        <w:rPr>
          <w:rFonts w:ascii="Times New Roman" w:hAnsi="Times New Roman"/>
          <w:sz w:val="28"/>
          <w:szCs w:val="24"/>
          <w:lang w:eastAsia="ru-RU"/>
        </w:rPr>
        <w:t>Применяются редко, так как имеют существен</w:t>
      </w:r>
      <w:r w:rsidR="00D921BF" w:rsidRPr="00D921BF">
        <w:rPr>
          <w:rFonts w:ascii="Times New Roman" w:hAnsi="Times New Roman"/>
          <w:sz w:val="28"/>
          <w:szCs w:val="24"/>
          <w:lang w:eastAsia="ru-RU"/>
        </w:rPr>
        <w:t>ные недостатки:</w: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>
        <w:rPr>
          <w:rFonts w:ascii="Times New Roman" w:hAnsi="Times New Roman"/>
          <w:sz w:val="28"/>
          <w:szCs w:val="24"/>
          <w:lang w:val="en-US" w:eastAsia="ru-RU"/>
        </w:rPr>
        <w:t>-</w:t>
      </w:r>
      <w:r w:rsidRPr="00D921BF">
        <w:rPr>
          <w:rFonts w:ascii="Times New Roman" w:hAnsi="Times New Roman"/>
          <w:sz w:val="28"/>
          <w:szCs w:val="24"/>
          <w:lang w:eastAsia="ru-RU"/>
        </w:rPr>
        <w:t xml:space="preserve"> изгибают вал;</w: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>
        <w:rPr>
          <w:rFonts w:ascii="Times New Roman" w:hAnsi="Times New Roman"/>
          <w:sz w:val="28"/>
          <w:szCs w:val="24"/>
          <w:lang w:val="en-US" w:eastAsia="ru-RU"/>
        </w:rPr>
        <w:t>-</w:t>
      </w:r>
      <w:r w:rsidR="008C7378" w:rsidRPr="00D921BF">
        <w:rPr>
          <w:rFonts w:ascii="Times New Roman" w:hAnsi="Times New Roman"/>
          <w:sz w:val="28"/>
          <w:szCs w:val="24"/>
          <w:lang w:eastAsia="ru-RU"/>
        </w:rPr>
        <w:t xml:space="preserve"> не защищ</w:t>
      </w:r>
      <w:r w:rsidRPr="00D921BF">
        <w:rPr>
          <w:rFonts w:ascii="Times New Roman" w:hAnsi="Times New Roman"/>
          <w:sz w:val="28"/>
          <w:szCs w:val="24"/>
          <w:lang w:eastAsia="ru-RU"/>
        </w:rPr>
        <w:t>ены от попадания грязи и масла;</w: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>
        <w:rPr>
          <w:rFonts w:ascii="Times New Roman" w:hAnsi="Times New Roman"/>
          <w:sz w:val="28"/>
          <w:szCs w:val="24"/>
          <w:lang w:val="en-US" w:eastAsia="ru-RU"/>
        </w:rPr>
        <w:t>-</w:t>
      </w:r>
      <w:r w:rsidR="008C7378" w:rsidRPr="00D921BF">
        <w:rPr>
          <w:rFonts w:ascii="Times New Roman" w:hAnsi="Times New Roman"/>
          <w:sz w:val="28"/>
          <w:szCs w:val="24"/>
          <w:lang w:eastAsia="ru-RU"/>
        </w:rPr>
        <w:t xml:space="preserve"> большой износ поверхно</w:t>
      </w:r>
      <w:r w:rsidRPr="00D921BF">
        <w:rPr>
          <w:rFonts w:ascii="Times New Roman" w:hAnsi="Times New Roman"/>
          <w:sz w:val="28"/>
          <w:szCs w:val="24"/>
          <w:lang w:eastAsia="ru-RU"/>
        </w:rPr>
        <w:t>стей из-за постоянного трения.</w: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8C7378" w:rsidRPr="00D921BF" w:rsidRDefault="008C7378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 w:rsidRPr="00D921BF">
        <w:rPr>
          <w:rFonts w:ascii="Times New Roman" w:hAnsi="Times New Roman"/>
          <w:sz w:val="28"/>
          <w:szCs w:val="24"/>
          <w:lang w:eastAsia="ru-RU"/>
        </w:rPr>
        <w:t>б) Роликовые остановы (муфты свободного хода).</w: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8C7378" w:rsidRPr="00D921BF" w:rsidRDefault="00C05A13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132" o:spid="_x0000_i1026" type="#_x0000_t75" alt="Описание: http://ptsm.narod.ru/study/GPM/kurs/2000003R.gif" style="width:182.25pt;height:189.75pt;visibility:visible">
            <v:imagedata r:id="rId5" o:title="2000003R"/>
          </v:shape>
        </w:pict>
      </w:r>
    </w:p>
    <w:p w:rsidR="00D921BF" w:rsidRDefault="008C7378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 w:rsidRPr="00D921BF">
        <w:rPr>
          <w:rFonts w:ascii="Times New Roman" w:hAnsi="Times New Roman"/>
          <w:sz w:val="28"/>
          <w:szCs w:val="24"/>
          <w:lang w:eastAsia="ru-RU"/>
        </w:rPr>
        <w:t>1 - муфта свободного хода, 2 - вал, 3 - ролик, 4 -</w:t>
      </w:r>
      <w:r w:rsidR="00D921BF" w:rsidRPr="00D921BF">
        <w:rPr>
          <w:rFonts w:ascii="Times New Roman" w:hAnsi="Times New Roman"/>
          <w:sz w:val="28"/>
          <w:szCs w:val="24"/>
          <w:lang w:eastAsia="ru-RU"/>
        </w:rPr>
        <w:t xml:space="preserve"> неподвижный тормозной барабан.</w:t>
      </w:r>
    </w:p>
    <w:p w:rsidR="007068B5" w:rsidRPr="007068B5" w:rsidRDefault="007068B5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D921BF" w:rsidRDefault="00D921BF">
      <w:pPr>
        <w:rPr>
          <w:rFonts w:ascii="Times New Roman" w:hAnsi="Times New Roman"/>
          <w:sz w:val="28"/>
          <w:szCs w:val="24"/>
          <w:lang w:val="en-US" w:eastAsia="ru-RU"/>
        </w:rPr>
      </w:pPr>
      <w:r>
        <w:rPr>
          <w:rFonts w:ascii="Times New Roman" w:hAnsi="Times New Roman"/>
          <w:sz w:val="28"/>
          <w:szCs w:val="24"/>
          <w:lang w:val="en-US" w:eastAsia="ru-RU"/>
        </w:rPr>
        <w:br w:type="page"/>
      </w:r>
    </w:p>
    <w:p w:rsidR="008C7378" w:rsidRPr="00D921BF" w:rsidRDefault="008C7378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 w:rsidRPr="00D921BF">
        <w:rPr>
          <w:rFonts w:ascii="Times New Roman" w:hAnsi="Times New Roman"/>
          <w:sz w:val="28"/>
          <w:szCs w:val="24"/>
          <w:lang w:eastAsia="ru-RU"/>
        </w:rPr>
        <w:t>При вращении муфты против часовой стрелки ролики не препятствуют движению. При смене направления вращения муфты ролики попадают в узкую час</w:t>
      </w:r>
      <w:r w:rsidR="00D921BF" w:rsidRPr="00D921BF">
        <w:rPr>
          <w:rFonts w:ascii="Times New Roman" w:hAnsi="Times New Roman"/>
          <w:sz w:val="28"/>
          <w:szCs w:val="24"/>
          <w:lang w:eastAsia="ru-RU"/>
        </w:rPr>
        <w:t>ть выемки, где и заклиниваются.</w:t>
      </w:r>
      <w:r w:rsidR="00D921BF" w:rsidRPr="00D921BF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D921BF">
        <w:rPr>
          <w:rFonts w:ascii="Times New Roman" w:hAnsi="Times New Roman"/>
          <w:sz w:val="28"/>
          <w:szCs w:val="24"/>
          <w:lang w:eastAsia="ru-RU"/>
        </w:rPr>
        <w:t>Обеспечивается большая плавность срабатывания, безударное приложение нагрузок и высокая надежность (система закрытая). Все ролики подпружинены для обеспечения постоя</w:t>
      </w:r>
      <w:r w:rsidR="00D921BF" w:rsidRPr="00D921BF">
        <w:rPr>
          <w:rFonts w:ascii="Times New Roman" w:hAnsi="Times New Roman"/>
          <w:sz w:val="28"/>
          <w:szCs w:val="24"/>
          <w:lang w:eastAsia="ru-RU"/>
        </w:rPr>
        <w:t>нной готовности к заклиниванию.</w:t>
      </w:r>
      <w:r w:rsidR="00D921BF" w:rsidRPr="00D921BF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D921BF">
        <w:rPr>
          <w:rFonts w:ascii="Times New Roman" w:hAnsi="Times New Roman"/>
          <w:sz w:val="28"/>
          <w:szCs w:val="24"/>
          <w:lang w:eastAsia="ru-RU"/>
        </w:rPr>
        <w:t>Наибольший крутящий момент при заклинивании роликов с учётом динамических нагрузок</w: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8C7378" w:rsidRPr="00D921BF" w:rsidRDefault="00C05A13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133" o:spid="_x0000_i1027" type="#_x0000_t75" alt="Описание: http://ptsm.narod.ru/study/GPM/kurs/2000003S.gif" style="width:89.25pt;height:24pt;visibility:visible">
            <v:imagedata r:id="rId6" o:title="2000003S"/>
          </v:shape>
        </w:pic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D921BF" w:rsidRPr="00D921BF" w:rsidRDefault="008C7378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921BF">
        <w:rPr>
          <w:rFonts w:ascii="Times New Roman" w:hAnsi="Times New Roman"/>
          <w:sz w:val="28"/>
          <w:szCs w:val="24"/>
          <w:lang w:eastAsia="ru-RU"/>
        </w:rPr>
        <w:t>где M - номинальный крутящий момент от груза на валу останова, kg = kgв + kм - коэффициент динамичности, причем kgв - коэффициент, учитывающий вид применяемого двигателя, а kм - коэффициент, учитывающий вид ГПМ (для кранов kм = 2).</w: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8C7378" w:rsidRPr="00D921BF" w:rsidRDefault="00C05A13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134" o:spid="_x0000_i1028" type="#_x0000_t75" alt="Описание: http://ptsm.narod.ru/study/GPM/kurs/2000003T.gif" style="width:239.25pt;height:51.75pt;visibility:visible">
            <v:imagedata r:id="rId7" o:title="2000003T"/>
          </v:shape>
        </w:pic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8C7378" w:rsidRPr="00D921BF" w:rsidRDefault="008C7378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 w:rsidRPr="00D921BF">
        <w:rPr>
          <w:rFonts w:ascii="Times New Roman" w:hAnsi="Times New Roman"/>
          <w:sz w:val="28"/>
          <w:szCs w:val="24"/>
          <w:lang w:eastAsia="ru-RU"/>
        </w:rPr>
        <w:t>Расчетный крутящий момент роликового останова</w: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8C7378" w:rsidRPr="00D921BF" w:rsidRDefault="00C05A13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135" o:spid="_x0000_i1029" type="#_x0000_t75" alt="Описание: http://ptsm.narod.ru/study/GPM/kurs/2000003U.gif" style="width:82.5pt;height:42pt;visibility:visible">
            <v:imagedata r:id="rId8" o:title="2000003U"/>
          </v:shape>
        </w:pic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8C7378" w:rsidRPr="00D921BF" w:rsidRDefault="008C7378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 w:rsidRPr="00D921BF">
        <w:rPr>
          <w:rFonts w:ascii="Times New Roman" w:hAnsi="Times New Roman"/>
          <w:sz w:val="28"/>
          <w:szCs w:val="24"/>
          <w:lang w:eastAsia="ru-RU"/>
        </w:rPr>
        <w:t>где kT = 0,6...0,9 - коэффициент, характеризующий точность и</w:t>
      </w:r>
      <w:r w:rsidR="00D921BF" w:rsidRPr="00D921BF">
        <w:rPr>
          <w:rFonts w:ascii="Times New Roman" w:hAnsi="Times New Roman"/>
          <w:sz w:val="28"/>
          <w:szCs w:val="24"/>
          <w:lang w:eastAsia="ru-RU"/>
        </w:rPr>
        <w:t>зготовления и монтажа останова.</w:t>
      </w:r>
      <w:r w:rsidR="00D921BF" w:rsidRPr="00D921BF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D921BF">
        <w:rPr>
          <w:rFonts w:ascii="Times New Roman" w:hAnsi="Times New Roman"/>
          <w:sz w:val="28"/>
          <w:szCs w:val="24"/>
          <w:lang w:eastAsia="ru-RU"/>
        </w:rPr>
        <w:t>Нормальное давление на ролик:</w: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D921BF" w:rsidRDefault="00C05A13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136" o:spid="_x0000_i1030" type="#_x0000_t75" alt="Описание: http://ptsm.narod.ru/study/GPM/kurs/2000003V.gif" style="width:85.5pt;height:48pt;visibility:visible">
            <v:imagedata r:id="rId9" o:title="2000003V"/>
          </v:shape>
        </w:pict>
      </w:r>
    </w:p>
    <w:p w:rsidR="00D921BF" w:rsidRDefault="00D921BF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br w:type="page"/>
      </w:r>
    </w:p>
    <w:p w:rsidR="008C7378" w:rsidRPr="00D921BF" w:rsidRDefault="008C7378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 w:rsidRPr="00D921BF">
        <w:rPr>
          <w:rFonts w:ascii="Times New Roman" w:hAnsi="Times New Roman"/>
          <w:sz w:val="28"/>
          <w:szCs w:val="24"/>
          <w:lang w:eastAsia="ru-RU"/>
        </w:rPr>
        <w:t>где z - число роликов, D - внутренний диаметр корпуса, a - угол заклинивания. При этом угол заклинивания выбирается из условия</w: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8C7378" w:rsidRPr="00D921BF" w:rsidRDefault="00C05A13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137" o:spid="_x0000_i1031" type="#_x0000_t75" alt="Описание: http://ptsm.narod.ru/study/GPM/kurs/2000003W.gif" style="width:104.25pt;height:39.75pt;visibility:visible">
            <v:imagedata r:id="rId10" o:title="2000003W"/>
          </v:shape>
        </w:pic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8C7378" w:rsidRPr="00D921BF" w:rsidRDefault="008C7378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r w:rsidRPr="00D921BF">
        <w:rPr>
          <w:rFonts w:ascii="Times New Roman" w:hAnsi="Times New Roman"/>
          <w:sz w:val="28"/>
          <w:szCs w:val="24"/>
          <w:lang w:eastAsia="ru-RU"/>
        </w:rPr>
        <w:t>где ρ и f - соответств</w:t>
      </w:r>
      <w:r w:rsidR="00D921BF" w:rsidRPr="00D921BF">
        <w:rPr>
          <w:rFonts w:ascii="Times New Roman" w:hAnsi="Times New Roman"/>
          <w:sz w:val="28"/>
          <w:szCs w:val="24"/>
          <w:lang w:eastAsia="ru-RU"/>
        </w:rPr>
        <w:t>енно угол и коэффициент трения.</w:t>
      </w:r>
      <w:r w:rsidR="00D921BF" w:rsidRPr="00D921BF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D921BF">
        <w:rPr>
          <w:rFonts w:ascii="Times New Roman" w:hAnsi="Times New Roman"/>
          <w:sz w:val="28"/>
          <w:szCs w:val="24"/>
          <w:lang w:eastAsia="ru-RU"/>
        </w:rPr>
        <w:t>Для обеспечения саморасклинивания роликового останова принимают a = 6...8 град.</w:t>
      </w:r>
      <w:r w:rsidR="00D921BF" w:rsidRPr="00D921B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921BF">
        <w:rPr>
          <w:rFonts w:ascii="Times New Roman" w:hAnsi="Times New Roman"/>
          <w:sz w:val="28"/>
          <w:szCs w:val="24"/>
          <w:lang w:eastAsia="ru-RU"/>
        </w:rPr>
        <w:t xml:space="preserve">Обычно назначают z= 3...5. Причем длину ролика выбирают из соотношения l= (1,25...1,5) d , а внутренний диаметр корпуса останова </w:t>
      </w:r>
      <w:r w:rsidR="00D921BF" w:rsidRPr="00D921BF">
        <w:rPr>
          <w:rFonts w:ascii="Times New Roman" w:hAnsi="Times New Roman"/>
          <w:sz w:val="28"/>
          <w:szCs w:val="24"/>
          <w:lang w:eastAsia="ru-RU"/>
        </w:rPr>
        <w:t>D= 8 d, где d - диаметр ролика.</w:t>
      </w:r>
      <w:r w:rsidR="00D921BF" w:rsidRPr="00D921BF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r w:rsidRPr="00D921BF">
        <w:rPr>
          <w:rFonts w:ascii="Times New Roman" w:hAnsi="Times New Roman"/>
          <w:sz w:val="28"/>
          <w:szCs w:val="24"/>
          <w:lang w:eastAsia="ru-RU"/>
        </w:rPr>
        <w:t>Расчет останова ведут на смятие</w: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8C7378" w:rsidRPr="00D921BF" w:rsidRDefault="00C05A13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138" o:spid="_x0000_i1032" type="#_x0000_t75" alt="Описание: http://ptsm.narod.ru/study/GPM/kurs/2000003X.gif" style="width:170.25pt;height:42pt;visibility:visible">
            <v:imagedata r:id="rId11" o:title="2000003X"/>
          </v:shape>
        </w:pict>
      </w: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p w:rsidR="00662F7E" w:rsidRPr="00D921BF" w:rsidRDefault="008C7378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921BF">
        <w:rPr>
          <w:rFonts w:ascii="Times New Roman" w:hAnsi="Times New Roman"/>
          <w:sz w:val="28"/>
          <w:szCs w:val="24"/>
          <w:lang w:eastAsia="ru-RU"/>
        </w:rPr>
        <w:t>где E - приведенный модуль упругости контактирующих деталей останова.</w:t>
      </w:r>
    </w:p>
    <w:p w:rsidR="008C7378" w:rsidRPr="00D921BF" w:rsidRDefault="008C7378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1BF" w:rsidRPr="00D921BF" w:rsidRDefault="00D921B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1BF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C1CEF" w:rsidRPr="00D921BF" w:rsidRDefault="008C1CEF" w:rsidP="00D921B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1BF">
        <w:rPr>
          <w:rFonts w:ascii="Times New Roman" w:hAnsi="Times New Roman"/>
          <w:sz w:val="28"/>
          <w:szCs w:val="28"/>
          <w:lang w:eastAsia="ru-RU"/>
        </w:rPr>
        <w:t>Список литературы</w:t>
      </w:r>
    </w:p>
    <w:p w:rsidR="008C1CEF" w:rsidRPr="00D921BF" w:rsidRDefault="008C1CEF" w:rsidP="00D921BF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</w:p>
    <w:p w:rsidR="00D921BF" w:rsidRPr="00D921BF" w:rsidRDefault="008C1CEF" w:rsidP="00D921BF">
      <w:pPr>
        <w:suppressAutoHyphens/>
        <w:spacing w:after="0" w:line="360" w:lineRule="auto"/>
        <w:rPr>
          <w:rFonts w:ascii="Times New Roman" w:hAnsi="Times New Roman"/>
          <w:sz w:val="28"/>
          <w:lang w:eastAsia="ru-RU"/>
        </w:rPr>
      </w:pPr>
      <w:r w:rsidRPr="00D921BF">
        <w:rPr>
          <w:rFonts w:ascii="Times New Roman" w:hAnsi="Times New Roman"/>
          <w:sz w:val="28"/>
          <w:lang w:eastAsia="ru-RU"/>
        </w:rPr>
        <w:t>1. Курсовое проектирование грузоподъёмных машин . Ред . Козак С.А.</w:t>
      </w:r>
    </w:p>
    <w:p w:rsidR="008C1CEF" w:rsidRPr="00D921BF" w:rsidRDefault="008C1CEF" w:rsidP="00D921BF">
      <w:pPr>
        <w:suppressAutoHyphens/>
        <w:spacing w:after="0" w:line="360" w:lineRule="auto"/>
        <w:rPr>
          <w:rFonts w:ascii="Times New Roman" w:hAnsi="Times New Roman"/>
          <w:sz w:val="28"/>
          <w:lang w:eastAsia="ru-RU"/>
        </w:rPr>
      </w:pPr>
      <w:r w:rsidRPr="00D921BF">
        <w:rPr>
          <w:rFonts w:ascii="Times New Roman" w:hAnsi="Times New Roman"/>
          <w:sz w:val="28"/>
          <w:lang w:eastAsia="ru-RU"/>
        </w:rPr>
        <w:t>-М:Высш. шк., 1989.-319 с.</w:t>
      </w:r>
    </w:p>
    <w:p w:rsidR="00D921BF" w:rsidRPr="00D921BF" w:rsidRDefault="008C1CEF" w:rsidP="00D921BF">
      <w:pPr>
        <w:suppressAutoHyphens/>
        <w:spacing w:after="0" w:line="360" w:lineRule="auto"/>
        <w:rPr>
          <w:rFonts w:ascii="Times New Roman" w:hAnsi="Times New Roman"/>
          <w:sz w:val="28"/>
          <w:lang w:eastAsia="ru-RU"/>
        </w:rPr>
      </w:pPr>
      <w:r w:rsidRPr="00D921BF">
        <w:rPr>
          <w:rFonts w:ascii="Times New Roman" w:hAnsi="Times New Roman"/>
          <w:sz w:val="28"/>
          <w:lang w:eastAsia="ru-RU"/>
        </w:rPr>
        <w:t>2. Справочник по кранам . Александров М.П.,Гохберг М.М., том 1,2.</w:t>
      </w:r>
    </w:p>
    <w:p w:rsidR="008C1CEF" w:rsidRPr="00D921BF" w:rsidRDefault="008C1CEF" w:rsidP="00D921BF">
      <w:pPr>
        <w:suppressAutoHyphens/>
        <w:spacing w:after="0" w:line="360" w:lineRule="auto"/>
        <w:rPr>
          <w:rFonts w:ascii="Times New Roman" w:hAnsi="Times New Roman"/>
          <w:sz w:val="28"/>
          <w:lang w:eastAsia="ru-RU"/>
        </w:rPr>
      </w:pPr>
      <w:r w:rsidRPr="00D921BF">
        <w:rPr>
          <w:rFonts w:ascii="Times New Roman" w:hAnsi="Times New Roman"/>
          <w:sz w:val="28"/>
          <w:lang w:eastAsia="ru-RU"/>
        </w:rPr>
        <w:t>-Л:Машиностроение ,1988.</w:t>
      </w:r>
    </w:p>
    <w:p w:rsidR="008C1CEF" w:rsidRPr="00D921BF" w:rsidRDefault="008C1CEF" w:rsidP="00D921BF">
      <w:pPr>
        <w:suppressAutoHyphens/>
        <w:spacing w:after="0" w:line="360" w:lineRule="auto"/>
        <w:rPr>
          <w:rFonts w:ascii="Times New Roman" w:hAnsi="Times New Roman"/>
          <w:sz w:val="28"/>
          <w:lang w:eastAsia="ru-RU"/>
        </w:rPr>
      </w:pPr>
      <w:r w:rsidRPr="00D921BF">
        <w:rPr>
          <w:rFonts w:ascii="Times New Roman" w:hAnsi="Times New Roman"/>
          <w:sz w:val="28"/>
          <w:lang w:eastAsia="ru-RU"/>
        </w:rPr>
        <w:t>3. Подъёмно-транспортные машины . Атлас конструкций .,под ред. Александрова М.П. и Решетникова Д.Н.-М.:1987.</w:t>
      </w:r>
      <w:bookmarkStart w:id="0" w:name="_GoBack"/>
      <w:bookmarkEnd w:id="0"/>
    </w:p>
    <w:sectPr w:rsidR="008C1CEF" w:rsidRPr="00D921BF" w:rsidSect="00D921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A55"/>
    <w:rsid w:val="000D780B"/>
    <w:rsid w:val="000F17F1"/>
    <w:rsid w:val="00273297"/>
    <w:rsid w:val="00401478"/>
    <w:rsid w:val="00565204"/>
    <w:rsid w:val="00662F7E"/>
    <w:rsid w:val="00697A55"/>
    <w:rsid w:val="007068B5"/>
    <w:rsid w:val="007619E9"/>
    <w:rsid w:val="0088207B"/>
    <w:rsid w:val="008C1CEF"/>
    <w:rsid w:val="008C7378"/>
    <w:rsid w:val="00B73746"/>
    <w:rsid w:val="00BA5965"/>
    <w:rsid w:val="00C05A13"/>
    <w:rsid w:val="00C46516"/>
    <w:rsid w:val="00CE7BA1"/>
    <w:rsid w:val="00D921BF"/>
    <w:rsid w:val="00F3431D"/>
    <w:rsid w:val="00F63B5E"/>
    <w:rsid w:val="00F73E62"/>
    <w:rsid w:val="00F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98729EE5-952C-4A7E-AC52-C89BE7DF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A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A5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link w:val="60"/>
    <w:uiPriority w:val="9"/>
    <w:qFormat/>
    <w:rsid w:val="00697A55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sid w:val="00697A5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locked/>
    <w:rsid w:val="00697A55"/>
    <w:rPr>
      <w:rFonts w:ascii="Times New Roman" w:hAnsi="Times New Roman" w:cs="Times New Roman"/>
      <w:b/>
      <w:bCs/>
      <w:sz w:val="15"/>
      <w:szCs w:val="15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97A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1C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2010-11-16T15:28:00Z</cp:lastPrinted>
  <dcterms:created xsi:type="dcterms:W3CDTF">2014-03-22T16:48:00Z</dcterms:created>
  <dcterms:modified xsi:type="dcterms:W3CDTF">2014-03-22T16:48:00Z</dcterms:modified>
</cp:coreProperties>
</file>