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8F9" w:rsidRDefault="006B08F9">
      <w:pPr>
        <w:widowControl w:val="0"/>
        <w:tabs>
          <w:tab w:val="left" w:pos="9758"/>
        </w:tabs>
        <w:spacing w:before="120"/>
        <w:jc w:val="center"/>
        <w:rPr>
          <w:b/>
          <w:bCs/>
          <w:color w:val="000000"/>
          <w:sz w:val="32"/>
          <w:szCs w:val="32"/>
        </w:rPr>
      </w:pPr>
      <w:r>
        <w:rPr>
          <w:b/>
          <w:bCs/>
          <w:color w:val="000000"/>
          <w:sz w:val="32"/>
          <w:szCs w:val="32"/>
        </w:rPr>
        <w:t xml:space="preserve">Фромм. Концепция человека у Маркса </w:t>
      </w:r>
    </w:p>
    <w:p w:rsidR="006B08F9" w:rsidRDefault="006B08F9">
      <w:pPr>
        <w:widowControl w:val="0"/>
        <w:spacing w:before="120"/>
        <w:ind w:firstLine="567"/>
        <w:jc w:val="both"/>
        <w:rPr>
          <w:color w:val="000000"/>
          <w:sz w:val="24"/>
          <w:szCs w:val="24"/>
        </w:rPr>
      </w:pPr>
      <w:r>
        <w:rPr>
          <w:color w:val="000000"/>
          <w:sz w:val="24"/>
          <w:szCs w:val="24"/>
        </w:rPr>
        <w:t xml:space="preserve">Самое распространенное заблуждение – идея так называемого «материализма» Маркса, согласно которой Маркс якобы считал главным мотивом человеческой деятельности стремление к материальной (финансовой) выгоде, к удобствам... эта идея дополняется утверждением, что Маркс не проявлял никакого интереса к индивиду и не понимал духовных потребностей человека: будто его идеалом был сытый и хорошо одетый «бездушный» человек. Поэтому социалистический рай Маркса преподносится нам как общество, в котором миллионы людей подчинены всесильной государственной бюрократии, как общество людей, которые отдали свою свободу в обмен на равенство.... они утратили свою индивидуальность и превратились в миллионы роботоподобных автоматов, управляемых маленькой, материально более обеспеченной элитой. </w:t>
      </w:r>
    </w:p>
    <w:p w:rsidR="006B08F9" w:rsidRDefault="006B08F9">
      <w:pPr>
        <w:widowControl w:val="0"/>
        <w:spacing w:before="120"/>
        <w:ind w:firstLine="567"/>
        <w:jc w:val="both"/>
        <w:rPr>
          <w:color w:val="000000"/>
          <w:sz w:val="24"/>
          <w:szCs w:val="24"/>
        </w:rPr>
      </w:pPr>
      <w:r>
        <w:rPr>
          <w:color w:val="000000"/>
          <w:sz w:val="24"/>
          <w:szCs w:val="24"/>
        </w:rPr>
        <w:t xml:space="preserve">Цель Маркса состояла в духовной эмансипации человека, в освобождении его от уз экономической зависимости, в восстановлении его личной целостности, которая должна была помочь ему отыскать пути к единению с природой и другими людьми. Еще один тезис, который хочет доказать Фромм: что философия Маркса – это скорее духовный экзистенциализм (на секуляризованном языке), и именно в виду своей духовной сущности он не совпадает, а противостоит материалистической практике и материалистической философии нашего века. </w:t>
      </w:r>
    </w:p>
    <w:p w:rsidR="006B08F9" w:rsidRDefault="006B08F9">
      <w:pPr>
        <w:widowControl w:val="0"/>
        <w:spacing w:before="120"/>
        <w:ind w:firstLine="567"/>
        <w:jc w:val="both"/>
        <w:rPr>
          <w:color w:val="000000"/>
          <w:sz w:val="24"/>
          <w:szCs w:val="24"/>
        </w:rPr>
      </w:pPr>
      <w:r>
        <w:rPr>
          <w:color w:val="000000"/>
          <w:sz w:val="24"/>
          <w:szCs w:val="24"/>
        </w:rPr>
        <w:t xml:space="preserve">Еще одна причина такой фальсификации – что русские коммунисты присвоили себе марксистскую теорию и попытались убедить мир, что они в своей теории и практике являются последователями Маркса. Для них социализм – это не такое общество, которое коренным образом отличается от капитализма с точки зрения проблемы человека, а скорее это некая форма капитализма, в которой на вершине социальной лестницы оказался рабочий класс, для них социализм – это, по ироническому выражению Энегельса, «современное общество, но без его недостатков». </w:t>
      </w:r>
    </w:p>
    <w:p w:rsidR="006B08F9" w:rsidRDefault="006B08F9">
      <w:pPr>
        <w:widowControl w:val="0"/>
        <w:spacing w:before="120"/>
        <w:ind w:firstLine="567"/>
        <w:jc w:val="both"/>
        <w:rPr>
          <w:color w:val="000000"/>
          <w:sz w:val="24"/>
          <w:szCs w:val="24"/>
        </w:rPr>
      </w:pPr>
      <w:r>
        <w:rPr>
          <w:color w:val="000000"/>
          <w:sz w:val="24"/>
          <w:szCs w:val="24"/>
        </w:rPr>
        <w:t xml:space="preserve">Слова «материализм» и «идеализм» у Маркса и других философов означают не психическую мотивацию поведения... а на философском языке «материализм» характеризует философское направление, которое полагает, что в основе мира лежит движущая материя. При этом Маркс выступал против того философского материализма, который утверждал, что материальный субстрат лежит в основе не только материальных процессов, но также психических и духовных явлений. «Главным недостатком всего предшествующего материализма – включая и фейербаховский – заключается в том, что предмет, действительность, чувственность берется только в форме объекта, или в форме созерцания, а не как человеческая чувственная деятельность, практика, не субъективно». </w:t>
      </w:r>
    </w:p>
    <w:p w:rsidR="006B08F9" w:rsidRDefault="006B08F9">
      <w:pPr>
        <w:widowControl w:val="0"/>
        <w:spacing w:before="120"/>
        <w:ind w:firstLine="567"/>
        <w:jc w:val="both"/>
        <w:rPr>
          <w:color w:val="000000"/>
          <w:sz w:val="24"/>
          <w:szCs w:val="24"/>
        </w:rPr>
      </w:pPr>
      <w:r>
        <w:rPr>
          <w:color w:val="000000"/>
          <w:sz w:val="24"/>
          <w:szCs w:val="24"/>
        </w:rPr>
        <w:t xml:space="preserve">Исторический материализм. История общества: способ производства – это определенный способ деятельности данных индивидов, определенный вид их жизнедеятельности, их определенный образ жизни. Какова жизнедеятельность индивидов, таковы и они сами. То, что они собой представляют, совпадает, следовательно, с их производством – совпадает как с тем, что они производят, так и с тем, как они производят. ... Его философия не является ни материализмом, ни идеализмом, а представляет собой синтез натурализма и гуманизма. </w:t>
      </w:r>
    </w:p>
    <w:p w:rsidR="006B08F9" w:rsidRDefault="006B08F9">
      <w:pPr>
        <w:widowControl w:val="0"/>
        <w:spacing w:before="120"/>
        <w:ind w:firstLine="567"/>
        <w:jc w:val="both"/>
        <w:rPr>
          <w:color w:val="000000"/>
          <w:sz w:val="24"/>
          <w:szCs w:val="24"/>
        </w:rPr>
      </w:pPr>
      <w:r>
        <w:rPr>
          <w:color w:val="000000"/>
          <w:sz w:val="24"/>
          <w:szCs w:val="24"/>
        </w:rPr>
        <w:t xml:space="preserve">Важнейшая ошибка состоит в допущении, что исторический материализм – это психологическая теория, которую занимают человеческие страсти и страдания. А на самом деле он не является психологической теорией, он только утверждает, что способ, каким человек производит, определяет и его мышление, и его желания, а не то, что его главным желанием является желание максимальной материальной выгоды. Это значит, что экономика определяется не каким-либо душевным порывом, а способом производства; не субъективными «психологическими», а объективными «экономико-социологическими» факторами. Субъектом истории, автором ее законов является действительно реальный цельный человек, «реальные живые индивиды», а не идеи, выдвигаемые этими людьми. Исследование Леонарда Кригера (1920) – для Маркса подлинной субстанцией истории является человеческая деятельность на всех уровнях: в способе производства, в общественных отношениях и прочих сферах бытия. Было бы уместно назвать Марксово понимание истории антропологической интерпретацией истории, ибо его понимание основывается на том факте, что сами люди являются и творцами и актерами своей исторической драмы. В Капитале «не легче ли было написать ее (историю), так как, по выражению Вико, человеческая история тем отличается от истории природы, что первая сделана нами, вторая же не сделана нами». </w:t>
      </w:r>
    </w:p>
    <w:p w:rsidR="006B08F9" w:rsidRDefault="006B08F9">
      <w:pPr>
        <w:widowControl w:val="0"/>
        <w:spacing w:before="120"/>
        <w:ind w:firstLine="567"/>
        <w:jc w:val="both"/>
        <w:rPr>
          <w:color w:val="000000"/>
          <w:sz w:val="24"/>
          <w:szCs w:val="24"/>
        </w:rPr>
      </w:pPr>
      <w:r>
        <w:rPr>
          <w:color w:val="000000"/>
          <w:sz w:val="24"/>
          <w:szCs w:val="24"/>
        </w:rPr>
        <w:t xml:space="preserve">Вся критика капитализма у Маркса опирается на тот аргумент, что капитализм сделал интересы капитала и материальной выгоды главным мотивом человека; вся его концепция социализма строилась на том, что социализм – это общество, в котором материальная заинтересованность перестает быть господствующим интересом. </w:t>
      </w:r>
    </w:p>
    <w:p w:rsidR="006B08F9" w:rsidRDefault="006B08F9">
      <w:pPr>
        <w:widowControl w:val="0"/>
        <w:spacing w:before="120"/>
        <w:ind w:firstLine="567"/>
        <w:jc w:val="both"/>
        <w:rPr>
          <w:color w:val="000000"/>
          <w:sz w:val="24"/>
          <w:szCs w:val="24"/>
        </w:rPr>
      </w:pPr>
      <w:r>
        <w:rPr>
          <w:color w:val="000000"/>
          <w:sz w:val="24"/>
          <w:szCs w:val="24"/>
        </w:rPr>
        <w:t xml:space="preserve">Важнейший фактор в процессе самопроизводства человеческого рода находится в его отношении к природе. В начале истории человек слепо подчиняется природе, он к ней прикован. Постепенно, по мере эволюции, он меняет свое отношение к природе и тем самым себя самого. Труд – это некий фактор, помещенный между человеком и природой; труд – это стремление человека отрегулировать свои отношения с природой. Труд изменяет отношение человека к природе, а отсюда и человек изменяется в труде, посредством труда. ...В какой-то момент человек в такой мере разовьет природные источники производства, что антагонизм между человеком и природой наконец будет устранен. В этот момент закончиться предыстория человечества и начнется подлинно человеческая история. </w:t>
      </w:r>
    </w:p>
    <w:p w:rsidR="006B08F9" w:rsidRDefault="006B08F9">
      <w:pPr>
        <w:widowControl w:val="0"/>
        <w:spacing w:before="120"/>
        <w:ind w:firstLine="567"/>
        <w:jc w:val="both"/>
        <w:rPr>
          <w:color w:val="000000"/>
          <w:sz w:val="24"/>
          <w:szCs w:val="24"/>
        </w:rPr>
      </w:pPr>
      <w:r>
        <w:rPr>
          <w:color w:val="000000"/>
          <w:sz w:val="24"/>
          <w:szCs w:val="24"/>
        </w:rPr>
        <w:t xml:space="preserve">«Люди вступают в независящие от их воли производственные отношения, которые соответствуют определенной ступени развития их материальных производственных сил. Их совокупность составляет экономическую структуру общества, реальный базис, на котором возвышаются юридическая и политическая надстройка и которому соответствуют определенные формы общественного сознания. Способ производства материальной жизни обусловливает социальный, политический и духовный процессы жизни вообще. (древние общественно-производственные организмы несравненно более просты и ясны, чем буржуазный, но они покоятся или на незрелости индивидуального человека, еще не оторвавшегося от пуповины естественно-родовых связей с другими людьми, или на непосредственных отношениях господства и подчинения. ...Эта действительная ограниченность отражается идеально в древних религиях, обожествляющих природу, и народных верованиях. Религиозное отражение действительного мира может вообще исчезнуть лишь тогда, когда отношение практической повседневной жизни людей будут выражаться в прозрачных и разумных связях их между собой и с природой). ...Производство идей, представлений, сознания первоначально непосредственно вплетено в материальную деятельность и в материальное общение людей, в язык реальной жизни. Образование представлений, мышление, духовное общение людей являются здесь еще непосредственным порождением материального отношения людей. ...Сознание никогда не может быть чем-либо иным, как осознанным бытием, а бытие людей реальный процесс их жизни. </w:t>
      </w:r>
    </w:p>
    <w:p w:rsidR="006B08F9" w:rsidRDefault="006B08F9">
      <w:pPr>
        <w:widowControl w:val="0"/>
        <w:spacing w:before="120"/>
        <w:ind w:firstLine="567"/>
        <w:jc w:val="both"/>
        <w:rPr>
          <w:color w:val="000000"/>
          <w:sz w:val="24"/>
          <w:szCs w:val="24"/>
        </w:rPr>
      </w:pPr>
      <w:r>
        <w:rPr>
          <w:color w:val="000000"/>
          <w:sz w:val="24"/>
          <w:szCs w:val="24"/>
        </w:rPr>
        <w:t xml:space="preserve">Развитие происходит в результате противоречий между производственными силами (и другими объективными условиями) и существующей социальной системой. «Ни одна общественная формация не погибает раньше, чем разовьются все производственные силы, для которых она дает достаточно простора, и новые более высокие производственные отношения никогда не появляются раньше, чем созреют материальные условия их существования в недрах самого старого общества». Если способ производства или социальная организация скорее препятствует, чем способствует развитию существующих производительных сил, то общество под угрозой упадка выбирает себе такой способ производства, который соответствует новым производительным силам и способствует их развитию. По поводу насилия – играет роль последнего толчка в развитии, которое в основном уже состоялось само собой. Насилие – это повивальная бабка всякого старого общества, которое обременено новым. </w:t>
      </w:r>
    </w:p>
    <w:p w:rsidR="006B08F9" w:rsidRDefault="006B08F9">
      <w:pPr>
        <w:widowControl w:val="0"/>
        <w:spacing w:before="120"/>
        <w:ind w:firstLine="567"/>
        <w:jc w:val="both"/>
        <w:rPr>
          <w:color w:val="000000"/>
          <w:sz w:val="24"/>
          <w:szCs w:val="24"/>
        </w:rPr>
      </w:pPr>
      <w:r>
        <w:rPr>
          <w:color w:val="000000"/>
          <w:sz w:val="24"/>
          <w:szCs w:val="24"/>
        </w:rPr>
        <w:t xml:space="preserve">Сознание. Только тогда, когда ложное сознание превратиться в истинное сознание, то есть только тогда, когда мы поймем, осознаем реальность, вместо того чтобы искажать ее путем фикций и рационализаций, мы сможем осознать наши действительные и истинно человеческие потребности. Маркс никогда не забывал, что не только обстоятельства делают человека, но и сам человек создает обстоятельства. «Материалистическое учение о том, что люди суть продукты обстоятельств и воспитания, что, следовательно, изменившиеся люди суть продукты иных обстоятельств и измененного воспитания, - это учение забывает, что обстоятельства изменяются именно людьми...» </w:t>
      </w:r>
    </w:p>
    <w:p w:rsidR="006B08F9" w:rsidRDefault="006B08F9">
      <w:pPr>
        <w:widowControl w:val="0"/>
        <w:spacing w:before="120"/>
        <w:ind w:firstLine="567"/>
        <w:jc w:val="both"/>
        <w:rPr>
          <w:color w:val="000000"/>
          <w:sz w:val="24"/>
          <w:szCs w:val="24"/>
        </w:rPr>
      </w:pPr>
      <w:r>
        <w:rPr>
          <w:color w:val="000000"/>
          <w:sz w:val="24"/>
          <w:szCs w:val="24"/>
        </w:rPr>
        <w:t xml:space="preserve">Природа человека – «человеческая природа вообще» и проявляющаяся в каждую историческую эпоху «модификация человека», в соответствии с этим два типа человеческих потребностей: постоянные (устойчивые), которые составляют существенную часть человеческой природы, и «относительные» потребности: стремления и страсти, которые составляют не главную часть человеческой природы, и их возникновение определяется конкретными общественными устройством и определенными условиями производства и обмена. ...Человек – это сырье, которое нельзя изменить в плане его структуры, но в то же время человек действительно изменяется в ходе истории, развивается, трансформируется, является продуктом истории, а так как историю творит он сам, то и себя самого он творит тоже сам. </w:t>
      </w:r>
    </w:p>
    <w:p w:rsidR="006B08F9" w:rsidRDefault="006B08F9">
      <w:pPr>
        <w:widowControl w:val="0"/>
        <w:spacing w:before="120"/>
        <w:ind w:firstLine="567"/>
        <w:jc w:val="both"/>
        <w:rPr>
          <w:color w:val="000000"/>
          <w:sz w:val="24"/>
          <w:szCs w:val="24"/>
        </w:rPr>
      </w:pPr>
      <w:r>
        <w:rPr>
          <w:color w:val="000000"/>
          <w:sz w:val="24"/>
          <w:szCs w:val="24"/>
        </w:rPr>
        <w:t xml:space="preserve">Труд – прежде всего процесс, совершающийся между человеком и природой, процесс, в котором человек своей собственной деятельностью опосредствует, регулирует и контролирует обмен веществ между собой и природой. Веществу природы он сам противостоит как сила природы. Для того, чтобы присвоить вещество природы в форме, пригодной для его собственной жизни, он приводит в движение принадлежащие его телу естественные силы: руки и ноги, голову и пальцы. Воздействуя посредством этого движения на внешнюю природу и изменяя ее, он в то же время изменяет свою собственную природу. Он развивает дремлющие в ней силы и подчиняет игру этих сил своей собственной власти. </w:t>
      </w:r>
    </w:p>
    <w:p w:rsidR="006B08F9" w:rsidRDefault="006B08F9">
      <w:pPr>
        <w:widowControl w:val="0"/>
        <w:spacing w:before="120"/>
        <w:ind w:firstLine="567"/>
        <w:jc w:val="both"/>
        <w:rPr>
          <w:color w:val="000000"/>
          <w:sz w:val="24"/>
          <w:szCs w:val="24"/>
        </w:rPr>
      </w:pPr>
      <w:r>
        <w:rPr>
          <w:color w:val="000000"/>
          <w:sz w:val="24"/>
          <w:szCs w:val="24"/>
        </w:rPr>
        <w:t xml:space="preserve">Отчуждение. Таким образом, центральное место в творчестве Маркса занимает проблема отчужденного бессмысленного труда в свободный творческий труд (а не увеличение оплаты за отчужденный труд со стороны индивидуального или абстрактного капиталиста). ...Это служение всегда есть обожествление того, во что сам человек вложил свое творчество и затем забыл об этом и воспринимает свой продукт как нечто стоящее над ним. «Фетишизация товара»....Вся экзистенциалистская философия, начиная с Къеркегора – это вековое движение протеста против обесчеловечения человека в индустриальном обществе. В атеистическом словаре понятие «отчуждение» эквивалентно слову «грех» на языке деистов: отказ человека от самого себя, от Бога в себе самом. ...Труд перестает быть частью природы рабочего, поэтому рабочий в своем труде не утверждает себя, а отрицает, чувствует себя не счастливым, а несчастным, не развивает свободно свою физическую и духовную энергию, а изнуряет свою физическую природу и разрушает свои силы. В процессе труда человек не сознает своих собственных творческих сил. Поэтому, главное для Маркса – это освобождение человека от такой формы труда, которая разрушает его личность, от такого труда, который превращает его в вещь и делает рабом вещей. Его критика капитализма направлена не против способа распределения доходов, а против способа производства, против разрушения личности и обращения ее в раба. </w:t>
      </w:r>
    </w:p>
    <w:p w:rsidR="006B08F9" w:rsidRDefault="006B08F9">
      <w:pPr>
        <w:widowControl w:val="0"/>
        <w:spacing w:before="120"/>
        <w:ind w:firstLine="567"/>
        <w:jc w:val="both"/>
        <w:rPr>
          <w:color w:val="000000"/>
          <w:sz w:val="24"/>
          <w:szCs w:val="24"/>
        </w:rPr>
      </w:pPr>
      <w:r>
        <w:rPr>
          <w:color w:val="000000"/>
          <w:sz w:val="24"/>
          <w:szCs w:val="24"/>
        </w:rPr>
        <w:t xml:space="preserve">Коммунизм по Марксу – положительное упразднение частной собственности – самоотчуждение человека, подлинное присвоение человеческой сущности человеком и для человека; а потому как полное, происходящее сознательным образом и с сохранением всего богатства предшествующего развития, возвращение человека к самому себе как человеку общественному, то есть человечному. </w:t>
      </w:r>
    </w:p>
    <w:p w:rsidR="006B08F9" w:rsidRDefault="006B08F9">
      <w:pPr>
        <w:widowControl w:val="0"/>
        <w:spacing w:before="120"/>
        <w:ind w:firstLine="567"/>
        <w:jc w:val="both"/>
        <w:rPr>
          <w:color w:val="000000"/>
          <w:sz w:val="24"/>
          <w:szCs w:val="24"/>
        </w:rPr>
      </w:pPr>
      <w:r>
        <w:rPr>
          <w:color w:val="000000"/>
          <w:sz w:val="24"/>
          <w:szCs w:val="24"/>
        </w:rPr>
        <w:t xml:space="preserve">Грубый коммунизм – господство вещной собственности затмевает взор настолько, что люди готовы уничтожить все, что не подлежит обобществлению. Они хотят силой отбросить такие факторы, которые не укладываются в понятие вещной собственности – талант и проч. Физическое, непосредственное обладание является для них целью бытия; понятие «рабочий» не отменяется, а распространяется на всех; отношения частной собственности заменяются отношениями общественной собственности, которая простирается на весь мир, вплоть до обобществления жен. Грубый коммунизм – это реализация обычной человеческой зависти, которая является оборотной стороной медали с именем жадность, который не допускает, чтобы другой был богаче, а потому призывает к уравниловке. </w:t>
      </w:r>
    </w:p>
    <w:p w:rsidR="006B08F9" w:rsidRDefault="006B08F9">
      <w:pPr>
        <w:widowControl w:val="0"/>
        <w:spacing w:before="120"/>
        <w:ind w:firstLine="567"/>
        <w:jc w:val="both"/>
        <w:rPr>
          <w:color w:val="000000"/>
          <w:sz w:val="24"/>
          <w:szCs w:val="24"/>
        </w:rPr>
      </w:pPr>
      <w:r>
        <w:rPr>
          <w:color w:val="000000"/>
          <w:sz w:val="24"/>
          <w:szCs w:val="24"/>
        </w:rPr>
        <w:t xml:space="preserve">«Буржуазной общественной формацией завершается предыстория человеческого общества». На фабрике существует один мертвый механизм, независимый от человека, а люди приставляются к нему, как живые винтики. Во времена ремесленничества и мануфактуры человек сам использует орудия труда. На фабрике же человек служит машине, человек превращается в придаток машины. «В капитализме осуществляются все методы повышения производительности труда в общественном производстве за счет отдельного рабочего; все эти средства превращаются в средства подавления и эксплуатации производителя, они превращают рабочего в частичного человека, придаток машины... то есть отнимают у него его духовные, его творческие силы». Отчужденный человек не только чужд другим людям, он лишен человечности, как в естественном, природном, так и в духовном смысле. Человек превращается в средство своего индивидуального существования. Что же можно говорить о вульгарном толковании коммунизма, когда человек трактуется как средство обеспечения бытия класса, нации или средство государства. </w:t>
      </w:r>
    </w:p>
    <w:p w:rsidR="006B08F9" w:rsidRDefault="006B08F9">
      <w:pPr>
        <w:widowControl w:val="0"/>
        <w:spacing w:before="120"/>
        <w:ind w:firstLine="567"/>
        <w:jc w:val="both"/>
        <w:rPr>
          <w:color w:val="000000"/>
          <w:sz w:val="24"/>
          <w:szCs w:val="24"/>
        </w:rPr>
      </w:pPr>
      <w:r>
        <w:rPr>
          <w:color w:val="000000"/>
          <w:sz w:val="24"/>
          <w:szCs w:val="24"/>
        </w:rPr>
        <w:t xml:space="preserve">Частная собственность не умеет превращать грубую потребность в человеческую потребность. Расширение круга продуктов и потребностей становится изобретательным и всегда расчетливым рабом нечеловеческих, неестественных и надуманных вожделений. Промышленность спекулирует на утончении потребностей, она в такой же мере спекулирует и на их грубости, притом на искусственно вызванных. </w:t>
      </w:r>
    </w:p>
    <w:p w:rsidR="006B08F9" w:rsidRDefault="006B08F9">
      <w:pPr>
        <w:widowControl w:val="0"/>
        <w:spacing w:before="120"/>
        <w:ind w:firstLine="567"/>
        <w:jc w:val="both"/>
        <w:rPr>
          <w:color w:val="000000"/>
          <w:sz w:val="24"/>
          <w:szCs w:val="24"/>
        </w:rPr>
      </w:pPr>
      <w:r>
        <w:rPr>
          <w:color w:val="000000"/>
          <w:sz w:val="24"/>
          <w:szCs w:val="24"/>
        </w:rPr>
        <w:t xml:space="preserve">Маркс не ограничивал свою цель освобождением рабочего класса, а мечтал об освобождении человеческой сущности путем возвращения всем людям неотчужденного, свободного труда, об обществе, которое живет ради человека, а не ради производства товаров, в котором человек перестает быть уродливым недоноском, а превратиться в полноценно развитое человеческое существо. Служащий, посредник, представитель фирмы, менеджер сегодня – это же люди еще более отчужденные, чем профессиональный рабочий. Деятельность рабочего еще в какой-то мере является выражением его личных способностей (ловкости, надежности), и у него нет необходимости продавать свою личность: улыбку, мнение. Они в прямом смысле могут быть названы словом «человек-система, организованный человек». Они не состоят в творческих отношениях с миром; они поклоняются вещам и машинам, которые производят эти вещи, - и в этом отчужденном мире они чувствуют себя заброшенными и чужими. </w:t>
      </w:r>
    </w:p>
    <w:p w:rsidR="006B08F9" w:rsidRDefault="006B08F9">
      <w:pPr>
        <w:widowControl w:val="0"/>
        <w:spacing w:before="120"/>
        <w:ind w:firstLine="567"/>
        <w:jc w:val="both"/>
        <w:rPr>
          <w:color w:val="000000"/>
          <w:sz w:val="24"/>
          <w:szCs w:val="24"/>
        </w:rPr>
      </w:pPr>
      <w:bookmarkStart w:id="0" w:name="_GoBack"/>
      <w:bookmarkEnd w:id="0"/>
    </w:p>
    <w:sectPr w:rsidR="006B08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CE3"/>
    <w:rsid w:val="006B08F9"/>
    <w:rsid w:val="008A472C"/>
    <w:rsid w:val="009E4D7B"/>
    <w:rsid w:val="00AB7C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C14892-58EE-46A0-837A-C7291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9472</Words>
  <Characters>5400</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Фромм</vt:lpstr>
    </vt:vector>
  </TitlesOfParts>
  <Company>PERSONAL COMPUTERS</Company>
  <LinksUpToDate>false</LinksUpToDate>
  <CharactersWithSpaces>14843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Фромм</dc:title>
  <dc:subject/>
  <dc:creator>USER</dc:creator>
  <cp:keywords/>
  <dc:description/>
  <cp:lastModifiedBy>admin</cp:lastModifiedBy>
  <cp:revision>2</cp:revision>
  <dcterms:created xsi:type="dcterms:W3CDTF">2014-01-27T02:00:00Z</dcterms:created>
  <dcterms:modified xsi:type="dcterms:W3CDTF">2014-01-27T02:00:00Z</dcterms:modified>
</cp:coreProperties>
</file>