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D9" w:rsidRPr="00D113F8" w:rsidRDefault="00977ED9" w:rsidP="00D113F8">
      <w:pPr>
        <w:spacing w:line="360" w:lineRule="auto"/>
        <w:ind w:firstLine="709"/>
        <w:jc w:val="center"/>
        <w:rPr>
          <w:sz w:val="28"/>
          <w:szCs w:val="28"/>
        </w:rPr>
      </w:pPr>
      <w:bookmarkStart w:id="0" w:name="_Toc154497480"/>
      <w:r w:rsidRPr="00D113F8">
        <w:rPr>
          <w:sz w:val="28"/>
          <w:szCs w:val="28"/>
        </w:rPr>
        <w:t>БЕЛОРУССКИЙ ГОСУДАРСТЕННЫЙ УНИВЕРСИТЕТ ИНФОРМАТИКИ И РАДИОЭЛЕКТРОНИКИ</w:t>
      </w: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r w:rsidRPr="00D113F8">
        <w:rPr>
          <w:sz w:val="28"/>
          <w:szCs w:val="28"/>
        </w:rPr>
        <w:t xml:space="preserve">Кафедра </w:t>
      </w:r>
      <w:r w:rsidRPr="00D113F8">
        <w:rPr>
          <w:bCs/>
          <w:sz w:val="28"/>
          <w:szCs w:val="28"/>
        </w:rPr>
        <w:t>электронной техники и технологии</w:t>
      </w: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r w:rsidRPr="00D113F8">
        <w:rPr>
          <w:sz w:val="28"/>
          <w:szCs w:val="28"/>
        </w:rPr>
        <w:t>РЕФЕРАТ</w:t>
      </w:r>
    </w:p>
    <w:p w:rsidR="00977ED9" w:rsidRPr="00D113F8" w:rsidRDefault="00977ED9" w:rsidP="00D113F8">
      <w:pPr>
        <w:spacing w:line="360" w:lineRule="auto"/>
        <w:ind w:firstLine="709"/>
        <w:jc w:val="center"/>
        <w:rPr>
          <w:sz w:val="28"/>
          <w:szCs w:val="28"/>
        </w:rPr>
      </w:pPr>
      <w:r w:rsidRPr="00D113F8">
        <w:rPr>
          <w:sz w:val="28"/>
          <w:szCs w:val="28"/>
        </w:rPr>
        <w:t>на тему:</w:t>
      </w:r>
    </w:p>
    <w:p w:rsidR="00E5210B" w:rsidRPr="00D113F8" w:rsidRDefault="00977ED9" w:rsidP="00D113F8">
      <w:pPr>
        <w:spacing w:line="360" w:lineRule="auto"/>
        <w:ind w:firstLine="709"/>
        <w:jc w:val="center"/>
        <w:rPr>
          <w:sz w:val="28"/>
          <w:szCs w:val="28"/>
        </w:rPr>
      </w:pPr>
      <w:r w:rsidRPr="00D113F8">
        <w:rPr>
          <w:sz w:val="28"/>
          <w:szCs w:val="28"/>
        </w:rPr>
        <w:t>«Габаритный расчет пакета и металлические материалы для пакетов м</w:t>
      </w:r>
      <w:r w:rsidR="00E5210B" w:rsidRPr="00D113F8">
        <w:rPr>
          <w:sz w:val="28"/>
          <w:szCs w:val="28"/>
        </w:rPr>
        <w:t>агнитострикционны</w:t>
      </w:r>
      <w:r w:rsidRPr="00D113F8">
        <w:rPr>
          <w:sz w:val="28"/>
          <w:szCs w:val="28"/>
        </w:rPr>
        <w:t>х</w:t>
      </w:r>
      <w:r w:rsidR="00E5210B" w:rsidRPr="00D113F8">
        <w:rPr>
          <w:sz w:val="28"/>
          <w:szCs w:val="28"/>
        </w:rPr>
        <w:t xml:space="preserve"> преобразовател</w:t>
      </w:r>
      <w:bookmarkEnd w:id="0"/>
      <w:r w:rsidRPr="00D113F8">
        <w:rPr>
          <w:sz w:val="28"/>
          <w:szCs w:val="28"/>
        </w:rPr>
        <w:t>ей»</w:t>
      </w: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p>
    <w:p w:rsidR="00977ED9" w:rsidRPr="00D113F8" w:rsidRDefault="00977ED9" w:rsidP="00D113F8">
      <w:pPr>
        <w:spacing w:line="360" w:lineRule="auto"/>
        <w:ind w:firstLine="709"/>
        <w:jc w:val="center"/>
        <w:rPr>
          <w:sz w:val="28"/>
          <w:szCs w:val="28"/>
        </w:rPr>
      </w:pPr>
      <w:r w:rsidRPr="00D113F8">
        <w:rPr>
          <w:sz w:val="28"/>
          <w:szCs w:val="28"/>
        </w:rPr>
        <w:t>Минск, 2008</w:t>
      </w:r>
    </w:p>
    <w:p w:rsidR="00E5210B" w:rsidRPr="0066467E" w:rsidRDefault="00E5210B" w:rsidP="00D113F8">
      <w:pPr>
        <w:spacing w:line="360" w:lineRule="auto"/>
        <w:ind w:firstLine="709"/>
        <w:jc w:val="center"/>
        <w:rPr>
          <w:sz w:val="28"/>
          <w:szCs w:val="28"/>
        </w:rPr>
      </w:pPr>
      <w:r w:rsidRPr="00D113F8">
        <w:rPr>
          <w:b/>
          <w:sz w:val="28"/>
          <w:szCs w:val="28"/>
        </w:rPr>
        <w:br w:type="page"/>
      </w:r>
      <w:r w:rsidRPr="0066467E">
        <w:rPr>
          <w:sz w:val="28"/>
          <w:szCs w:val="28"/>
        </w:rPr>
        <w:t>Явление магнитострикции – заключается в изменении размеров ферромагнитного тела (т.е. в его деформации) при его намагничивании.</w:t>
      </w:r>
    </w:p>
    <w:p w:rsidR="00E5210B" w:rsidRPr="00D113F8" w:rsidRDefault="00E5210B" w:rsidP="00D113F8">
      <w:pPr>
        <w:spacing w:line="360" w:lineRule="auto"/>
        <w:ind w:firstLine="709"/>
        <w:rPr>
          <w:sz w:val="28"/>
          <w:szCs w:val="28"/>
        </w:rPr>
      </w:pPr>
      <w:r w:rsidRPr="0066467E">
        <w:rPr>
          <w:sz w:val="28"/>
          <w:szCs w:val="28"/>
        </w:rPr>
        <w:t>Обратный магнитострикционный эффект заключается в намагничивании ферромагнитного тела при его деформировании. Магнитострикция обусловлена деформацией кристаллической решетки</w:t>
      </w:r>
      <w:r w:rsidRPr="00D113F8">
        <w:rPr>
          <w:sz w:val="28"/>
          <w:szCs w:val="28"/>
        </w:rPr>
        <w:t xml:space="preserve"> намагниченного образца за счет изменения магнитных (диполь-дипольных и спин-орбитальных) и обменных сил. </w:t>
      </w:r>
      <w:r w:rsidRPr="00D113F8">
        <w:rPr>
          <w:b/>
          <w:sz w:val="28"/>
          <w:szCs w:val="28"/>
        </w:rPr>
        <w:t>Линейная магнитострикция</w:t>
      </w:r>
      <w:r w:rsidRPr="00D113F8">
        <w:rPr>
          <w:sz w:val="28"/>
          <w:szCs w:val="28"/>
        </w:rPr>
        <w:t xml:space="preserve"> происходит почти без изменения объема тела. Она анизотропна и зависит от направления намагничивания тела. Количественно линейную магнитострикцию характеризует коэффициент магнитострикции</w:t>
      </w:r>
    </w:p>
    <w:p w:rsidR="00E5210B" w:rsidRPr="00D113F8" w:rsidRDefault="00AA6562" w:rsidP="00D113F8">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7.75pt">
            <v:imagedata r:id="rId5" o:title=""/>
          </v:shape>
        </w:pict>
      </w:r>
      <w:r w:rsidR="00E5210B" w:rsidRPr="00D113F8">
        <w:rPr>
          <w:sz w:val="28"/>
          <w:szCs w:val="28"/>
        </w:rPr>
        <w:t>,  (1)</w:t>
      </w:r>
    </w:p>
    <w:p w:rsidR="00E5210B" w:rsidRPr="00D113F8" w:rsidRDefault="00E5210B" w:rsidP="00D113F8">
      <w:pPr>
        <w:spacing w:line="360" w:lineRule="auto"/>
        <w:ind w:firstLine="709"/>
        <w:rPr>
          <w:sz w:val="28"/>
          <w:szCs w:val="28"/>
        </w:rPr>
      </w:pPr>
      <w:r w:rsidRPr="00D113F8">
        <w:rPr>
          <w:sz w:val="28"/>
          <w:szCs w:val="28"/>
        </w:rPr>
        <w:t>где Δ</w:t>
      </w:r>
      <w:r w:rsidRPr="00D113F8">
        <w:rPr>
          <w:sz w:val="28"/>
          <w:szCs w:val="28"/>
          <w:lang w:val="en-US"/>
        </w:rPr>
        <w:t>l</w:t>
      </w:r>
      <w:r w:rsidRPr="00D113F8">
        <w:rPr>
          <w:sz w:val="28"/>
          <w:szCs w:val="28"/>
        </w:rPr>
        <w:t xml:space="preserve"> – приращение длины тела при магнитострикции,</w:t>
      </w:r>
    </w:p>
    <w:p w:rsidR="00E5210B" w:rsidRPr="00D113F8" w:rsidRDefault="00E5210B" w:rsidP="00D113F8">
      <w:pPr>
        <w:spacing w:line="360" w:lineRule="auto"/>
        <w:ind w:firstLine="709"/>
        <w:rPr>
          <w:sz w:val="28"/>
          <w:szCs w:val="28"/>
        </w:rPr>
      </w:pPr>
      <w:r w:rsidRPr="00D113F8">
        <w:rPr>
          <w:sz w:val="28"/>
          <w:szCs w:val="28"/>
          <w:lang w:val="en-US"/>
        </w:rPr>
        <w:t>l</w:t>
      </w:r>
      <w:r w:rsidRPr="00D113F8">
        <w:rPr>
          <w:sz w:val="28"/>
          <w:szCs w:val="28"/>
        </w:rPr>
        <w:t xml:space="preserve"> – начальная длина, δ=10</w:t>
      </w:r>
      <w:r w:rsidRPr="00D113F8">
        <w:rPr>
          <w:sz w:val="28"/>
          <w:szCs w:val="28"/>
          <w:vertAlign w:val="superscript"/>
        </w:rPr>
        <w:t>-6</w:t>
      </w:r>
      <w:r w:rsidRPr="00D113F8">
        <w:rPr>
          <w:sz w:val="28"/>
          <w:szCs w:val="28"/>
        </w:rPr>
        <w:t>-10</w:t>
      </w:r>
      <w:r w:rsidRPr="00D113F8">
        <w:rPr>
          <w:sz w:val="28"/>
          <w:szCs w:val="28"/>
          <w:vertAlign w:val="superscript"/>
        </w:rPr>
        <w:t>-2</w:t>
      </w:r>
      <w:r w:rsidRPr="00D113F8">
        <w:rPr>
          <w:sz w:val="28"/>
          <w:szCs w:val="28"/>
        </w:rPr>
        <w:t>.</w:t>
      </w:r>
    </w:p>
    <w:p w:rsidR="00E5210B" w:rsidRPr="00D113F8" w:rsidRDefault="00E5210B" w:rsidP="00D113F8">
      <w:pPr>
        <w:spacing w:line="360" w:lineRule="auto"/>
        <w:ind w:firstLine="709"/>
        <w:rPr>
          <w:sz w:val="28"/>
          <w:szCs w:val="28"/>
        </w:rPr>
      </w:pPr>
      <w:r w:rsidRPr="00D113F8">
        <w:rPr>
          <w:b/>
          <w:sz w:val="28"/>
          <w:szCs w:val="28"/>
        </w:rPr>
        <w:t xml:space="preserve">Объемная магнитострикция </w:t>
      </w:r>
      <w:r w:rsidRPr="00D113F8">
        <w:rPr>
          <w:sz w:val="28"/>
          <w:szCs w:val="28"/>
        </w:rPr>
        <w:t>проявляется в области магнитного насыщения материала. Она анизотропна. Количественно характеризуется коэффициентом объемной магнитострикции</w:t>
      </w:r>
    </w:p>
    <w:p w:rsidR="00E5210B" w:rsidRPr="00D113F8" w:rsidRDefault="00AA6562" w:rsidP="00D113F8">
      <w:pPr>
        <w:spacing w:line="360" w:lineRule="auto"/>
        <w:ind w:firstLine="709"/>
        <w:jc w:val="center"/>
        <w:rPr>
          <w:sz w:val="28"/>
          <w:szCs w:val="28"/>
        </w:rPr>
      </w:pPr>
      <w:r>
        <w:rPr>
          <w:sz w:val="28"/>
          <w:szCs w:val="28"/>
        </w:rPr>
        <w:pict>
          <v:shape id="_x0000_i1026" type="#_x0000_t75" style="width:129pt;height:53.25pt">
            <v:imagedata r:id="rId6" o:title=""/>
          </v:shape>
        </w:pict>
      </w:r>
      <w:r w:rsidR="00E5210B" w:rsidRPr="00D113F8">
        <w:rPr>
          <w:sz w:val="28"/>
          <w:szCs w:val="28"/>
        </w:rPr>
        <w:t>. (2)</w:t>
      </w:r>
    </w:p>
    <w:p w:rsidR="00E5210B" w:rsidRPr="00D113F8" w:rsidRDefault="00E5210B" w:rsidP="00D113F8">
      <w:pPr>
        <w:spacing w:line="360" w:lineRule="auto"/>
        <w:ind w:firstLine="709"/>
        <w:rPr>
          <w:sz w:val="28"/>
          <w:szCs w:val="28"/>
        </w:rPr>
      </w:pPr>
      <w:r w:rsidRPr="00D113F8">
        <w:rPr>
          <w:sz w:val="28"/>
          <w:szCs w:val="28"/>
        </w:rPr>
        <w:t xml:space="preserve">Объемная магнитострикция значительно меньше линейной магнитострикции у всех магнитных материалов за исключением инваров у которых </w:t>
      </w:r>
      <w:r w:rsidR="00AA6562">
        <w:rPr>
          <w:sz w:val="28"/>
          <w:szCs w:val="28"/>
        </w:rPr>
        <w:pict>
          <v:shape id="_x0000_i1027" type="#_x0000_t75" style="width:66.75pt;height:33.75pt">
            <v:imagedata r:id="rId7" o:title=""/>
          </v:shape>
        </w:pict>
      </w:r>
      <w:r w:rsidRPr="00D113F8">
        <w:rPr>
          <w:sz w:val="28"/>
          <w:szCs w:val="28"/>
        </w:rPr>
        <w:t>.</w:t>
      </w:r>
    </w:p>
    <w:p w:rsidR="00E5210B" w:rsidRPr="00D113F8" w:rsidRDefault="00E5210B" w:rsidP="00D113F8">
      <w:pPr>
        <w:spacing w:line="360" w:lineRule="auto"/>
        <w:ind w:firstLine="709"/>
        <w:rPr>
          <w:sz w:val="28"/>
          <w:szCs w:val="28"/>
        </w:rPr>
      </w:pPr>
      <w:r w:rsidRPr="00D113F8">
        <w:rPr>
          <w:sz w:val="28"/>
          <w:szCs w:val="28"/>
        </w:rPr>
        <w:t>При объемной магнитострикции – изменяются все геометрические размеры ферромагнитного тела. В магнитострикционных преобразователях (МСП) используется только линейная магнитострикция. Магнитострикционный эффект у разных материалов проявляется по-разному. Высокой магнитострикцией обладает никель и пермендюр, которые широко применяются при изготовлении МСП. Величина магнитострикции во многом зависит от технологии изготовления и режимов работы МСП. Магнитострикционный эффект относится к группе четных. Это значит, что знак деформации сердечника не меняется при перемене поля на обратное. Частота деформации в два раза больше частоты переменного тока протекающего в обмотке преобразователя т.к. в положительный и отрицательный полупериоды происходит деформация одного знака.</w:t>
      </w:r>
    </w:p>
    <w:p w:rsidR="00E5210B" w:rsidRPr="00D113F8" w:rsidRDefault="00E5210B" w:rsidP="00D113F8">
      <w:pPr>
        <w:spacing w:line="360" w:lineRule="auto"/>
        <w:ind w:firstLine="709"/>
        <w:rPr>
          <w:sz w:val="28"/>
          <w:szCs w:val="28"/>
        </w:rPr>
      </w:pPr>
      <w:r w:rsidRPr="00D113F8">
        <w:rPr>
          <w:sz w:val="28"/>
          <w:szCs w:val="28"/>
        </w:rPr>
        <w:t>В ультразвуковой технике применяют поляризованные МСП. Для создания поляризации по обмотке кроме переменного пропускают и постоянный ток. Физически это можно представить себе так, что внешнее поле ориентирует элементарные магниты примерно в одинаковом направлении и вещество ведет себя как монокристалл. При наличии поляризации частота деформации равна частоте элементарного напряжения, а амплитуда деформации ξ</w:t>
      </w:r>
      <w:r w:rsidRPr="00D113F8">
        <w:rPr>
          <w:sz w:val="28"/>
          <w:szCs w:val="28"/>
          <w:vertAlign w:val="subscript"/>
        </w:rPr>
        <w:t>П</w:t>
      </w:r>
      <w:r w:rsidRPr="00D113F8">
        <w:rPr>
          <w:sz w:val="28"/>
          <w:szCs w:val="28"/>
        </w:rPr>
        <w:t xml:space="preserve"> во много раз больше амплитуды деформации ξ</w:t>
      </w:r>
      <w:r w:rsidRPr="00D113F8">
        <w:rPr>
          <w:sz w:val="28"/>
          <w:szCs w:val="28"/>
          <w:vertAlign w:val="subscript"/>
        </w:rPr>
        <w:t>НП</w:t>
      </w:r>
      <w:r w:rsidRPr="00D113F8">
        <w:rPr>
          <w:sz w:val="28"/>
          <w:szCs w:val="28"/>
        </w:rPr>
        <w:t xml:space="preserve"> при той же магнитной индукции. Отношение амплитуд переменной деформации поляризованного ξ</w:t>
      </w:r>
      <w:r w:rsidRPr="00D113F8">
        <w:rPr>
          <w:sz w:val="28"/>
          <w:szCs w:val="28"/>
          <w:vertAlign w:val="subscript"/>
        </w:rPr>
        <w:t>П</w:t>
      </w:r>
      <w:r w:rsidRPr="00D113F8">
        <w:rPr>
          <w:sz w:val="28"/>
          <w:szCs w:val="28"/>
        </w:rPr>
        <w:t xml:space="preserve"> и неполяризованного ξ</w:t>
      </w:r>
      <w:r w:rsidRPr="00D113F8">
        <w:rPr>
          <w:sz w:val="28"/>
          <w:szCs w:val="28"/>
          <w:vertAlign w:val="subscript"/>
        </w:rPr>
        <w:t>НП</w:t>
      </w:r>
      <w:r w:rsidRPr="00D113F8">
        <w:rPr>
          <w:sz w:val="28"/>
          <w:szCs w:val="28"/>
        </w:rPr>
        <w:t xml:space="preserve"> определяется выражением </w:t>
      </w:r>
      <w:r w:rsidR="00AA6562">
        <w:rPr>
          <w:sz w:val="28"/>
          <w:szCs w:val="28"/>
        </w:rPr>
        <w:pict>
          <v:shape id="_x0000_i1028" type="#_x0000_t75" style="width:102.75pt;height:48pt">
            <v:imagedata r:id="rId8" o:title=""/>
          </v:shape>
        </w:pict>
      </w:r>
      <w:r w:rsidRPr="00D113F8">
        <w:rPr>
          <w:sz w:val="28"/>
          <w:szCs w:val="28"/>
        </w:rPr>
        <w:t xml:space="preserve">. Если </w:t>
      </w:r>
      <w:r w:rsidR="00AA6562">
        <w:rPr>
          <w:sz w:val="28"/>
          <w:szCs w:val="28"/>
        </w:rPr>
        <w:pict>
          <v:shape id="_x0000_i1029" type="#_x0000_t75" style="width:63pt;height:48pt">
            <v:imagedata r:id="rId9" o:title=""/>
          </v:shape>
        </w:pict>
      </w:r>
      <w:r w:rsidRPr="00D113F8">
        <w:rPr>
          <w:sz w:val="28"/>
          <w:szCs w:val="28"/>
        </w:rPr>
        <w:t>, то амплитуда деформации увеличивается в 20 раз. Такая зависимость возможна только на линейном участке кривой магнитострикции от В.</w:t>
      </w:r>
    </w:p>
    <w:p w:rsidR="00E5210B" w:rsidRPr="00D113F8" w:rsidRDefault="00E5210B" w:rsidP="00D113F8">
      <w:pPr>
        <w:spacing w:line="360" w:lineRule="auto"/>
        <w:ind w:firstLine="709"/>
        <w:rPr>
          <w:sz w:val="28"/>
          <w:szCs w:val="28"/>
        </w:rPr>
      </w:pPr>
      <w:r w:rsidRPr="00D113F8">
        <w:rPr>
          <w:sz w:val="28"/>
          <w:szCs w:val="28"/>
        </w:rPr>
        <w:t>МСП представляет собой сердечник из тонких пластин, на котором размещена обмотка возбуждения. Наибольшее распространение получили стержневые и кольцевые МСП.</w:t>
      </w:r>
    </w:p>
    <w:p w:rsidR="00E5210B" w:rsidRPr="00D113F8" w:rsidRDefault="00AA6562" w:rsidP="00D113F8">
      <w:pPr>
        <w:spacing w:line="360" w:lineRule="auto"/>
        <w:ind w:firstLine="709"/>
        <w:rPr>
          <w:sz w:val="28"/>
          <w:szCs w:val="28"/>
        </w:rPr>
      </w:pPr>
      <w:r>
        <w:rPr>
          <w:sz w:val="28"/>
          <w:szCs w:val="28"/>
        </w:rPr>
        <w:pict>
          <v:shape id="_x0000_i1030" type="#_x0000_t75" style="width:224.25pt;height:255.75pt">
            <v:imagedata r:id="rId10" o:title=""/>
          </v:shape>
        </w:pict>
      </w:r>
    </w:p>
    <w:p w:rsidR="00E5210B" w:rsidRPr="00D113F8" w:rsidRDefault="00E5210B" w:rsidP="00D113F8">
      <w:pPr>
        <w:spacing w:line="360" w:lineRule="auto"/>
        <w:ind w:firstLine="709"/>
        <w:rPr>
          <w:sz w:val="28"/>
          <w:szCs w:val="28"/>
        </w:rPr>
      </w:pPr>
      <w:r w:rsidRPr="00D113F8">
        <w:rPr>
          <w:sz w:val="28"/>
          <w:szCs w:val="28"/>
        </w:rPr>
        <w:t>Рисунок 1 - Общий вид стержневого МСП.</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rPr>
          <w:sz w:val="28"/>
          <w:szCs w:val="28"/>
        </w:rPr>
      </w:pPr>
      <w:r>
        <w:rPr>
          <w:sz w:val="28"/>
          <w:szCs w:val="28"/>
        </w:rPr>
        <w:pict>
          <v:shape id="_x0000_i1031" type="#_x0000_t75" style="width:273pt;height:138.75pt">
            <v:imagedata r:id="rId11" o:title=""/>
          </v:shape>
        </w:pic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Рисунок 2 - Общий вид кольцевого МСП.</w: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 xml:space="preserve">МСП, используемые в технологических установках представляют собой резонансные системы продольных колебаний, длина которых кратна четверти длины волны. Расчет МСП производится только для резонансной частоты </w:t>
      </w:r>
      <w:r w:rsidRPr="00D113F8">
        <w:rPr>
          <w:sz w:val="28"/>
          <w:szCs w:val="28"/>
          <w:lang w:val="en-US"/>
        </w:rPr>
        <w:t>f</w:t>
      </w:r>
      <w:r w:rsidRPr="00D113F8">
        <w:rPr>
          <w:sz w:val="28"/>
          <w:szCs w:val="28"/>
          <w:vertAlign w:val="subscript"/>
        </w:rPr>
        <w:t>0</w:t>
      </w:r>
      <w:r w:rsidRPr="00D113F8">
        <w:rPr>
          <w:sz w:val="28"/>
          <w:szCs w:val="28"/>
        </w:rPr>
        <w:t>.</w:t>
      </w:r>
    </w:p>
    <w:p w:rsidR="00E5210B" w:rsidRPr="00D113F8" w:rsidRDefault="00E5210B" w:rsidP="00D113F8">
      <w:pPr>
        <w:spacing w:line="360" w:lineRule="auto"/>
        <w:ind w:firstLine="709"/>
        <w:rPr>
          <w:sz w:val="28"/>
          <w:szCs w:val="28"/>
        </w:rPr>
      </w:pPr>
      <w:r w:rsidRPr="00D113F8">
        <w:rPr>
          <w:sz w:val="28"/>
          <w:szCs w:val="28"/>
        </w:rPr>
        <w:t>Исходные данные:</w:t>
      </w:r>
    </w:p>
    <w:p w:rsidR="00E5210B" w:rsidRPr="00D113F8" w:rsidRDefault="00E5210B" w:rsidP="00D113F8">
      <w:pPr>
        <w:widowControl/>
        <w:numPr>
          <w:ilvl w:val="0"/>
          <w:numId w:val="1"/>
        </w:numPr>
        <w:autoSpaceDE/>
        <w:autoSpaceDN/>
        <w:adjustRightInd/>
        <w:spacing w:line="360" w:lineRule="auto"/>
        <w:ind w:left="0" w:firstLine="709"/>
        <w:rPr>
          <w:sz w:val="28"/>
          <w:szCs w:val="28"/>
          <w:lang w:val="en-US"/>
        </w:rPr>
      </w:pPr>
      <w:r w:rsidRPr="00D113F8">
        <w:rPr>
          <w:sz w:val="28"/>
          <w:szCs w:val="28"/>
        </w:rPr>
        <w:t>Резонансная частота</w:t>
      </w:r>
      <w:r w:rsidRPr="00D113F8">
        <w:rPr>
          <w:sz w:val="28"/>
          <w:szCs w:val="28"/>
          <w:lang w:val="en-US"/>
        </w:rPr>
        <w:t xml:space="preserve"> f</w:t>
      </w:r>
      <w:r w:rsidRPr="00D113F8">
        <w:rPr>
          <w:sz w:val="28"/>
          <w:szCs w:val="28"/>
          <w:vertAlign w:val="subscript"/>
          <w:lang w:val="en-US"/>
        </w:rPr>
        <w:t>0</w:t>
      </w:r>
      <w:r w:rsidRPr="00D113F8">
        <w:rPr>
          <w:sz w:val="28"/>
          <w:szCs w:val="28"/>
        </w:rPr>
        <w:t>.</w:t>
      </w:r>
    </w:p>
    <w:p w:rsidR="00E5210B" w:rsidRPr="00D113F8" w:rsidRDefault="00E5210B" w:rsidP="00D113F8">
      <w:pPr>
        <w:widowControl/>
        <w:numPr>
          <w:ilvl w:val="0"/>
          <w:numId w:val="1"/>
        </w:numPr>
        <w:autoSpaceDE/>
        <w:autoSpaceDN/>
        <w:adjustRightInd/>
        <w:spacing w:line="360" w:lineRule="auto"/>
        <w:ind w:left="0" w:firstLine="709"/>
        <w:rPr>
          <w:sz w:val="28"/>
          <w:szCs w:val="28"/>
        </w:rPr>
      </w:pPr>
      <w:r w:rsidRPr="00D113F8">
        <w:rPr>
          <w:sz w:val="28"/>
          <w:szCs w:val="28"/>
        </w:rPr>
        <w:t>Электрическая мощность подводимая к МСП Р</w:t>
      </w:r>
      <w:r w:rsidRPr="00D113F8">
        <w:rPr>
          <w:sz w:val="28"/>
          <w:szCs w:val="28"/>
          <w:vertAlign w:val="subscript"/>
        </w:rPr>
        <w:t>Э</w:t>
      </w:r>
      <w:r w:rsidRPr="00D113F8">
        <w:rPr>
          <w:sz w:val="28"/>
          <w:szCs w:val="28"/>
        </w:rPr>
        <w:t>.</w:t>
      </w:r>
    </w:p>
    <w:p w:rsidR="00E5210B" w:rsidRPr="00D113F8" w:rsidRDefault="00E5210B" w:rsidP="00D113F8">
      <w:pPr>
        <w:widowControl/>
        <w:numPr>
          <w:ilvl w:val="0"/>
          <w:numId w:val="1"/>
        </w:numPr>
        <w:autoSpaceDE/>
        <w:autoSpaceDN/>
        <w:adjustRightInd/>
        <w:spacing w:line="360" w:lineRule="auto"/>
        <w:ind w:left="0" w:firstLine="709"/>
        <w:rPr>
          <w:sz w:val="28"/>
          <w:szCs w:val="28"/>
        </w:rPr>
      </w:pPr>
      <w:r w:rsidRPr="00D113F8">
        <w:rPr>
          <w:sz w:val="28"/>
          <w:szCs w:val="28"/>
        </w:rPr>
        <w:t>Удельная электрическая мощность материала Р’.</w:t>
      </w:r>
    </w:p>
    <w:p w:rsidR="00E5210B" w:rsidRPr="00D113F8" w:rsidRDefault="00E5210B" w:rsidP="00D113F8">
      <w:pPr>
        <w:widowControl/>
        <w:numPr>
          <w:ilvl w:val="0"/>
          <w:numId w:val="1"/>
        </w:numPr>
        <w:autoSpaceDE/>
        <w:autoSpaceDN/>
        <w:adjustRightInd/>
        <w:spacing w:line="360" w:lineRule="auto"/>
        <w:ind w:left="0" w:firstLine="709"/>
        <w:rPr>
          <w:sz w:val="28"/>
          <w:szCs w:val="28"/>
        </w:rPr>
      </w:pPr>
      <w:r w:rsidRPr="00D113F8">
        <w:rPr>
          <w:sz w:val="28"/>
          <w:szCs w:val="28"/>
        </w:rPr>
        <w:t>Зависимость магнитной индукции в материале МСП от напряженности магнитного поля δ=</w:t>
      </w:r>
      <w:r w:rsidRPr="00D113F8">
        <w:rPr>
          <w:sz w:val="28"/>
          <w:szCs w:val="28"/>
          <w:lang w:val="en-US"/>
        </w:rPr>
        <w:t>F</w:t>
      </w:r>
      <w:r w:rsidRPr="00D113F8">
        <w:rPr>
          <w:sz w:val="28"/>
          <w:szCs w:val="28"/>
        </w:rPr>
        <w:t>(</w:t>
      </w:r>
      <w:r w:rsidRPr="00D113F8">
        <w:rPr>
          <w:sz w:val="28"/>
          <w:szCs w:val="28"/>
          <w:lang w:val="en-US"/>
        </w:rPr>
        <w:t>H</w:t>
      </w:r>
      <w:r w:rsidRPr="00D113F8">
        <w:rPr>
          <w:sz w:val="28"/>
          <w:szCs w:val="28"/>
        </w:rPr>
        <w:t>).</w:t>
      </w:r>
    </w:p>
    <w:p w:rsidR="00E5210B" w:rsidRPr="00D113F8" w:rsidRDefault="00E5210B" w:rsidP="00D113F8">
      <w:pPr>
        <w:widowControl/>
        <w:numPr>
          <w:ilvl w:val="0"/>
          <w:numId w:val="1"/>
        </w:numPr>
        <w:autoSpaceDE/>
        <w:autoSpaceDN/>
        <w:adjustRightInd/>
        <w:spacing w:line="360" w:lineRule="auto"/>
        <w:ind w:left="0" w:firstLine="709"/>
        <w:rPr>
          <w:sz w:val="28"/>
          <w:szCs w:val="28"/>
        </w:rPr>
      </w:pPr>
      <w:r w:rsidRPr="00D113F8">
        <w:rPr>
          <w:sz w:val="28"/>
          <w:szCs w:val="28"/>
        </w:rPr>
        <w:t>Зависимость удельных электрических потерь в материале МСП от индукции Р</w:t>
      </w:r>
      <w:r w:rsidRPr="00D113F8">
        <w:rPr>
          <w:sz w:val="28"/>
          <w:szCs w:val="28"/>
          <w:vertAlign w:val="subscript"/>
        </w:rPr>
        <w:t>ЭП</w:t>
      </w:r>
      <w:r w:rsidRPr="00D113F8">
        <w:rPr>
          <w:sz w:val="28"/>
          <w:szCs w:val="28"/>
        </w:rPr>
        <w:t>=</w:t>
      </w:r>
      <w:r w:rsidRPr="00D113F8">
        <w:rPr>
          <w:sz w:val="28"/>
          <w:szCs w:val="28"/>
          <w:lang w:val="en-US"/>
        </w:rPr>
        <w:t>F</w:t>
      </w:r>
      <w:r w:rsidRPr="00D113F8">
        <w:rPr>
          <w:sz w:val="28"/>
          <w:szCs w:val="28"/>
        </w:rPr>
        <w:t>(</w:t>
      </w:r>
      <w:r w:rsidRPr="00D113F8">
        <w:rPr>
          <w:sz w:val="28"/>
          <w:szCs w:val="28"/>
          <w:lang w:val="en-US"/>
        </w:rPr>
        <w:t>B</w:t>
      </w:r>
      <w:r w:rsidRPr="00D113F8">
        <w:rPr>
          <w:sz w:val="28"/>
          <w:szCs w:val="28"/>
        </w:rPr>
        <w:t>).</w:t>
      </w:r>
    </w:p>
    <w:p w:rsidR="00E5210B" w:rsidRPr="00D113F8" w:rsidRDefault="00E5210B" w:rsidP="00D113F8">
      <w:pPr>
        <w:spacing w:line="360" w:lineRule="auto"/>
        <w:ind w:firstLine="709"/>
        <w:rPr>
          <w:sz w:val="28"/>
          <w:szCs w:val="28"/>
        </w:rPr>
      </w:pPr>
      <w:r w:rsidRPr="00D113F8">
        <w:rPr>
          <w:sz w:val="28"/>
          <w:szCs w:val="28"/>
        </w:rPr>
        <w:t>Цель расчета – определение размеров пакета, числа витков обмотки и режимов возбуждения МСП.</w:t>
      </w:r>
    </w:p>
    <w:p w:rsidR="00E5210B" w:rsidRPr="00D113F8" w:rsidRDefault="00E5210B" w:rsidP="00D113F8">
      <w:pPr>
        <w:spacing w:line="360" w:lineRule="auto"/>
        <w:ind w:firstLine="709"/>
        <w:rPr>
          <w:sz w:val="28"/>
          <w:szCs w:val="28"/>
        </w:rPr>
      </w:pPr>
      <w:r w:rsidRPr="00D113F8">
        <w:rPr>
          <w:sz w:val="28"/>
          <w:szCs w:val="28"/>
        </w:rPr>
        <w:t>Таким образом, полный расчет МСП разбивается на три части:</w:t>
      </w:r>
    </w:p>
    <w:p w:rsidR="00E5210B" w:rsidRPr="00D113F8" w:rsidRDefault="00E5210B" w:rsidP="00D113F8">
      <w:pPr>
        <w:widowControl/>
        <w:numPr>
          <w:ilvl w:val="0"/>
          <w:numId w:val="2"/>
        </w:numPr>
        <w:autoSpaceDE/>
        <w:autoSpaceDN/>
        <w:adjustRightInd/>
        <w:spacing w:line="360" w:lineRule="auto"/>
        <w:ind w:left="0" w:firstLine="709"/>
        <w:rPr>
          <w:sz w:val="28"/>
          <w:szCs w:val="28"/>
        </w:rPr>
      </w:pPr>
      <w:r w:rsidRPr="00D113F8">
        <w:rPr>
          <w:sz w:val="28"/>
          <w:szCs w:val="28"/>
        </w:rPr>
        <w:t>Габаритный расчет пакета.</w:t>
      </w:r>
    </w:p>
    <w:p w:rsidR="00E5210B" w:rsidRPr="00D113F8" w:rsidRDefault="00E5210B" w:rsidP="00D113F8">
      <w:pPr>
        <w:widowControl/>
        <w:numPr>
          <w:ilvl w:val="0"/>
          <w:numId w:val="2"/>
        </w:numPr>
        <w:autoSpaceDE/>
        <w:autoSpaceDN/>
        <w:adjustRightInd/>
        <w:spacing w:line="360" w:lineRule="auto"/>
        <w:ind w:left="0" w:firstLine="709"/>
        <w:rPr>
          <w:sz w:val="28"/>
          <w:szCs w:val="28"/>
        </w:rPr>
      </w:pPr>
      <w:r w:rsidRPr="00D113F8">
        <w:rPr>
          <w:sz w:val="28"/>
          <w:szCs w:val="28"/>
        </w:rPr>
        <w:t>Электрический расчет МСП.</w:t>
      </w:r>
    </w:p>
    <w:p w:rsidR="00E5210B" w:rsidRPr="00D113F8" w:rsidRDefault="00E5210B" w:rsidP="00D113F8">
      <w:pPr>
        <w:widowControl/>
        <w:numPr>
          <w:ilvl w:val="0"/>
          <w:numId w:val="2"/>
        </w:numPr>
        <w:autoSpaceDE/>
        <w:autoSpaceDN/>
        <w:adjustRightInd/>
        <w:spacing w:line="360" w:lineRule="auto"/>
        <w:ind w:left="0" w:firstLine="709"/>
        <w:rPr>
          <w:sz w:val="28"/>
          <w:szCs w:val="28"/>
        </w:rPr>
      </w:pPr>
      <w:r w:rsidRPr="00D113F8">
        <w:rPr>
          <w:sz w:val="28"/>
          <w:szCs w:val="28"/>
        </w:rPr>
        <w:t>При необходимости производится тепловой расчет МСП.</w:t>
      </w:r>
    </w:p>
    <w:p w:rsidR="00E5210B" w:rsidRPr="00D113F8" w:rsidRDefault="00E5210B" w:rsidP="00D113F8">
      <w:pPr>
        <w:spacing w:line="360" w:lineRule="auto"/>
        <w:ind w:firstLine="709"/>
        <w:rPr>
          <w:sz w:val="28"/>
          <w:szCs w:val="28"/>
          <w:lang w:val="en-US"/>
        </w:rPr>
      </w:pPr>
      <w:r w:rsidRPr="00D113F8">
        <w:rPr>
          <w:sz w:val="28"/>
          <w:szCs w:val="28"/>
        </w:rPr>
        <w:t>В технологических МСП наибольшее распространение получили стержневые замкнутые магнитопроводы. МСП с разомкнутым магнитопроводом почти не применяются из-за большого потока магнитного рассеяния и необходимости создания большой МДС для обеспечения нужной индукции (В). На рисунках изображены унифицированные конструкции магнитопроводов</w:t>
      </w:r>
      <w:r w:rsidRPr="00D113F8">
        <w:rPr>
          <w:sz w:val="28"/>
          <w:szCs w:val="28"/>
          <w:lang w:val="en-US"/>
        </w:rPr>
        <w:t>:</w:t>
      </w:r>
    </w:p>
    <w:p w:rsidR="00E5210B" w:rsidRPr="00D113F8" w:rsidRDefault="00AA6562" w:rsidP="00D113F8">
      <w:pPr>
        <w:spacing w:line="360" w:lineRule="auto"/>
        <w:ind w:firstLine="709"/>
        <w:rPr>
          <w:sz w:val="28"/>
          <w:szCs w:val="28"/>
        </w:rPr>
      </w:pPr>
      <w:r>
        <w:rPr>
          <w:sz w:val="28"/>
          <w:szCs w:val="28"/>
          <w:lang w:val="en-US"/>
        </w:rPr>
        <w:pict>
          <v:shape id="_x0000_i1032" type="#_x0000_t75" style="width:252.75pt;height:178.5pt">
            <v:imagedata r:id="rId12" o:title=""/>
          </v:shape>
        </w:pic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Рисунок 3 - Разомкнутый магнитопровод МСП.</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rPr>
          <w:sz w:val="28"/>
          <w:szCs w:val="28"/>
        </w:rPr>
      </w:pPr>
      <w:r>
        <w:rPr>
          <w:sz w:val="28"/>
          <w:szCs w:val="28"/>
          <w:lang w:val="en-US"/>
        </w:rPr>
        <w:pict>
          <v:shape id="_x0000_i1033" type="#_x0000_t75" style="width:252pt;height:280.5pt">
            <v:imagedata r:id="rId13" o:title=""/>
          </v:shape>
        </w:pic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Рисунок 4 - Двухстержневой магнитопровод МСП.</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rPr>
          <w:sz w:val="28"/>
          <w:szCs w:val="28"/>
        </w:rPr>
      </w:pPr>
      <w:r>
        <w:rPr>
          <w:sz w:val="28"/>
          <w:szCs w:val="28"/>
        </w:rPr>
        <w:pict>
          <v:shape id="_x0000_i1034" type="#_x0000_t75" style="width:261.75pt;height:231pt">
            <v:imagedata r:id="rId14" o:title=""/>
          </v:shape>
        </w:pic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Рисунок 5 - Трехстержневой магнитопровод МСП.</w: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rPr>
          <w:sz w:val="28"/>
          <w:szCs w:val="28"/>
        </w:rPr>
      </w:pPr>
      <w:r>
        <w:rPr>
          <w:sz w:val="28"/>
          <w:szCs w:val="28"/>
        </w:rPr>
        <w:pict>
          <v:shape id="_x0000_i1035" type="#_x0000_t75" style="width:336pt;height:255.75pt">
            <v:imagedata r:id="rId15" o:title=""/>
          </v:shape>
        </w:pict>
      </w:r>
    </w:p>
    <w:p w:rsidR="00E5210B" w:rsidRPr="00D113F8" w:rsidRDefault="00E5210B" w:rsidP="00D113F8">
      <w:pPr>
        <w:spacing w:line="360" w:lineRule="auto"/>
        <w:ind w:firstLine="709"/>
        <w:rPr>
          <w:sz w:val="28"/>
          <w:szCs w:val="28"/>
        </w:rPr>
      </w:pPr>
      <w:r w:rsidRPr="00D113F8">
        <w:rPr>
          <w:sz w:val="28"/>
          <w:szCs w:val="28"/>
        </w:rPr>
        <w:t>Рисунок 6 - Четырехстержневой магнитопровод МСП.</w:t>
      </w:r>
    </w:p>
    <w:p w:rsidR="00E5210B" w:rsidRPr="00D113F8" w:rsidRDefault="00E5210B" w:rsidP="00D113F8">
      <w:pPr>
        <w:spacing w:line="360" w:lineRule="auto"/>
        <w:ind w:firstLine="709"/>
        <w:rPr>
          <w:sz w:val="28"/>
          <w:szCs w:val="28"/>
        </w:rPr>
      </w:pPr>
      <w:r w:rsidRPr="00D113F8">
        <w:rPr>
          <w:sz w:val="28"/>
          <w:szCs w:val="28"/>
        </w:rPr>
        <w:t>Пакеты сердечников набирают из штампованных пластин никеля, пермендюра или альфера. Толщина пластин 0,1-</w:t>
      </w:r>
      <w:smartTag w:uri="urn:schemas-microsoft-com:office:smarttags" w:element="metricconverter">
        <w:smartTagPr>
          <w:attr w:name="ProductID" w:val="0,2 мм"/>
        </w:smartTagPr>
        <w:r w:rsidRPr="00D113F8">
          <w:rPr>
            <w:sz w:val="28"/>
            <w:szCs w:val="28"/>
          </w:rPr>
          <w:t>0,2 мм</w:t>
        </w:r>
      </w:smartTag>
      <w:r w:rsidRPr="00D113F8">
        <w:rPr>
          <w:sz w:val="28"/>
          <w:szCs w:val="28"/>
        </w:rPr>
        <w:t>. Пластины изолированы друг от друга слоем окисла и изоляционного лака. Соединяют пластины в пакет склеиванием, стягиванием более толстыми пластинами или припаиванием к концентратору. Склеивание пластин в пакеты повышает продольную устойчивость преобразователя, позволяет создавать сравнительно тонкие пакеты с толщиной набора 5-</w:t>
      </w:r>
      <w:smartTag w:uri="urn:schemas-microsoft-com:office:smarttags" w:element="metricconverter">
        <w:smartTagPr>
          <w:attr w:name="ProductID" w:val="7 мм"/>
        </w:smartTagPr>
        <w:r w:rsidRPr="00D113F8">
          <w:rPr>
            <w:sz w:val="28"/>
            <w:szCs w:val="28"/>
          </w:rPr>
          <w:t>7 мм</w:t>
        </w:r>
      </w:smartTag>
      <w:r w:rsidRPr="00D113F8">
        <w:rPr>
          <w:sz w:val="28"/>
          <w:szCs w:val="28"/>
        </w:rPr>
        <w:t xml:space="preserve">. Последнее необходимо для конструкций многопакетных МСП с равномерным полем излучения. Особое внимание надо обратить на качество рабочей (излучающей) поверхности пакета. Хорошая шлифовка увеличивает КПД преобразователя примерно на 10%. Излучающая поверхность магнитопроводов обычно имеет форму квадрата  т.е.          </w:t>
      </w:r>
    </w:p>
    <w:p w:rsidR="00E5210B" w:rsidRPr="00D113F8" w:rsidRDefault="00E5210B" w:rsidP="00D113F8">
      <w:pPr>
        <w:spacing w:line="360" w:lineRule="auto"/>
        <w:ind w:firstLine="709"/>
        <w:rPr>
          <w:sz w:val="28"/>
          <w:szCs w:val="28"/>
        </w:rPr>
      </w:pPr>
      <w:r w:rsidRPr="00D113F8">
        <w:rPr>
          <w:sz w:val="28"/>
          <w:szCs w:val="28"/>
        </w:rPr>
        <w:t xml:space="preserve">                                            </w:t>
      </w:r>
      <w:r w:rsidR="00AA6562">
        <w:rPr>
          <w:sz w:val="28"/>
          <w:szCs w:val="28"/>
        </w:rPr>
        <w:pict>
          <v:shape id="_x0000_i1036" type="#_x0000_t75" style="width:124.5pt;height:48pt">
            <v:imagedata r:id="rId16" o:title=""/>
          </v:shape>
        </w:pict>
      </w:r>
      <w:r w:rsidRPr="00D113F8">
        <w:rPr>
          <w:sz w:val="28"/>
          <w:szCs w:val="28"/>
        </w:rPr>
        <w:t>.                                 (3)</w:t>
      </w:r>
    </w:p>
    <w:p w:rsidR="00E5210B" w:rsidRPr="00D113F8" w:rsidRDefault="00E5210B" w:rsidP="00D113F8">
      <w:pPr>
        <w:spacing w:line="360" w:lineRule="auto"/>
        <w:ind w:firstLine="709"/>
        <w:rPr>
          <w:sz w:val="28"/>
          <w:szCs w:val="28"/>
        </w:rPr>
      </w:pPr>
      <w:r w:rsidRPr="00D113F8">
        <w:rPr>
          <w:sz w:val="28"/>
          <w:szCs w:val="28"/>
        </w:rPr>
        <w:t>Площадь излучающей поверхности определяют исходя из допустимой удельной электрической мощности материала Р’.</w: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 xml:space="preserve">                                           </w:t>
      </w:r>
      <w:r w:rsidR="00AA6562">
        <w:rPr>
          <w:sz w:val="28"/>
          <w:szCs w:val="28"/>
        </w:rPr>
        <w:pict>
          <v:shape id="_x0000_i1037" type="#_x0000_t75" style="width:143.25pt;height:76.5pt">
            <v:imagedata r:id="rId17" o:title=""/>
          </v:shape>
        </w:pict>
      </w:r>
      <w:r w:rsidRPr="00D113F8">
        <w:rPr>
          <w:sz w:val="28"/>
          <w:szCs w:val="28"/>
        </w:rPr>
        <w:t xml:space="preserve">,                            (4) </w:t>
      </w:r>
    </w:p>
    <w:p w:rsidR="00E5210B" w:rsidRPr="00D113F8" w:rsidRDefault="00E5210B" w:rsidP="00D113F8">
      <w:pPr>
        <w:spacing w:line="360" w:lineRule="auto"/>
        <w:ind w:firstLine="709"/>
        <w:rPr>
          <w:sz w:val="28"/>
          <w:szCs w:val="28"/>
        </w:rPr>
      </w:pPr>
      <w:r w:rsidRPr="00D113F8">
        <w:rPr>
          <w:sz w:val="28"/>
          <w:szCs w:val="28"/>
        </w:rPr>
        <w:t xml:space="preserve">   где Р</w:t>
      </w:r>
      <w:r w:rsidRPr="00D113F8">
        <w:rPr>
          <w:sz w:val="28"/>
          <w:szCs w:val="28"/>
          <w:vertAlign w:val="subscript"/>
        </w:rPr>
        <w:t>Э</w:t>
      </w:r>
      <w:r w:rsidRPr="00D113F8">
        <w:rPr>
          <w:sz w:val="28"/>
          <w:szCs w:val="28"/>
        </w:rPr>
        <w:t xml:space="preserve"> – подводимая электрическая мощность, Р’ – удельная электрическая мощность материала.</w:t>
      </w:r>
    </w:p>
    <w:p w:rsidR="00E5210B" w:rsidRPr="00D113F8" w:rsidRDefault="00E5210B" w:rsidP="00D113F8">
      <w:pPr>
        <w:spacing w:line="360" w:lineRule="auto"/>
        <w:ind w:firstLine="709"/>
        <w:rPr>
          <w:sz w:val="28"/>
          <w:szCs w:val="28"/>
        </w:rPr>
      </w:pPr>
      <w:r w:rsidRPr="00D113F8">
        <w:rPr>
          <w:sz w:val="28"/>
          <w:szCs w:val="28"/>
        </w:rPr>
        <w:t>Принято, что удельная электрическая мощность составляет: для альфера Р’=55 Вт/см</w:t>
      </w:r>
      <w:r w:rsidRPr="00D113F8">
        <w:rPr>
          <w:sz w:val="28"/>
          <w:szCs w:val="28"/>
          <w:vertAlign w:val="superscript"/>
        </w:rPr>
        <w:t>2</w:t>
      </w:r>
      <w:r w:rsidRPr="00D113F8">
        <w:rPr>
          <w:sz w:val="28"/>
          <w:szCs w:val="28"/>
        </w:rPr>
        <w:t>, для никеля Р’=80 Вт/см</w:t>
      </w:r>
      <w:r w:rsidRPr="00D113F8">
        <w:rPr>
          <w:sz w:val="28"/>
          <w:szCs w:val="28"/>
          <w:vertAlign w:val="superscript"/>
        </w:rPr>
        <w:t>2</w:t>
      </w:r>
      <w:r w:rsidRPr="00D113F8">
        <w:rPr>
          <w:sz w:val="28"/>
          <w:szCs w:val="28"/>
        </w:rPr>
        <w:t>, для пермендюра Р’=100-110 Вт/см</w:t>
      </w:r>
      <w:r w:rsidRPr="00D113F8">
        <w:rPr>
          <w:sz w:val="28"/>
          <w:szCs w:val="28"/>
          <w:vertAlign w:val="superscript"/>
        </w:rPr>
        <w:t>2</w:t>
      </w:r>
      <w:r w:rsidRPr="00D113F8">
        <w:rPr>
          <w:sz w:val="28"/>
          <w:szCs w:val="28"/>
        </w:rPr>
        <w:t>.</w:t>
      </w:r>
    </w:p>
    <w:p w:rsidR="00E5210B" w:rsidRPr="00D113F8" w:rsidRDefault="00E5210B" w:rsidP="00D113F8">
      <w:pPr>
        <w:spacing w:line="360" w:lineRule="auto"/>
        <w:ind w:firstLine="709"/>
        <w:rPr>
          <w:sz w:val="28"/>
          <w:szCs w:val="28"/>
        </w:rPr>
      </w:pPr>
      <w:r w:rsidRPr="00D113F8">
        <w:rPr>
          <w:sz w:val="28"/>
          <w:szCs w:val="28"/>
        </w:rPr>
        <w:t xml:space="preserve">Размер </w:t>
      </w:r>
      <w:r w:rsidRPr="00D113F8">
        <w:rPr>
          <w:sz w:val="28"/>
          <w:szCs w:val="28"/>
          <w:lang w:val="en-US"/>
        </w:rPr>
        <w:t>b</w:t>
      </w:r>
      <w:r w:rsidRPr="00D113F8">
        <w:rPr>
          <w:sz w:val="28"/>
          <w:szCs w:val="28"/>
        </w:rPr>
        <w:t xml:space="preserve"> не должен превышать половину длины волны, иначе появятся паразитные колебания, снижающие КПД. При выборе размеров пакета необходимо, чтобы поперечный резонанс находился, возможно, дальше от основного продольного резонанса. Обычно поперечный резонанс удается сдвинуть, изменив соотношение </w:t>
      </w:r>
      <w:r w:rsidRPr="00D113F8">
        <w:rPr>
          <w:sz w:val="28"/>
          <w:szCs w:val="28"/>
          <w:lang w:val="en-US"/>
        </w:rPr>
        <w:t>a</w:t>
      </w:r>
      <w:r w:rsidRPr="00D113F8">
        <w:rPr>
          <w:sz w:val="28"/>
          <w:szCs w:val="28"/>
        </w:rPr>
        <w:t>/</w:t>
      </w:r>
      <w:r w:rsidRPr="00D113F8">
        <w:rPr>
          <w:sz w:val="28"/>
          <w:szCs w:val="28"/>
          <w:lang w:val="en-US"/>
        </w:rPr>
        <w:t>b</w:t>
      </w:r>
      <w:r w:rsidRPr="00D113F8">
        <w:rPr>
          <w:sz w:val="28"/>
          <w:szCs w:val="28"/>
        </w:rPr>
        <w:t xml:space="preserve">. Если это сделать не удается, то необходимо увеличить число стержней. При выборе размеров необходимо стремиться к минимальной высоте ярма </w:t>
      </w:r>
      <w:r w:rsidRPr="00D113F8">
        <w:rPr>
          <w:sz w:val="28"/>
          <w:szCs w:val="28"/>
          <w:lang w:val="en-US"/>
        </w:rPr>
        <w:t>d</w:t>
      </w:r>
      <w:r w:rsidRPr="00D113F8">
        <w:rPr>
          <w:sz w:val="28"/>
          <w:szCs w:val="28"/>
          <w:vertAlign w:val="subscript"/>
        </w:rPr>
        <w:t>Я</w:t>
      </w:r>
      <w:r w:rsidRPr="00D113F8">
        <w:rPr>
          <w:sz w:val="28"/>
          <w:szCs w:val="28"/>
        </w:rPr>
        <w:t xml:space="preserve">. Уменьшение </w:t>
      </w:r>
      <w:r w:rsidRPr="00D113F8">
        <w:rPr>
          <w:sz w:val="28"/>
          <w:szCs w:val="28"/>
          <w:lang w:val="en-US"/>
        </w:rPr>
        <w:t>d</w:t>
      </w:r>
      <w:r w:rsidRPr="00D113F8">
        <w:rPr>
          <w:sz w:val="28"/>
          <w:szCs w:val="28"/>
          <w:vertAlign w:val="subscript"/>
        </w:rPr>
        <w:t>Я</w:t>
      </w:r>
      <w:r w:rsidRPr="00D113F8">
        <w:rPr>
          <w:sz w:val="28"/>
          <w:szCs w:val="28"/>
        </w:rPr>
        <w:t xml:space="preserve"> увеличивает КПД МСП. Однако значительное снижение </w:t>
      </w:r>
      <w:r w:rsidRPr="00D113F8">
        <w:rPr>
          <w:sz w:val="28"/>
          <w:szCs w:val="28"/>
          <w:lang w:val="en-US"/>
        </w:rPr>
        <w:t>d</w:t>
      </w:r>
      <w:r w:rsidRPr="00D113F8">
        <w:rPr>
          <w:sz w:val="28"/>
          <w:szCs w:val="28"/>
          <w:vertAlign w:val="subscript"/>
        </w:rPr>
        <w:t>Я</w:t>
      </w:r>
      <w:r w:rsidRPr="00D113F8">
        <w:rPr>
          <w:sz w:val="28"/>
          <w:szCs w:val="28"/>
        </w:rPr>
        <w:t xml:space="preserve"> может привести к магнитному насыщению ярма. С этой точки зрения высота ярма должна быть больше значения определенного выражением:</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jc w:val="center"/>
        <w:rPr>
          <w:sz w:val="28"/>
          <w:szCs w:val="28"/>
        </w:rPr>
      </w:pPr>
      <w:r>
        <w:rPr>
          <w:sz w:val="28"/>
          <w:szCs w:val="28"/>
        </w:rPr>
        <w:pict>
          <v:shape id="_x0000_i1038" type="#_x0000_t75" style="width:181.5pt;height:63.75pt">
            <v:imagedata r:id="rId18" o:title=""/>
          </v:shape>
        </w:pict>
      </w:r>
      <w:r w:rsidR="00E5210B" w:rsidRPr="00D113F8">
        <w:rPr>
          <w:sz w:val="28"/>
          <w:szCs w:val="28"/>
        </w:rPr>
        <w:t>, (5)</w:t>
      </w:r>
    </w:p>
    <w:p w:rsidR="00E5210B" w:rsidRPr="00D113F8" w:rsidRDefault="00E5210B" w:rsidP="00D113F8">
      <w:pPr>
        <w:spacing w:line="360" w:lineRule="auto"/>
        <w:ind w:firstLine="709"/>
        <w:rPr>
          <w:sz w:val="28"/>
          <w:szCs w:val="28"/>
        </w:rPr>
      </w:pPr>
      <w:r w:rsidRPr="00D113F8">
        <w:rPr>
          <w:sz w:val="28"/>
          <w:szCs w:val="28"/>
        </w:rPr>
        <w:t xml:space="preserve">где </w:t>
      </w:r>
      <w:r w:rsidRPr="00D113F8">
        <w:rPr>
          <w:sz w:val="28"/>
          <w:szCs w:val="28"/>
          <w:lang w:val="en-US"/>
        </w:rPr>
        <w:t>B</w:t>
      </w:r>
      <w:r w:rsidRPr="00D113F8">
        <w:rPr>
          <w:sz w:val="28"/>
          <w:szCs w:val="28"/>
          <w:vertAlign w:val="subscript"/>
        </w:rPr>
        <w:t>0</w:t>
      </w:r>
      <w:r w:rsidRPr="00D113F8">
        <w:rPr>
          <w:sz w:val="28"/>
          <w:szCs w:val="28"/>
        </w:rPr>
        <w:t xml:space="preserve"> – индукция создаваемая током подмагничивания;</w:t>
      </w:r>
    </w:p>
    <w:p w:rsidR="00E5210B" w:rsidRPr="00D113F8" w:rsidRDefault="00E5210B" w:rsidP="00D113F8">
      <w:pPr>
        <w:spacing w:line="360" w:lineRule="auto"/>
        <w:ind w:firstLine="709"/>
        <w:rPr>
          <w:sz w:val="28"/>
          <w:szCs w:val="28"/>
        </w:rPr>
      </w:pPr>
      <w:r w:rsidRPr="00D113F8">
        <w:rPr>
          <w:sz w:val="28"/>
          <w:szCs w:val="28"/>
        </w:rPr>
        <w:t>В</w:t>
      </w:r>
      <w:r w:rsidRPr="00D113F8">
        <w:rPr>
          <w:sz w:val="28"/>
          <w:szCs w:val="28"/>
          <w:vertAlign w:val="subscript"/>
          <w:lang w:val="en-US"/>
        </w:rPr>
        <w:t>m</w:t>
      </w:r>
      <w:r w:rsidRPr="00D113F8">
        <w:rPr>
          <w:sz w:val="28"/>
          <w:szCs w:val="28"/>
        </w:rPr>
        <w:t xml:space="preserve"> – амплитуда переменной составляющей индукции;</w:t>
      </w:r>
    </w:p>
    <w:p w:rsidR="00E5210B" w:rsidRPr="00D113F8" w:rsidRDefault="00E5210B" w:rsidP="00D113F8">
      <w:pPr>
        <w:spacing w:line="360" w:lineRule="auto"/>
        <w:ind w:firstLine="709"/>
        <w:rPr>
          <w:sz w:val="28"/>
          <w:szCs w:val="28"/>
        </w:rPr>
      </w:pPr>
      <w:r w:rsidRPr="00D113F8">
        <w:rPr>
          <w:sz w:val="28"/>
          <w:szCs w:val="28"/>
          <w:lang w:val="en-US"/>
        </w:rPr>
        <w:t>B</w:t>
      </w:r>
      <w:r w:rsidRPr="00D113F8">
        <w:rPr>
          <w:sz w:val="28"/>
          <w:szCs w:val="28"/>
          <w:vertAlign w:val="subscript"/>
          <w:lang w:val="en-US"/>
        </w:rPr>
        <w:t>S</w:t>
      </w:r>
      <w:r w:rsidRPr="00D113F8">
        <w:rPr>
          <w:sz w:val="28"/>
          <w:szCs w:val="28"/>
        </w:rPr>
        <w:t xml:space="preserve"> – индукция насыщения материала магнитопровода.</w:t>
      </w:r>
    </w:p>
    <w:p w:rsidR="00E5210B" w:rsidRPr="00D113F8" w:rsidRDefault="00E5210B" w:rsidP="00D113F8">
      <w:pPr>
        <w:spacing w:line="360" w:lineRule="auto"/>
        <w:ind w:firstLine="709"/>
        <w:rPr>
          <w:sz w:val="28"/>
          <w:szCs w:val="28"/>
        </w:rPr>
      </w:pPr>
      <w:r w:rsidRPr="00D113F8">
        <w:rPr>
          <w:b/>
          <w:sz w:val="28"/>
          <w:szCs w:val="28"/>
        </w:rPr>
        <w:t>Определение размеров окна</w:t>
      </w:r>
      <w:r w:rsidRPr="00D113F8">
        <w:rPr>
          <w:sz w:val="28"/>
          <w:szCs w:val="28"/>
        </w:rPr>
        <w:t>. Ширина окна (</w:t>
      </w:r>
      <w:r w:rsidRPr="00D113F8">
        <w:rPr>
          <w:sz w:val="28"/>
          <w:szCs w:val="28"/>
          <w:lang w:val="en-US"/>
        </w:rPr>
        <w:t>b</w:t>
      </w:r>
      <w:r w:rsidRPr="00D113F8">
        <w:rPr>
          <w:sz w:val="28"/>
          <w:szCs w:val="28"/>
          <w:vertAlign w:val="subscript"/>
        </w:rPr>
        <w:t>0</w:t>
      </w:r>
      <w:r w:rsidRPr="00D113F8">
        <w:rPr>
          <w:sz w:val="28"/>
          <w:szCs w:val="28"/>
        </w:rPr>
        <w:t>) должна быть по возможности малой, но достаточной для размещения необходимого числа витков обмотки. Высота окна определяется из условия механического продольного резонанса:</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jc w:val="center"/>
        <w:rPr>
          <w:sz w:val="28"/>
          <w:szCs w:val="28"/>
        </w:rPr>
      </w:pPr>
      <w:r>
        <w:rPr>
          <w:sz w:val="28"/>
          <w:szCs w:val="28"/>
        </w:rPr>
        <w:pict>
          <v:shape id="_x0000_i1039" type="#_x0000_t75" style="width:309pt;height:71.25pt">
            <v:imagedata r:id="rId19" o:title=""/>
          </v:shape>
        </w:pict>
      </w:r>
      <w:r w:rsidR="00D113F8">
        <w:rPr>
          <w:sz w:val="28"/>
          <w:szCs w:val="28"/>
        </w:rPr>
        <w:t xml:space="preserve">, </w:t>
      </w:r>
      <w:r w:rsidR="00E5210B" w:rsidRPr="00D113F8">
        <w:rPr>
          <w:sz w:val="28"/>
          <w:szCs w:val="28"/>
        </w:rPr>
        <w:t>(6)</w: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или</w:t>
      </w:r>
    </w:p>
    <w:p w:rsidR="00E5210B" w:rsidRPr="00D113F8" w:rsidRDefault="00AA6562" w:rsidP="00D113F8">
      <w:pPr>
        <w:spacing w:line="360" w:lineRule="auto"/>
        <w:ind w:firstLine="709"/>
        <w:jc w:val="center"/>
        <w:rPr>
          <w:sz w:val="28"/>
          <w:szCs w:val="28"/>
        </w:rPr>
      </w:pPr>
      <w:r>
        <w:rPr>
          <w:position w:val="-30"/>
          <w:sz w:val="28"/>
          <w:szCs w:val="28"/>
        </w:rPr>
        <w:pict>
          <v:shape id="_x0000_i1040" type="#_x0000_t75" style="width:378pt;height:73.5pt">
            <v:imagedata r:id="rId20" o:title=""/>
          </v:shape>
        </w:pict>
      </w:r>
      <w:r w:rsidR="00E5210B" w:rsidRPr="00D113F8">
        <w:rPr>
          <w:sz w:val="28"/>
          <w:szCs w:val="28"/>
        </w:rPr>
        <w:t>, (7)</w:t>
      </w:r>
    </w:p>
    <w:p w:rsidR="00E5210B" w:rsidRPr="00D113F8" w:rsidRDefault="00E5210B" w:rsidP="00D113F8">
      <w:pPr>
        <w:spacing w:line="360" w:lineRule="auto"/>
        <w:ind w:firstLine="709"/>
        <w:jc w:val="center"/>
        <w:rPr>
          <w:sz w:val="28"/>
          <w:szCs w:val="28"/>
        </w:rPr>
      </w:pPr>
      <w:r w:rsidRPr="00D113F8">
        <w:rPr>
          <w:sz w:val="28"/>
          <w:szCs w:val="28"/>
        </w:rPr>
        <w:t xml:space="preserve">где  </w:t>
      </w:r>
      <w:r w:rsidR="00AA6562">
        <w:rPr>
          <w:sz w:val="28"/>
          <w:szCs w:val="28"/>
        </w:rPr>
        <w:pict>
          <v:shape id="_x0000_i1041" type="#_x0000_t75" style="width:146.25pt;height:56.25pt">
            <v:imagedata r:id="rId21" o:title=""/>
          </v:shape>
        </w:pict>
      </w:r>
      <w:r w:rsidRPr="00D113F8">
        <w:rPr>
          <w:sz w:val="28"/>
          <w:szCs w:val="28"/>
        </w:rPr>
        <w:t xml:space="preserve"> - волновое число;</w:t>
      </w:r>
    </w:p>
    <w:p w:rsidR="00E5210B" w:rsidRPr="00D113F8" w:rsidRDefault="00E5210B" w:rsidP="00D113F8">
      <w:pPr>
        <w:spacing w:line="360" w:lineRule="auto"/>
        <w:ind w:firstLine="709"/>
        <w:rPr>
          <w:sz w:val="28"/>
          <w:szCs w:val="28"/>
        </w:rPr>
      </w:pPr>
      <w:r w:rsidRPr="00D113F8">
        <w:rPr>
          <w:sz w:val="28"/>
          <w:szCs w:val="28"/>
          <w:lang w:val="en-US"/>
        </w:rPr>
        <w:t>f</w:t>
      </w:r>
      <w:r w:rsidRPr="00D113F8">
        <w:rPr>
          <w:sz w:val="28"/>
          <w:szCs w:val="28"/>
          <w:vertAlign w:val="subscript"/>
        </w:rPr>
        <w:t>0</w:t>
      </w:r>
      <w:r w:rsidRPr="00D113F8">
        <w:rPr>
          <w:sz w:val="28"/>
          <w:szCs w:val="28"/>
        </w:rPr>
        <w:t xml:space="preserve"> – резонансная частота;</w:t>
      </w:r>
    </w:p>
    <w:p w:rsidR="00E5210B" w:rsidRPr="00D113F8" w:rsidRDefault="00E5210B" w:rsidP="00D113F8">
      <w:pPr>
        <w:spacing w:line="360" w:lineRule="auto"/>
        <w:ind w:firstLine="709"/>
        <w:rPr>
          <w:sz w:val="28"/>
          <w:szCs w:val="28"/>
        </w:rPr>
      </w:pPr>
      <w:r w:rsidRPr="00D113F8">
        <w:rPr>
          <w:sz w:val="28"/>
          <w:szCs w:val="28"/>
          <w:lang w:val="en-US"/>
        </w:rPr>
        <w:t>S</w:t>
      </w:r>
      <w:r w:rsidRPr="00D113F8">
        <w:rPr>
          <w:sz w:val="28"/>
          <w:szCs w:val="28"/>
          <w:vertAlign w:val="subscript"/>
        </w:rPr>
        <w:t>0</w:t>
      </w:r>
      <w:r w:rsidRPr="00D113F8">
        <w:rPr>
          <w:sz w:val="28"/>
          <w:szCs w:val="28"/>
        </w:rPr>
        <w:t xml:space="preserve"> – площадь суммарного поперечного сечения стержней.</w:t>
      </w:r>
    </w:p>
    <w:p w:rsidR="00E5210B" w:rsidRPr="00D113F8" w:rsidRDefault="00E5210B" w:rsidP="00D113F8">
      <w:pPr>
        <w:spacing w:line="360" w:lineRule="auto"/>
        <w:ind w:firstLine="709"/>
        <w:rPr>
          <w:sz w:val="28"/>
          <w:szCs w:val="28"/>
        </w:rPr>
      </w:pPr>
      <w:r w:rsidRPr="00D113F8">
        <w:rPr>
          <w:sz w:val="28"/>
          <w:szCs w:val="28"/>
        </w:rPr>
        <w:t xml:space="preserve">Для одной и той же резонансной частоты возможны различные сочетания размеров </w:t>
      </w:r>
      <w:r w:rsidRPr="00D113F8">
        <w:rPr>
          <w:sz w:val="28"/>
          <w:szCs w:val="28"/>
          <w:lang w:val="en-US"/>
        </w:rPr>
        <w:t>S</w:t>
      </w:r>
      <w:r w:rsidRPr="00D113F8">
        <w:rPr>
          <w:sz w:val="28"/>
          <w:szCs w:val="28"/>
          <w:vertAlign w:val="subscript"/>
        </w:rPr>
        <w:t>0</w:t>
      </w:r>
      <w:r w:rsidRPr="00D113F8">
        <w:rPr>
          <w:sz w:val="28"/>
          <w:szCs w:val="28"/>
        </w:rPr>
        <w:t xml:space="preserve">, </w:t>
      </w:r>
      <w:r w:rsidRPr="00D113F8">
        <w:rPr>
          <w:sz w:val="28"/>
          <w:szCs w:val="28"/>
          <w:lang w:val="en-US"/>
        </w:rPr>
        <w:t>S</w:t>
      </w:r>
      <w:r w:rsidRPr="00D113F8">
        <w:rPr>
          <w:sz w:val="28"/>
          <w:szCs w:val="28"/>
          <w:vertAlign w:val="subscript"/>
          <w:lang w:val="en-US"/>
        </w:rPr>
        <w:t>u</w:t>
      </w:r>
      <w:r w:rsidRPr="00D113F8">
        <w:rPr>
          <w:sz w:val="28"/>
          <w:szCs w:val="28"/>
        </w:rPr>
        <w:t xml:space="preserve">, </w:t>
      </w:r>
      <w:r w:rsidRPr="00D113F8">
        <w:rPr>
          <w:sz w:val="28"/>
          <w:szCs w:val="28"/>
          <w:lang w:val="en-US"/>
        </w:rPr>
        <w:t>d</w:t>
      </w:r>
      <w:r w:rsidRPr="00D113F8">
        <w:rPr>
          <w:sz w:val="28"/>
          <w:szCs w:val="28"/>
          <w:vertAlign w:val="subscript"/>
        </w:rPr>
        <w:t>Я</w:t>
      </w:r>
      <w:r w:rsidRPr="00D113F8">
        <w:rPr>
          <w:sz w:val="28"/>
          <w:szCs w:val="28"/>
        </w:rPr>
        <w:t xml:space="preserve">, </w:t>
      </w:r>
      <w:r w:rsidRPr="00D113F8">
        <w:rPr>
          <w:sz w:val="28"/>
          <w:szCs w:val="28"/>
          <w:lang w:val="en-US"/>
        </w:rPr>
        <w:t>h</w:t>
      </w:r>
      <w:r w:rsidRPr="00D113F8">
        <w:rPr>
          <w:sz w:val="28"/>
          <w:szCs w:val="28"/>
          <w:vertAlign w:val="subscript"/>
        </w:rPr>
        <w:t>0</w:t>
      </w:r>
      <w:r w:rsidRPr="00D113F8">
        <w:rPr>
          <w:sz w:val="28"/>
          <w:szCs w:val="28"/>
        </w:rPr>
        <w:t>. Это типичная вариационная задача, когда перебором величин находится какой-то оптимальный критерий. В качестве такого критерия выбирается максимальная акустическая мощность</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jc w:val="center"/>
        <w:rPr>
          <w:sz w:val="28"/>
          <w:szCs w:val="28"/>
        </w:rPr>
      </w:pPr>
      <w:r>
        <w:rPr>
          <w:sz w:val="28"/>
          <w:szCs w:val="28"/>
        </w:rPr>
        <w:pict>
          <v:shape id="_x0000_i1042" type="#_x0000_t75" style="width:231pt;height:45pt">
            <v:imagedata r:id="rId22" o:title=""/>
          </v:shape>
        </w:pict>
      </w:r>
      <w:r w:rsidR="00E5210B" w:rsidRPr="00D113F8">
        <w:rPr>
          <w:sz w:val="28"/>
          <w:szCs w:val="28"/>
        </w:rPr>
        <w:t>,  (8)</w:t>
      </w:r>
    </w:p>
    <w:p w:rsidR="00E5210B" w:rsidRPr="00D113F8" w:rsidRDefault="00E5210B" w:rsidP="00D113F8">
      <w:pPr>
        <w:spacing w:line="360" w:lineRule="auto"/>
        <w:ind w:firstLine="709"/>
        <w:rPr>
          <w:sz w:val="28"/>
          <w:szCs w:val="28"/>
        </w:rPr>
      </w:pPr>
      <w:r w:rsidRPr="00D113F8">
        <w:rPr>
          <w:sz w:val="28"/>
          <w:szCs w:val="28"/>
        </w:rPr>
        <w:t xml:space="preserve"> </w: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где Р</w:t>
      </w:r>
      <w:r w:rsidRPr="00D113F8">
        <w:rPr>
          <w:sz w:val="28"/>
          <w:szCs w:val="28"/>
          <w:vertAlign w:val="subscript"/>
        </w:rPr>
        <w:t>а</w:t>
      </w:r>
      <w:r w:rsidRPr="00D113F8">
        <w:rPr>
          <w:sz w:val="28"/>
          <w:szCs w:val="28"/>
        </w:rPr>
        <w:t>’ – предельное значение удельной акустической мощности материала, которую можно приближенно оценить по формуле</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jc w:val="center"/>
        <w:rPr>
          <w:sz w:val="28"/>
          <w:szCs w:val="28"/>
        </w:rPr>
      </w:pPr>
      <w:r>
        <w:rPr>
          <w:sz w:val="28"/>
          <w:szCs w:val="28"/>
        </w:rPr>
        <w:pict>
          <v:shape id="_x0000_i1043" type="#_x0000_t75" style="width:210pt;height:46.5pt">
            <v:imagedata r:id="rId23" o:title=""/>
          </v:shape>
        </w:pict>
      </w:r>
      <w:r w:rsidR="00E5210B" w:rsidRPr="00D113F8">
        <w:rPr>
          <w:sz w:val="28"/>
          <w:szCs w:val="28"/>
        </w:rPr>
        <w:t>. (9)</w: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 xml:space="preserve">Здесь </w:t>
      </w:r>
      <w:r w:rsidR="00AA6562">
        <w:rPr>
          <w:sz w:val="28"/>
          <w:szCs w:val="28"/>
        </w:rPr>
        <w:pict>
          <v:shape id="_x0000_i1044" type="#_x0000_t75" style="width:99.75pt;height:44.25pt">
            <v:imagedata r:id="rId24" o:title=""/>
          </v:shape>
        </w:pict>
      </w:r>
      <w:r w:rsidRPr="00D113F8">
        <w:rPr>
          <w:sz w:val="28"/>
          <w:szCs w:val="28"/>
        </w:rPr>
        <w:t xml:space="preserve"> - приведенная добротность МСП, </w:t>
      </w:r>
      <w:r w:rsidRPr="00D113F8">
        <w:rPr>
          <w:sz w:val="28"/>
          <w:szCs w:val="28"/>
          <w:lang w:val="en-US"/>
        </w:rPr>
        <w:t>Q</w:t>
      </w:r>
      <w:r w:rsidRPr="00D113F8">
        <w:rPr>
          <w:sz w:val="28"/>
          <w:szCs w:val="28"/>
        </w:rPr>
        <w:t xml:space="preserve"> – добротность определяемая по частотной характеристике стержня изготовленного из данного материала, </w:t>
      </w:r>
      <w:r w:rsidR="00AA6562">
        <w:rPr>
          <w:sz w:val="28"/>
          <w:szCs w:val="28"/>
        </w:rPr>
        <w:pict>
          <v:shape id="_x0000_i1045" type="#_x0000_t75" style="width:157.5pt;height:59.25pt">
            <v:imagedata r:id="rId25" o:title=""/>
          </v:shape>
        </w:pict>
      </w:r>
      <w:r w:rsidRPr="00D113F8">
        <w:rPr>
          <w:sz w:val="28"/>
          <w:szCs w:val="28"/>
        </w:rPr>
        <w:t>конструктивная постоянная,</w:t>
      </w:r>
    </w:p>
    <w:p w:rsidR="00E5210B" w:rsidRPr="00D113F8" w:rsidRDefault="00AA6562" w:rsidP="00D113F8">
      <w:pPr>
        <w:spacing w:line="360" w:lineRule="auto"/>
        <w:ind w:firstLine="709"/>
        <w:rPr>
          <w:sz w:val="28"/>
          <w:szCs w:val="28"/>
        </w:rPr>
      </w:pPr>
      <w:r>
        <w:rPr>
          <w:position w:val="-24"/>
          <w:sz w:val="28"/>
          <w:szCs w:val="28"/>
        </w:rPr>
        <w:pict>
          <v:shape id="_x0000_i1046" type="#_x0000_t75" style="width:195.75pt;height:55.5pt">
            <v:imagedata r:id="rId26" o:title=""/>
          </v:shape>
        </w:pict>
      </w:r>
      <w:r w:rsidR="00E5210B" w:rsidRPr="00D113F8">
        <w:rPr>
          <w:sz w:val="28"/>
          <w:szCs w:val="28"/>
        </w:rPr>
        <w:t xml:space="preserve">,   </w:t>
      </w:r>
      <w:r w:rsidR="00E5210B" w:rsidRPr="00D113F8">
        <w:rPr>
          <w:sz w:val="28"/>
          <w:szCs w:val="28"/>
          <w:lang w:val="en-US"/>
        </w:rPr>
        <w:t>n</w:t>
      </w:r>
      <w:r w:rsidR="00E5210B" w:rsidRPr="00D113F8">
        <w:rPr>
          <w:sz w:val="28"/>
          <w:szCs w:val="28"/>
          <w:vertAlign w:val="subscript"/>
          <w:lang w:val="en-US"/>
        </w:rPr>
        <w:t>c</w:t>
      </w:r>
      <w:r w:rsidR="00E5210B" w:rsidRPr="00D113F8">
        <w:rPr>
          <w:sz w:val="28"/>
          <w:szCs w:val="28"/>
        </w:rPr>
        <w:t xml:space="preserve"> – количество стержней,</w:t>
      </w:r>
    </w:p>
    <w:p w:rsidR="00E5210B" w:rsidRPr="00D113F8" w:rsidRDefault="00E5210B" w:rsidP="00D113F8">
      <w:pPr>
        <w:spacing w:line="360" w:lineRule="auto"/>
        <w:ind w:firstLine="709"/>
        <w:rPr>
          <w:sz w:val="28"/>
          <w:szCs w:val="28"/>
        </w:rPr>
      </w:pPr>
      <w:r w:rsidRPr="00D113F8">
        <w:rPr>
          <w:sz w:val="28"/>
          <w:szCs w:val="28"/>
          <w:lang w:val="en-US"/>
        </w:rPr>
        <w:t>W</w:t>
      </w:r>
      <w:r w:rsidRPr="00D113F8">
        <w:rPr>
          <w:sz w:val="28"/>
          <w:szCs w:val="28"/>
          <w:vertAlign w:val="superscript"/>
        </w:rPr>
        <w:t>’</w:t>
      </w:r>
      <w:r w:rsidRPr="00D113F8">
        <w:rPr>
          <w:sz w:val="28"/>
          <w:szCs w:val="28"/>
        </w:rPr>
        <w:t xml:space="preserve"> – удельное волновое сопротивление материала МСП.</w:t>
      </w:r>
    </w:p>
    <w:p w:rsidR="00E5210B" w:rsidRPr="00D113F8" w:rsidRDefault="00E5210B" w:rsidP="00D113F8">
      <w:pPr>
        <w:spacing w:line="360" w:lineRule="auto"/>
        <w:ind w:firstLine="709"/>
        <w:rPr>
          <w:sz w:val="28"/>
          <w:szCs w:val="28"/>
        </w:rPr>
      </w:pPr>
      <w:r w:rsidRPr="00D113F8">
        <w:rPr>
          <w:sz w:val="28"/>
          <w:szCs w:val="28"/>
          <w:lang w:val="en-US"/>
        </w:rPr>
        <w:t>Q</w:t>
      </w:r>
      <w:r w:rsidRPr="00D113F8">
        <w:rPr>
          <w:sz w:val="28"/>
          <w:szCs w:val="28"/>
        </w:rPr>
        <w:t xml:space="preserve"> и </w:t>
      </w:r>
      <w:r w:rsidRPr="00D113F8">
        <w:rPr>
          <w:sz w:val="28"/>
          <w:szCs w:val="28"/>
          <w:lang w:val="en-US"/>
        </w:rPr>
        <w:t>W</w:t>
      </w:r>
      <w:r w:rsidRPr="00D113F8">
        <w:rPr>
          <w:sz w:val="28"/>
          <w:szCs w:val="28"/>
        </w:rPr>
        <w:t>’ обычно приводятся в НТД,</w:t>
      </w:r>
    </w:p>
    <w:p w:rsidR="00E5210B" w:rsidRPr="00D113F8" w:rsidRDefault="00E5210B" w:rsidP="00D113F8">
      <w:pPr>
        <w:spacing w:line="360" w:lineRule="auto"/>
        <w:ind w:firstLine="709"/>
        <w:rPr>
          <w:sz w:val="28"/>
          <w:szCs w:val="28"/>
        </w:rPr>
      </w:pPr>
      <w:r w:rsidRPr="00D113F8">
        <w:rPr>
          <w:sz w:val="28"/>
          <w:szCs w:val="28"/>
        </w:rPr>
        <w:t>δ</w:t>
      </w:r>
      <w:r w:rsidRPr="00D113F8">
        <w:rPr>
          <w:sz w:val="28"/>
          <w:szCs w:val="28"/>
          <w:vertAlign w:val="subscript"/>
          <w:lang w:val="en-US"/>
        </w:rPr>
        <w:t>m</w:t>
      </w:r>
      <w:r w:rsidRPr="00D113F8">
        <w:rPr>
          <w:sz w:val="28"/>
          <w:szCs w:val="28"/>
        </w:rPr>
        <w:t xml:space="preserve"> – амплитуда магнитострикции определяется графически ниже,</w:t>
      </w:r>
    </w:p>
    <w:p w:rsidR="00E5210B" w:rsidRPr="00D113F8" w:rsidRDefault="00E5210B" w:rsidP="00D113F8">
      <w:pPr>
        <w:spacing w:line="360" w:lineRule="auto"/>
        <w:ind w:firstLine="709"/>
        <w:rPr>
          <w:sz w:val="28"/>
          <w:szCs w:val="28"/>
        </w:rPr>
      </w:pPr>
      <w:r w:rsidRPr="00D113F8">
        <w:rPr>
          <w:sz w:val="28"/>
          <w:szCs w:val="28"/>
        </w:rPr>
        <w:t>А</w:t>
      </w:r>
      <w:r w:rsidRPr="00D113F8">
        <w:rPr>
          <w:sz w:val="28"/>
          <w:szCs w:val="28"/>
          <w:vertAlign w:val="subscript"/>
        </w:rPr>
        <w:t>1</w:t>
      </w:r>
      <w:r w:rsidRPr="00D113F8">
        <w:rPr>
          <w:sz w:val="28"/>
          <w:szCs w:val="28"/>
        </w:rPr>
        <w:t xml:space="preserve"> – конструктивная постоянная,</w:t>
      </w:r>
    </w:p>
    <w:p w:rsidR="00E5210B" w:rsidRPr="00D113F8" w:rsidRDefault="00AA6562" w:rsidP="00D113F8">
      <w:pPr>
        <w:spacing w:line="360" w:lineRule="auto"/>
        <w:ind w:firstLine="709"/>
        <w:jc w:val="center"/>
        <w:rPr>
          <w:sz w:val="28"/>
          <w:szCs w:val="28"/>
        </w:rPr>
      </w:pPr>
      <w:r>
        <w:rPr>
          <w:sz w:val="28"/>
          <w:szCs w:val="28"/>
        </w:rPr>
        <w:pict>
          <v:shape id="_x0000_i1047" type="#_x0000_t75" style="width:306pt;height:51pt">
            <v:imagedata r:id="rId27" o:title=""/>
          </v:shape>
        </w:pict>
      </w:r>
      <w:r w:rsidR="00E5210B" w:rsidRPr="00D113F8">
        <w:rPr>
          <w:sz w:val="28"/>
          <w:szCs w:val="28"/>
        </w:rPr>
        <w:t>. (10)</w: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Конструктивная постоянная А</w:t>
      </w:r>
      <w:r w:rsidRPr="00D113F8">
        <w:rPr>
          <w:sz w:val="28"/>
          <w:szCs w:val="28"/>
          <w:vertAlign w:val="subscript"/>
        </w:rPr>
        <w:t>2</w:t>
      </w:r>
      <w:r w:rsidRPr="00D113F8">
        <w:rPr>
          <w:sz w:val="28"/>
          <w:szCs w:val="28"/>
        </w:rPr>
        <w:t xml:space="preserve"> связана с колебаниями ярма и определяется выражением</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jc w:val="center"/>
        <w:rPr>
          <w:sz w:val="28"/>
          <w:szCs w:val="28"/>
        </w:rPr>
      </w:pPr>
      <w:r>
        <w:rPr>
          <w:sz w:val="28"/>
          <w:szCs w:val="28"/>
        </w:rPr>
        <w:pict>
          <v:shape id="_x0000_i1048" type="#_x0000_t75" style="width:330.75pt;height:81pt">
            <v:imagedata r:id="rId28" o:title=""/>
          </v:shape>
        </w:pict>
      </w:r>
      <w:r w:rsidR="00E5210B" w:rsidRPr="00D113F8">
        <w:rPr>
          <w:sz w:val="28"/>
          <w:szCs w:val="28"/>
        </w:rPr>
        <w:t>. (11)</w:t>
      </w:r>
    </w:p>
    <w:p w:rsidR="00E5210B" w:rsidRPr="00D113F8" w:rsidRDefault="00E5210B" w:rsidP="00D113F8">
      <w:pPr>
        <w:spacing w:line="360" w:lineRule="auto"/>
        <w:ind w:firstLine="709"/>
        <w:rPr>
          <w:sz w:val="28"/>
          <w:szCs w:val="28"/>
        </w:rPr>
      </w:pPr>
      <w:r w:rsidRPr="00D113F8">
        <w:rPr>
          <w:sz w:val="28"/>
          <w:szCs w:val="28"/>
        </w:rPr>
        <w:t>Для оптимизации размеров магнитопровода разработана специальная номограмма, которая приводится в НТД и в некоторых книгах. Нетрудно разработать соответствующую программу на ЭВМ. На практике эта задача решается редко т.к. размеры пластин стандартизованы. Обычно конструктор проводит оценочный расчет для выбора ближайшей нормализованной пластины.</w:t>
      </w:r>
    </w:p>
    <w:p w:rsidR="00E5210B" w:rsidRPr="00D113F8" w:rsidRDefault="00E5210B" w:rsidP="00D113F8">
      <w:pPr>
        <w:spacing w:line="360" w:lineRule="auto"/>
        <w:ind w:firstLine="709"/>
        <w:rPr>
          <w:sz w:val="28"/>
          <w:szCs w:val="28"/>
        </w:rPr>
      </w:pPr>
      <w:r w:rsidRPr="00D113F8">
        <w:rPr>
          <w:b/>
          <w:sz w:val="28"/>
          <w:szCs w:val="28"/>
        </w:rPr>
        <w:t>Оценка предельных параметров</w:t>
      </w:r>
      <w:r w:rsidRPr="00D113F8">
        <w:rPr>
          <w:sz w:val="28"/>
          <w:szCs w:val="28"/>
        </w:rPr>
        <w:t>. При работе МСП в его сечениях действуют определенные механические напряжения. Наибольшие величины механических напряжений имеют место в узловом сечении сердечника (ξ=0)</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jc w:val="center"/>
        <w:rPr>
          <w:sz w:val="28"/>
          <w:szCs w:val="28"/>
        </w:rPr>
      </w:pPr>
      <w:r>
        <w:rPr>
          <w:sz w:val="28"/>
          <w:szCs w:val="28"/>
        </w:rPr>
        <w:pict>
          <v:shape id="_x0000_i1049" type="#_x0000_t75" style="width:193.5pt;height:42pt">
            <v:imagedata r:id="rId29" o:title=""/>
          </v:shape>
        </w:pict>
      </w:r>
      <w:r w:rsidR="00E5210B" w:rsidRPr="00D113F8">
        <w:rPr>
          <w:sz w:val="28"/>
          <w:szCs w:val="28"/>
        </w:rPr>
        <w:t>, (12)</w:t>
      </w:r>
    </w:p>
    <w:p w:rsidR="00E5210B" w:rsidRPr="00D113F8" w:rsidRDefault="00E5210B" w:rsidP="00D113F8">
      <w:pPr>
        <w:spacing w:line="360" w:lineRule="auto"/>
        <w:ind w:firstLine="709"/>
        <w:rPr>
          <w:sz w:val="28"/>
          <w:szCs w:val="28"/>
        </w:rPr>
      </w:pPr>
    </w:p>
    <w:p w:rsidR="00E5210B" w:rsidRPr="00D113F8" w:rsidRDefault="00E5210B" w:rsidP="00D113F8">
      <w:pPr>
        <w:spacing w:line="360" w:lineRule="auto"/>
        <w:ind w:firstLine="709"/>
        <w:rPr>
          <w:sz w:val="28"/>
          <w:szCs w:val="28"/>
        </w:rPr>
      </w:pPr>
      <w:r w:rsidRPr="00D113F8">
        <w:rPr>
          <w:sz w:val="28"/>
          <w:szCs w:val="28"/>
        </w:rPr>
        <w:t>где ξ</w:t>
      </w:r>
      <w:r w:rsidRPr="00D113F8">
        <w:rPr>
          <w:sz w:val="28"/>
          <w:szCs w:val="28"/>
          <w:vertAlign w:val="subscript"/>
        </w:rPr>
        <w:t>0</w:t>
      </w:r>
      <w:r w:rsidRPr="00D113F8">
        <w:rPr>
          <w:sz w:val="28"/>
          <w:szCs w:val="28"/>
        </w:rPr>
        <w:t xml:space="preserve"> – амплитуда смещений в тучности смещений при </w:t>
      </w:r>
      <w:r w:rsidRPr="00D113F8">
        <w:rPr>
          <w:sz w:val="28"/>
          <w:szCs w:val="28"/>
          <w:lang w:val="en-US"/>
        </w:rPr>
        <w:t>f</w:t>
      </w:r>
      <w:r w:rsidRPr="00D113F8">
        <w:rPr>
          <w:sz w:val="28"/>
          <w:szCs w:val="28"/>
        </w:rPr>
        <w:t xml:space="preserve"> = </w:t>
      </w:r>
      <w:r w:rsidRPr="00D113F8">
        <w:rPr>
          <w:sz w:val="28"/>
          <w:szCs w:val="28"/>
          <w:lang w:val="en-US"/>
        </w:rPr>
        <w:t>f</w:t>
      </w:r>
      <w:r w:rsidRPr="00D113F8">
        <w:rPr>
          <w:sz w:val="28"/>
          <w:szCs w:val="28"/>
          <w:vertAlign w:val="subscript"/>
        </w:rPr>
        <w:t>0</w:t>
      </w:r>
      <w:r w:rsidRPr="00D113F8">
        <w:rPr>
          <w:sz w:val="28"/>
          <w:szCs w:val="28"/>
        </w:rPr>
        <w:t>.</w:t>
      </w:r>
    </w:p>
    <w:p w:rsidR="00E5210B" w:rsidRPr="00D113F8" w:rsidRDefault="00E5210B" w:rsidP="00D113F8">
      <w:pPr>
        <w:spacing w:line="360" w:lineRule="auto"/>
        <w:ind w:firstLine="709"/>
        <w:rPr>
          <w:sz w:val="28"/>
          <w:szCs w:val="28"/>
        </w:rPr>
      </w:pPr>
      <w:r w:rsidRPr="00D113F8">
        <w:rPr>
          <w:sz w:val="28"/>
          <w:szCs w:val="28"/>
        </w:rPr>
        <w:t>Если эти напряжения превысят предел усталости металла, то пакет разрушится или появятся микротрещины. Это ограничивает предельную акустическую мощность отдаваемую в нагрузку</w:t>
      </w:r>
    </w:p>
    <w:p w:rsidR="00E5210B" w:rsidRPr="00D113F8" w:rsidRDefault="00E5210B" w:rsidP="00D113F8">
      <w:pPr>
        <w:spacing w:line="360" w:lineRule="auto"/>
        <w:ind w:firstLine="709"/>
        <w:rPr>
          <w:sz w:val="28"/>
          <w:szCs w:val="28"/>
        </w:rPr>
      </w:pPr>
    </w:p>
    <w:p w:rsidR="00E5210B" w:rsidRPr="00D113F8" w:rsidRDefault="00AA6562" w:rsidP="00D113F8">
      <w:pPr>
        <w:spacing w:line="360" w:lineRule="auto"/>
        <w:ind w:firstLine="709"/>
        <w:jc w:val="center"/>
        <w:rPr>
          <w:sz w:val="28"/>
          <w:szCs w:val="28"/>
        </w:rPr>
      </w:pPr>
      <w:r>
        <w:rPr>
          <w:sz w:val="28"/>
          <w:szCs w:val="28"/>
        </w:rPr>
        <w:pict>
          <v:shape id="_x0000_i1050" type="#_x0000_t75" style="width:4in;height:68.25pt">
            <v:imagedata r:id="rId30" o:title=""/>
          </v:shape>
        </w:pict>
      </w:r>
      <w:r w:rsidR="00E5210B" w:rsidRPr="00D113F8">
        <w:rPr>
          <w:sz w:val="28"/>
          <w:szCs w:val="28"/>
        </w:rPr>
        <w:t>, (13)</w:t>
      </w:r>
    </w:p>
    <w:p w:rsidR="00E5210B" w:rsidRPr="00D113F8" w:rsidRDefault="00E5210B" w:rsidP="00D113F8">
      <w:pPr>
        <w:spacing w:line="360" w:lineRule="auto"/>
        <w:ind w:firstLine="709"/>
        <w:rPr>
          <w:sz w:val="28"/>
          <w:szCs w:val="28"/>
        </w:rPr>
      </w:pPr>
    </w:p>
    <w:p w:rsidR="00E5210B" w:rsidRPr="00D113F8" w:rsidRDefault="00D113F8" w:rsidP="00D113F8">
      <w:pPr>
        <w:spacing w:line="360" w:lineRule="auto"/>
        <w:ind w:firstLine="709"/>
        <w:rPr>
          <w:sz w:val="28"/>
          <w:szCs w:val="28"/>
        </w:rPr>
      </w:pPr>
      <w:r>
        <w:rPr>
          <w:sz w:val="28"/>
          <w:szCs w:val="28"/>
        </w:rPr>
        <w:t>г</w:t>
      </w:r>
      <w:r w:rsidR="00E5210B" w:rsidRPr="00D113F8">
        <w:rPr>
          <w:sz w:val="28"/>
          <w:szCs w:val="28"/>
        </w:rPr>
        <w:t xml:space="preserve">де  </w:t>
      </w:r>
      <w:r w:rsidR="00E5210B" w:rsidRPr="00D113F8">
        <w:rPr>
          <w:sz w:val="28"/>
          <w:szCs w:val="28"/>
          <w:lang w:val="en-US"/>
        </w:rPr>
        <w:t>S</w:t>
      </w:r>
      <w:r w:rsidR="00E5210B" w:rsidRPr="00D113F8">
        <w:rPr>
          <w:sz w:val="28"/>
          <w:szCs w:val="28"/>
        </w:rPr>
        <w:t xml:space="preserve"> – магнитострикция насыщения;</w:t>
      </w:r>
    </w:p>
    <w:p w:rsidR="00E5210B" w:rsidRPr="00D113F8" w:rsidRDefault="00E5210B" w:rsidP="00D113F8">
      <w:pPr>
        <w:spacing w:line="360" w:lineRule="auto"/>
        <w:ind w:firstLine="709"/>
        <w:rPr>
          <w:sz w:val="28"/>
          <w:szCs w:val="28"/>
        </w:rPr>
      </w:pPr>
      <w:r w:rsidRPr="00D113F8">
        <w:rPr>
          <w:sz w:val="28"/>
          <w:szCs w:val="28"/>
        </w:rPr>
        <w:t>σ</w:t>
      </w:r>
      <w:r w:rsidRPr="00D113F8">
        <w:rPr>
          <w:sz w:val="28"/>
          <w:szCs w:val="28"/>
          <w:vertAlign w:val="subscript"/>
          <w:lang w:val="en-US"/>
        </w:rPr>
        <w:t>S</w:t>
      </w:r>
      <w:r w:rsidRPr="00D113F8">
        <w:rPr>
          <w:sz w:val="28"/>
          <w:szCs w:val="28"/>
        </w:rPr>
        <w:t xml:space="preserve"> – предел усталости металла;</w:t>
      </w:r>
    </w:p>
    <w:p w:rsidR="00E5210B" w:rsidRPr="00D113F8" w:rsidRDefault="00E5210B" w:rsidP="00D113F8">
      <w:pPr>
        <w:spacing w:line="360" w:lineRule="auto"/>
        <w:ind w:firstLine="709"/>
        <w:rPr>
          <w:sz w:val="28"/>
          <w:szCs w:val="28"/>
        </w:rPr>
      </w:pPr>
      <w:r w:rsidRPr="00D113F8">
        <w:rPr>
          <w:sz w:val="28"/>
          <w:szCs w:val="28"/>
          <w:lang w:val="en-US"/>
        </w:rPr>
        <w:t>S</w:t>
      </w:r>
      <w:r w:rsidRPr="00D113F8">
        <w:rPr>
          <w:sz w:val="28"/>
          <w:szCs w:val="28"/>
          <w:vertAlign w:val="subscript"/>
          <w:lang w:val="en-US"/>
        </w:rPr>
        <w:t>c</w:t>
      </w:r>
      <w:r w:rsidRPr="00D113F8">
        <w:rPr>
          <w:sz w:val="28"/>
          <w:szCs w:val="28"/>
        </w:rPr>
        <w:t xml:space="preserve"> – площадь сечения сердечника.</w:t>
      </w:r>
    </w:p>
    <w:p w:rsidR="00E5210B" w:rsidRPr="00D113F8" w:rsidRDefault="00E5210B" w:rsidP="00D113F8">
      <w:pPr>
        <w:spacing w:line="360" w:lineRule="auto"/>
        <w:ind w:firstLine="709"/>
        <w:rPr>
          <w:sz w:val="28"/>
          <w:szCs w:val="28"/>
        </w:rPr>
      </w:pPr>
      <w:r w:rsidRPr="00D113F8">
        <w:rPr>
          <w:sz w:val="28"/>
          <w:szCs w:val="28"/>
        </w:rPr>
        <w:t xml:space="preserve">Из большого разнообразия магнитострикционных материалов наибольшее применение нашли перемендюры (сплав </w:t>
      </w:r>
      <w:r w:rsidRPr="00D113F8">
        <w:rPr>
          <w:sz w:val="28"/>
          <w:szCs w:val="28"/>
          <w:lang w:val="en-US"/>
        </w:rPr>
        <w:t>Fe</w:t>
      </w:r>
      <w:r w:rsidRPr="00D113F8">
        <w:rPr>
          <w:sz w:val="28"/>
          <w:szCs w:val="28"/>
        </w:rPr>
        <w:t xml:space="preserve"> с </w:t>
      </w:r>
      <w:r w:rsidRPr="00D113F8">
        <w:rPr>
          <w:sz w:val="28"/>
          <w:szCs w:val="28"/>
          <w:lang w:val="en-US"/>
        </w:rPr>
        <w:t>Co</w:t>
      </w:r>
      <w:r w:rsidRPr="00D113F8">
        <w:rPr>
          <w:sz w:val="28"/>
          <w:szCs w:val="28"/>
        </w:rPr>
        <w:t xml:space="preserve"> и </w:t>
      </w:r>
      <w:r w:rsidRPr="00D113F8">
        <w:rPr>
          <w:sz w:val="28"/>
          <w:szCs w:val="28"/>
          <w:lang w:val="en-US"/>
        </w:rPr>
        <w:t>V</w:t>
      </w:r>
      <w:r w:rsidRPr="00D113F8">
        <w:rPr>
          <w:sz w:val="28"/>
          <w:szCs w:val="28"/>
        </w:rPr>
        <w:t>) К65, К49Ф2, никель Н1 и альфер Ю-14. Наибольшим коэффициентом магнитострикции обладает сплав К65 (δ</w:t>
      </w:r>
      <w:r w:rsidRPr="00D113F8">
        <w:rPr>
          <w:sz w:val="28"/>
          <w:szCs w:val="28"/>
          <w:vertAlign w:val="subscript"/>
          <w:lang w:val="en-US"/>
        </w:rPr>
        <w:t>s</w:t>
      </w:r>
      <w:r w:rsidRPr="00D113F8">
        <w:rPr>
          <w:sz w:val="28"/>
          <w:szCs w:val="28"/>
        </w:rPr>
        <w:t>=90*10</w:t>
      </w:r>
      <w:r w:rsidRPr="00D113F8">
        <w:rPr>
          <w:sz w:val="28"/>
          <w:szCs w:val="28"/>
          <w:vertAlign w:val="superscript"/>
        </w:rPr>
        <w:t>-6</w:t>
      </w:r>
      <w:r w:rsidRPr="00D113F8">
        <w:rPr>
          <w:sz w:val="28"/>
          <w:szCs w:val="28"/>
        </w:rPr>
        <w:t>) и К49Ф2 (δ</w:t>
      </w:r>
      <w:r w:rsidRPr="00D113F8">
        <w:rPr>
          <w:sz w:val="28"/>
          <w:szCs w:val="28"/>
          <w:vertAlign w:val="subscript"/>
          <w:lang w:val="en-US"/>
        </w:rPr>
        <w:t>s</w:t>
      </w:r>
      <w:r w:rsidRPr="00D113F8">
        <w:rPr>
          <w:sz w:val="28"/>
          <w:szCs w:val="28"/>
        </w:rPr>
        <w:t>=70*10</w:t>
      </w:r>
      <w:r w:rsidRPr="00D113F8">
        <w:rPr>
          <w:sz w:val="28"/>
          <w:szCs w:val="28"/>
          <w:vertAlign w:val="superscript"/>
        </w:rPr>
        <w:t>-6</w:t>
      </w:r>
      <w:r w:rsidRPr="00D113F8">
        <w:rPr>
          <w:sz w:val="28"/>
          <w:szCs w:val="28"/>
        </w:rPr>
        <w:t>). Пермендюры имеют достаточно высокую точку Кюри ~350°С, что позволяет эксплуатировать их при повышенных температурах. К недостаткам перемендюров относят необходимость мощного подмагничивания, сравнительно низкую коррозионную стойкость, трудность создания изоляционного покрытия.</w:t>
      </w:r>
    </w:p>
    <w:p w:rsidR="00E5210B" w:rsidRPr="00D113F8" w:rsidRDefault="00E5210B" w:rsidP="00D113F8">
      <w:pPr>
        <w:spacing w:line="360" w:lineRule="auto"/>
        <w:ind w:firstLine="709"/>
        <w:rPr>
          <w:sz w:val="28"/>
          <w:szCs w:val="28"/>
        </w:rPr>
      </w:pPr>
      <w:r w:rsidRPr="00D113F8">
        <w:rPr>
          <w:sz w:val="28"/>
          <w:szCs w:val="28"/>
        </w:rPr>
        <w:t xml:space="preserve">Никель по своим магнитострикционным свойствам уступает пермендюрам, но зато он обладает высокой коррозионной стойкостью. При отжиге пластин из </w:t>
      </w:r>
      <w:r w:rsidRPr="00D113F8">
        <w:rPr>
          <w:sz w:val="28"/>
          <w:szCs w:val="28"/>
          <w:lang w:val="en-US"/>
        </w:rPr>
        <w:t>Ni</w:t>
      </w:r>
      <w:r w:rsidRPr="00D113F8">
        <w:rPr>
          <w:sz w:val="28"/>
          <w:szCs w:val="28"/>
        </w:rPr>
        <w:t xml:space="preserve"> на воздухе, создается прочная окисная пленка. Важным достоинством </w:t>
      </w:r>
      <w:r w:rsidRPr="00D113F8">
        <w:rPr>
          <w:sz w:val="28"/>
          <w:szCs w:val="28"/>
          <w:lang w:val="en-US"/>
        </w:rPr>
        <w:t>Ni</w:t>
      </w:r>
      <w:r w:rsidRPr="00D113F8">
        <w:rPr>
          <w:sz w:val="28"/>
          <w:szCs w:val="28"/>
        </w:rPr>
        <w:t xml:space="preserve"> является его хорошая паяемость с серебром и сталями.</w:t>
      </w:r>
    </w:p>
    <w:p w:rsidR="00E5210B" w:rsidRPr="00D113F8" w:rsidRDefault="00E5210B" w:rsidP="00D113F8">
      <w:pPr>
        <w:spacing w:line="360" w:lineRule="auto"/>
        <w:ind w:firstLine="709"/>
        <w:rPr>
          <w:sz w:val="28"/>
          <w:szCs w:val="28"/>
        </w:rPr>
      </w:pPr>
      <w:r w:rsidRPr="00D113F8">
        <w:rPr>
          <w:sz w:val="28"/>
          <w:szCs w:val="28"/>
        </w:rPr>
        <w:t>При использовании железо-аллюминиевых сплавов (альфер Ю14), несмотря на их неплохие магнитострикционные характеристики, серьезные затруднения вызывает их плохая паяемость со сталями.</w:t>
      </w:r>
    </w:p>
    <w:p w:rsidR="00E5210B" w:rsidRPr="00D113F8" w:rsidRDefault="00E5210B" w:rsidP="00D113F8">
      <w:pPr>
        <w:spacing w:line="360" w:lineRule="auto"/>
        <w:ind w:firstLine="709"/>
        <w:rPr>
          <w:b/>
          <w:sz w:val="28"/>
          <w:szCs w:val="28"/>
          <w:lang w:val="en-US"/>
        </w:rPr>
      </w:pPr>
      <w:r w:rsidRPr="00D113F8">
        <w:rPr>
          <w:b/>
          <w:sz w:val="28"/>
          <w:szCs w:val="28"/>
        </w:rPr>
        <w:t>Общие недостатки</w:t>
      </w:r>
      <w:r w:rsidRPr="00D113F8">
        <w:rPr>
          <w:b/>
          <w:sz w:val="28"/>
          <w:szCs w:val="28"/>
          <w:lang w:val="en-US"/>
        </w:rPr>
        <w:t>:</w:t>
      </w:r>
    </w:p>
    <w:p w:rsidR="00E5210B" w:rsidRPr="00D113F8" w:rsidRDefault="00E5210B" w:rsidP="00D113F8">
      <w:pPr>
        <w:widowControl/>
        <w:numPr>
          <w:ilvl w:val="0"/>
          <w:numId w:val="3"/>
        </w:numPr>
        <w:autoSpaceDE/>
        <w:autoSpaceDN/>
        <w:adjustRightInd/>
        <w:spacing w:line="360" w:lineRule="auto"/>
        <w:ind w:left="0" w:firstLine="709"/>
        <w:rPr>
          <w:sz w:val="28"/>
          <w:szCs w:val="28"/>
          <w:lang w:val="en-US"/>
        </w:rPr>
      </w:pPr>
      <w:r w:rsidRPr="00D113F8">
        <w:rPr>
          <w:sz w:val="28"/>
          <w:szCs w:val="28"/>
        </w:rPr>
        <w:t>Относительная дефицитность.</w:t>
      </w:r>
    </w:p>
    <w:p w:rsidR="00E5210B" w:rsidRPr="00D113F8" w:rsidRDefault="00E5210B" w:rsidP="00D113F8">
      <w:pPr>
        <w:widowControl/>
        <w:numPr>
          <w:ilvl w:val="0"/>
          <w:numId w:val="3"/>
        </w:numPr>
        <w:autoSpaceDE/>
        <w:autoSpaceDN/>
        <w:adjustRightInd/>
        <w:spacing w:line="360" w:lineRule="auto"/>
        <w:ind w:left="0" w:firstLine="709"/>
        <w:rPr>
          <w:sz w:val="28"/>
          <w:szCs w:val="28"/>
        </w:rPr>
      </w:pPr>
      <w:r w:rsidRPr="00D113F8">
        <w:rPr>
          <w:sz w:val="28"/>
          <w:szCs w:val="28"/>
        </w:rPr>
        <w:t>Малое удельное электрическое сопротивление – невозможность работы на больших частотах.</w:t>
      </w:r>
    </w:p>
    <w:p w:rsidR="00E5210B" w:rsidRPr="00D113F8" w:rsidRDefault="00E5210B" w:rsidP="00D113F8">
      <w:pPr>
        <w:widowControl/>
        <w:numPr>
          <w:ilvl w:val="0"/>
          <w:numId w:val="3"/>
        </w:numPr>
        <w:autoSpaceDE/>
        <w:autoSpaceDN/>
        <w:adjustRightInd/>
        <w:spacing w:line="360" w:lineRule="auto"/>
        <w:ind w:left="0" w:firstLine="709"/>
        <w:rPr>
          <w:sz w:val="28"/>
          <w:szCs w:val="28"/>
        </w:rPr>
      </w:pPr>
      <w:r w:rsidRPr="00D113F8">
        <w:rPr>
          <w:sz w:val="28"/>
          <w:szCs w:val="28"/>
        </w:rPr>
        <w:t>Очень критичны к механическим деформациям.</w:t>
      </w:r>
    </w:p>
    <w:p w:rsidR="00E5210B" w:rsidRPr="00D113F8" w:rsidRDefault="00E5210B" w:rsidP="00D113F8">
      <w:pPr>
        <w:spacing w:line="360" w:lineRule="auto"/>
        <w:ind w:firstLine="709"/>
        <w:rPr>
          <w:sz w:val="28"/>
          <w:szCs w:val="28"/>
        </w:rPr>
      </w:pPr>
      <w:r w:rsidRPr="00D113F8">
        <w:rPr>
          <w:b/>
          <w:sz w:val="28"/>
          <w:szCs w:val="28"/>
        </w:rPr>
        <w:t>Достоинства</w:t>
      </w:r>
      <w:r w:rsidRPr="00D113F8">
        <w:rPr>
          <w:sz w:val="28"/>
          <w:szCs w:val="28"/>
        </w:rPr>
        <w:t>: увеличивают технологичность, хорошо обрабатываются резанием и давлением.</w:t>
      </w:r>
    </w:p>
    <w:p w:rsidR="004967EB" w:rsidRPr="00D113F8" w:rsidRDefault="00E5210B" w:rsidP="00D113F8">
      <w:pPr>
        <w:spacing w:line="360" w:lineRule="auto"/>
        <w:ind w:firstLine="709"/>
        <w:jc w:val="center"/>
        <w:rPr>
          <w:b/>
          <w:sz w:val="28"/>
          <w:szCs w:val="28"/>
        </w:rPr>
      </w:pPr>
      <w:r w:rsidRPr="00D113F8">
        <w:rPr>
          <w:sz w:val="28"/>
          <w:szCs w:val="28"/>
        </w:rPr>
        <w:br w:type="page"/>
      </w:r>
      <w:r w:rsidRPr="00D113F8">
        <w:rPr>
          <w:b/>
          <w:sz w:val="28"/>
          <w:szCs w:val="28"/>
        </w:rPr>
        <w:t>ЛИТЕРАТУРА</w:t>
      </w:r>
    </w:p>
    <w:p w:rsidR="00E5210B" w:rsidRPr="00D113F8" w:rsidRDefault="00E5210B" w:rsidP="00D113F8">
      <w:pPr>
        <w:spacing w:line="360" w:lineRule="auto"/>
        <w:ind w:firstLine="709"/>
        <w:rPr>
          <w:b/>
          <w:sz w:val="28"/>
          <w:szCs w:val="28"/>
        </w:rPr>
      </w:pPr>
    </w:p>
    <w:tbl>
      <w:tblPr>
        <w:tblW w:w="0" w:type="auto"/>
        <w:tblLayout w:type="fixed"/>
        <w:tblLook w:val="01E0" w:firstRow="1" w:lastRow="1" w:firstColumn="1" w:lastColumn="1" w:noHBand="0" w:noVBand="0"/>
      </w:tblPr>
      <w:tblGrid>
        <w:gridCol w:w="9288"/>
      </w:tblGrid>
      <w:tr w:rsidR="00977ED9" w:rsidRPr="00D113F8">
        <w:tc>
          <w:tcPr>
            <w:tcW w:w="9288" w:type="dxa"/>
          </w:tcPr>
          <w:p w:rsidR="00977ED9" w:rsidRPr="00D113F8" w:rsidRDefault="00977ED9" w:rsidP="00D113F8">
            <w:pPr>
              <w:pStyle w:val="a3"/>
              <w:spacing w:line="360" w:lineRule="auto"/>
              <w:ind w:firstLine="0"/>
              <w:rPr>
                <w:szCs w:val="28"/>
              </w:rPr>
            </w:pPr>
            <w:r w:rsidRPr="00D113F8">
              <w:rPr>
                <w:szCs w:val="28"/>
              </w:rPr>
              <w:t>1.Орлов П.И. Основы конструирования. Справочно-методическое пособие. В 2-х кн. Кн.1. /Под ред. П.Н.Учаева. — 3-е изд. испр. — М.: Машиностроение</w:t>
            </w:r>
          </w:p>
        </w:tc>
      </w:tr>
      <w:tr w:rsidR="00977ED9" w:rsidRPr="00D113F8">
        <w:tc>
          <w:tcPr>
            <w:tcW w:w="9288" w:type="dxa"/>
          </w:tcPr>
          <w:p w:rsidR="00977ED9" w:rsidRPr="00D113F8" w:rsidRDefault="00977ED9" w:rsidP="00D113F8">
            <w:pPr>
              <w:pStyle w:val="a3"/>
              <w:spacing w:line="360" w:lineRule="auto"/>
              <w:ind w:firstLine="0"/>
              <w:rPr>
                <w:szCs w:val="28"/>
              </w:rPr>
            </w:pPr>
            <w:r w:rsidRPr="00D113F8">
              <w:rPr>
                <w:szCs w:val="28"/>
              </w:rPr>
              <w:t>2.Конструирование приборов: В 2-х кн. /Под ред. В.Краузе; Пер. с нем. В.Н.Пальянова; Под ред. О.Ф.Тищенко. —Кн.1. М.: Машиностроение</w:t>
            </w:r>
          </w:p>
        </w:tc>
      </w:tr>
      <w:tr w:rsidR="00977ED9" w:rsidRPr="00D113F8">
        <w:tc>
          <w:tcPr>
            <w:tcW w:w="9288" w:type="dxa"/>
          </w:tcPr>
          <w:p w:rsidR="00977ED9" w:rsidRPr="00D113F8" w:rsidRDefault="00977ED9" w:rsidP="00D113F8">
            <w:pPr>
              <w:pStyle w:val="a3"/>
              <w:spacing w:line="360" w:lineRule="auto"/>
              <w:ind w:firstLine="0"/>
              <w:rPr>
                <w:szCs w:val="28"/>
              </w:rPr>
            </w:pPr>
            <w:r w:rsidRPr="00D113F8">
              <w:rPr>
                <w:szCs w:val="28"/>
              </w:rPr>
              <w:t>3. Конструирование приборов: В 2-х кн. /Под ред. В.Краузе; Пер. с нем. В.Н.Пальянова; Под ред. О.Ф.Тищенко. — Кн.2. М.: Машиностроение</w:t>
            </w:r>
          </w:p>
        </w:tc>
      </w:tr>
    </w:tbl>
    <w:p w:rsidR="00E5210B" w:rsidRPr="00D113F8" w:rsidRDefault="00E5210B" w:rsidP="00D113F8">
      <w:pPr>
        <w:spacing w:line="360" w:lineRule="auto"/>
        <w:ind w:firstLine="709"/>
        <w:rPr>
          <w:b/>
          <w:sz w:val="28"/>
          <w:szCs w:val="28"/>
        </w:rPr>
      </w:pPr>
      <w:bookmarkStart w:id="1" w:name="_GoBack"/>
      <w:bookmarkEnd w:id="1"/>
    </w:p>
    <w:sectPr w:rsidR="00E5210B" w:rsidRPr="00D11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83134"/>
    <w:multiLevelType w:val="hybridMultilevel"/>
    <w:tmpl w:val="B34E28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683240D"/>
    <w:multiLevelType w:val="hybridMultilevel"/>
    <w:tmpl w:val="A28441A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A473BBD"/>
    <w:multiLevelType w:val="hybridMultilevel"/>
    <w:tmpl w:val="29A4DD8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10B"/>
    <w:rsid w:val="00196A04"/>
    <w:rsid w:val="0021474A"/>
    <w:rsid w:val="004967EB"/>
    <w:rsid w:val="005B4592"/>
    <w:rsid w:val="0066467E"/>
    <w:rsid w:val="00725100"/>
    <w:rsid w:val="007B7732"/>
    <w:rsid w:val="009726CB"/>
    <w:rsid w:val="00977ED9"/>
    <w:rsid w:val="009B5C7F"/>
    <w:rsid w:val="00A04501"/>
    <w:rsid w:val="00AA6562"/>
    <w:rsid w:val="00CD2A91"/>
    <w:rsid w:val="00D113F8"/>
    <w:rsid w:val="00E24D4F"/>
    <w:rsid w:val="00E5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779C2E90-C915-4851-A222-8AB6171F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10B"/>
    <w:pPr>
      <w:widowControl w:val="0"/>
      <w:autoSpaceDE w:val="0"/>
      <w:autoSpaceDN w:val="0"/>
      <w:adjustRightInd w:val="0"/>
      <w:ind w:firstLine="420"/>
      <w:jc w:val="both"/>
    </w:pPr>
    <w:rPr>
      <w:sz w:val="16"/>
      <w:szCs w:val="16"/>
    </w:rPr>
  </w:style>
  <w:style w:type="paragraph" w:styleId="1">
    <w:name w:val="heading 1"/>
    <w:basedOn w:val="a"/>
    <w:next w:val="a"/>
    <w:link w:val="10"/>
    <w:uiPriority w:val="9"/>
    <w:qFormat/>
    <w:rsid w:val="00E5210B"/>
    <w:pPr>
      <w:keepNext/>
      <w:widowControl/>
      <w:autoSpaceDE/>
      <w:autoSpaceDN/>
      <w:adjustRightInd/>
      <w:spacing w:before="260"/>
      <w:ind w:left="400" w:firstLine="0"/>
      <w:jc w:val="lef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210B"/>
    <w:rPr>
      <w:rFonts w:cs="Times New Roman"/>
      <w:b/>
      <w:bCs/>
      <w:sz w:val="28"/>
      <w:szCs w:val="28"/>
      <w:lang w:val="ru-RU" w:eastAsia="ru-RU" w:bidi="ar-SA"/>
    </w:rPr>
  </w:style>
  <w:style w:type="paragraph" w:styleId="a3">
    <w:name w:val="Body Text Indent"/>
    <w:basedOn w:val="a"/>
    <w:link w:val="a4"/>
    <w:uiPriority w:val="99"/>
    <w:rsid w:val="00977ED9"/>
    <w:pPr>
      <w:widowControl/>
      <w:autoSpaceDE/>
      <w:autoSpaceDN/>
      <w:adjustRightInd/>
      <w:ind w:firstLine="708"/>
    </w:pPr>
    <w:rPr>
      <w:sz w:val="28"/>
      <w:szCs w:val="24"/>
    </w:rPr>
  </w:style>
  <w:style w:type="character" w:customStyle="1" w:styleId="a4">
    <w:name w:val="Основной текст с отступом Знак"/>
    <w:link w:val="a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24" Type="http://schemas.openxmlformats.org/officeDocument/2006/relationships/image" Target="media/image20.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jpeg"/><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jpeg"/><Relationship Id="rId19" Type="http://schemas.openxmlformats.org/officeDocument/2006/relationships/image" Target="media/image1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Words>
  <Characters>8677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Магнитострикционные преобразователи</vt:lpstr>
    </vt:vector>
  </TitlesOfParts>
  <Company>Company</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Магнитострикционные преобразователи</dc:title>
  <dc:subject/>
  <dc:creator>User</dc:creator>
  <cp:keywords/>
  <dc:description/>
  <cp:lastModifiedBy>admin</cp:lastModifiedBy>
  <cp:revision>2</cp:revision>
  <dcterms:created xsi:type="dcterms:W3CDTF">2014-02-21T21:13:00Z</dcterms:created>
  <dcterms:modified xsi:type="dcterms:W3CDTF">2014-02-21T21:13:00Z</dcterms:modified>
</cp:coreProperties>
</file>