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1EC" w:rsidRPr="0061253D" w:rsidRDefault="00CC51EC" w:rsidP="0061253D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61253D">
        <w:rPr>
          <w:rFonts w:ascii="Times New Roman" w:hAnsi="Times New Roman"/>
          <w:b/>
          <w:bCs/>
          <w:sz w:val="28"/>
          <w:szCs w:val="28"/>
          <w:lang w:eastAsia="uk-UA"/>
        </w:rPr>
        <w:t>Галлий</w:t>
      </w:r>
    </w:p>
    <w:tbl>
      <w:tblPr>
        <w:tblpPr w:leftFromText="72" w:rightFromText="249" w:topFromText="68" w:bottomFromText="68" w:vertAnchor="text"/>
        <w:tblW w:w="0" w:type="auto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</w:tblGrid>
      <w:tr w:rsidR="00CC51EC" w:rsidRPr="00CC51EC" w:rsidTr="00CC51EC">
        <w:trPr>
          <w:tblCellSpacing w:w="7" w:type="dxa"/>
        </w:trPr>
        <w:tc>
          <w:tcPr>
            <w:tcW w:w="0" w:type="auto"/>
            <w:shd w:val="clear" w:color="auto" w:fill="999999"/>
            <w:vAlign w:val="center"/>
            <w:hideMark/>
          </w:tcPr>
          <w:tbl>
            <w:tblPr>
              <w:tblW w:w="2070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665"/>
              <w:gridCol w:w="405"/>
            </w:tblGrid>
            <w:tr w:rsidR="00CC51EC" w:rsidRPr="0061253D" w:rsidTr="00FF54D1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C51EC" w:rsidRPr="0061253D" w:rsidRDefault="00CC51EC" w:rsidP="0061253D">
                  <w:pPr>
                    <w:framePr w:hSpace="72" w:vSpace="68" w:wrap="around" w:vAnchor="text" w:hAnchor="text"/>
                    <w:spacing w:after="0" w:line="360" w:lineRule="auto"/>
                    <w:ind w:firstLine="709"/>
                    <w:jc w:val="both"/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uk-UA"/>
                    </w:rPr>
                  </w:pPr>
                  <w:r w:rsidRPr="0061253D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uk-UA"/>
                    </w:rPr>
                    <w:t>31</w:t>
                  </w:r>
                </w:p>
              </w:tc>
            </w:tr>
            <w:tr w:rsidR="00CC51EC" w:rsidRPr="0061253D" w:rsidTr="00FF54D1">
              <w:trPr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C51EC" w:rsidRPr="0061253D" w:rsidRDefault="00CC51EC" w:rsidP="0061253D">
                  <w:pPr>
                    <w:framePr w:hSpace="72" w:vSpace="68" w:wrap="around" w:vAnchor="text" w:hAnchor="text"/>
                    <w:spacing w:after="0" w:line="360" w:lineRule="auto"/>
                    <w:ind w:firstLine="709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</w:pPr>
                  <w:r w:rsidRPr="0061253D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Ga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CC51EC" w:rsidRPr="0061253D" w:rsidRDefault="00CC51EC" w:rsidP="0061253D">
                  <w:pPr>
                    <w:framePr w:hSpace="72" w:vSpace="68" w:wrap="around" w:vAnchor="text" w:hAnchor="text"/>
                    <w:spacing w:after="0" w:line="360" w:lineRule="auto"/>
                    <w:ind w:firstLine="709"/>
                    <w:jc w:val="both"/>
                    <w:rPr>
                      <w:rFonts w:ascii="Verdana" w:hAnsi="Verdana"/>
                      <w:sz w:val="20"/>
                      <w:szCs w:val="20"/>
                      <w:lang w:eastAsia="uk-UA"/>
                    </w:rPr>
                  </w:pPr>
                  <w:r w:rsidRPr="0061253D">
                    <w:rPr>
                      <w:rFonts w:ascii="Verdana" w:hAnsi="Verdana"/>
                      <w:sz w:val="20"/>
                      <w:szCs w:val="20"/>
                      <w:lang w:eastAsia="uk-UA"/>
                    </w:rPr>
                    <w:t>3 18 8 2</w:t>
                  </w:r>
                </w:p>
              </w:tc>
            </w:tr>
            <w:tr w:rsidR="00CC51EC" w:rsidRPr="0061253D" w:rsidTr="00FF54D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C51EC" w:rsidRPr="0061253D" w:rsidRDefault="00CC51EC" w:rsidP="0061253D">
                  <w:pPr>
                    <w:framePr w:hSpace="72" w:vSpace="68" w:wrap="around" w:vAnchor="text" w:hAnchor="text"/>
                    <w:spacing w:after="0" w:line="360" w:lineRule="auto"/>
                    <w:ind w:firstLine="709"/>
                    <w:jc w:val="both"/>
                    <w:rPr>
                      <w:rFonts w:ascii="Verdana" w:hAnsi="Verdana"/>
                      <w:sz w:val="20"/>
                      <w:szCs w:val="20"/>
                      <w:lang w:eastAsia="uk-UA"/>
                    </w:rPr>
                  </w:pPr>
                  <w:r w:rsidRPr="0061253D">
                    <w:rPr>
                      <w:rFonts w:ascii="Verdana" w:hAnsi="Verdana"/>
                      <w:sz w:val="20"/>
                      <w:szCs w:val="20"/>
                      <w:lang w:eastAsia="uk-UA"/>
                    </w:rPr>
                    <w:t>ГАЛЛИЙ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C51EC" w:rsidRPr="0061253D" w:rsidRDefault="00CC51EC" w:rsidP="0061253D">
                  <w:pPr>
                    <w:framePr w:hSpace="72" w:vSpace="68" w:wrap="around" w:vAnchor="text" w:hAnchor="text"/>
                    <w:spacing w:after="0" w:line="360" w:lineRule="auto"/>
                    <w:ind w:firstLine="709"/>
                    <w:jc w:val="both"/>
                    <w:rPr>
                      <w:rFonts w:ascii="Verdana" w:hAnsi="Verdana"/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CC51EC" w:rsidRPr="0061253D" w:rsidTr="00FF54D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C51EC" w:rsidRPr="0061253D" w:rsidRDefault="00CC51EC" w:rsidP="0061253D">
                  <w:pPr>
                    <w:framePr w:hSpace="72" w:vSpace="68" w:wrap="around" w:vAnchor="text" w:hAnchor="text"/>
                    <w:spacing w:after="0" w:line="360" w:lineRule="auto"/>
                    <w:ind w:firstLine="709"/>
                    <w:jc w:val="both"/>
                    <w:rPr>
                      <w:rFonts w:ascii="Verdana" w:hAnsi="Verdana"/>
                      <w:sz w:val="20"/>
                      <w:szCs w:val="20"/>
                      <w:lang w:eastAsia="uk-UA"/>
                    </w:rPr>
                  </w:pPr>
                  <w:r w:rsidRPr="0061253D">
                    <w:rPr>
                      <w:rFonts w:ascii="Verdana" w:hAnsi="Verdana"/>
                      <w:sz w:val="20"/>
                      <w:szCs w:val="20"/>
                      <w:lang w:eastAsia="uk-UA"/>
                    </w:rPr>
                    <w:t>69,72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C51EC" w:rsidRPr="0061253D" w:rsidRDefault="00CC51EC" w:rsidP="0061253D">
                  <w:pPr>
                    <w:framePr w:hSpace="72" w:vSpace="68" w:wrap="around" w:vAnchor="text" w:hAnchor="text"/>
                    <w:spacing w:after="0" w:line="360" w:lineRule="auto"/>
                    <w:ind w:firstLine="709"/>
                    <w:jc w:val="both"/>
                    <w:rPr>
                      <w:rFonts w:ascii="Verdana" w:hAnsi="Verdana"/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CC51EC" w:rsidRPr="0061253D" w:rsidTr="00FF54D1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C51EC" w:rsidRPr="0061253D" w:rsidRDefault="00CC51EC" w:rsidP="0061253D">
                  <w:pPr>
                    <w:framePr w:hSpace="72" w:vSpace="68" w:wrap="around" w:vAnchor="text" w:hAnchor="text"/>
                    <w:spacing w:after="0" w:line="360" w:lineRule="auto"/>
                    <w:ind w:firstLine="709"/>
                    <w:jc w:val="both"/>
                    <w:rPr>
                      <w:rFonts w:ascii="Verdana" w:hAnsi="Verdana"/>
                      <w:sz w:val="20"/>
                      <w:szCs w:val="20"/>
                      <w:lang w:eastAsia="uk-UA"/>
                    </w:rPr>
                  </w:pPr>
                  <w:r w:rsidRPr="0061253D">
                    <w:rPr>
                      <w:rFonts w:ascii="Verdana" w:hAnsi="Verdana"/>
                      <w:sz w:val="20"/>
                      <w:szCs w:val="20"/>
                      <w:lang w:eastAsia="uk-UA"/>
                    </w:rPr>
                    <w:t>4s</w:t>
                  </w:r>
                  <w:r w:rsidRPr="0061253D">
                    <w:rPr>
                      <w:rFonts w:ascii="Verdana" w:hAnsi="Verdana"/>
                      <w:sz w:val="20"/>
                      <w:szCs w:val="20"/>
                      <w:vertAlign w:val="superscript"/>
                      <w:lang w:eastAsia="uk-UA"/>
                    </w:rPr>
                    <w:t>2</w:t>
                  </w:r>
                  <w:r w:rsidRPr="0061253D">
                    <w:rPr>
                      <w:rFonts w:ascii="Verdana" w:hAnsi="Verdana"/>
                      <w:sz w:val="20"/>
                      <w:szCs w:val="20"/>
                      <w:lang w:eastAsia="uk-UA"/>
                    </w:rPr>
                    <w:t>4p</w:t>
                  </w:r>
                  <w:r w:rsidRPr="0061253D">
                    <w:rPr>
                      <w:rFonts w:ascii="Verdana" w:hAnsi="Verdana"/>
                      <w:sz w:val="20"/>
                      <w:szCs w:val="20"/>
                      <w:vertAlign w:val="superscript"/>
                      <w:lang w:eastAsia="uk-UA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C51EC" w:rsidRPr="0061253D" w:rsidRDefault="00CC51EC" w:rsidP="0061253D">
                  <w:pPr>
                    <w:framePr w:hSpace="72" w:vSpace="68" w:wrap="around" w:vAnchor="text" w:hAnchor="text"/>
                    <w:spacing w:after="0" w:line="360" w:lineRule="auto"/>
                    <w:ind w:firstLine="709"/>
                    <w:jc w:val="both"/>
                    <w:rPr>
                      <w:rFonts w:ascii="Verdana" w:hAnsi="Verdana"/>
                      <w:sz w:val="20"/>
                      <w:szCs w:val="20"/>
                      <w:lang w:eastAsia="uk-UA"/>
                    </w:rPr>
                  </w:pPr>
                </w:p>
              </w:tc>
            </w:tr>
          </w:tbl>
          <w:p w:rsidR="00CC51EC" w:rsidRPr="00CC51EC" w:rsidRDefault="00CC51EC" w:rsidP="0061253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  <w:lang w:eastAsia="uk-UA"/>
              </w:rPr>
            </w:pPr>
          </w:p>
        </w:tc>
      </w:tr>
    </w:tbl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Об элементе с атомным номером 31 большинство читателей помнят только, что это один из трех элементов, предсказанных и наиболее подробно описанных Д.И. Менделеевым, и что галлий – весьма легкоплавкий металл: чтобы превратить его в жидкость, достаточно тепла ладони.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Впрочем, галлий – не самый легкоплавкий из металлов (даже если не считать ртуть). Его температура плавления 29,75°C, а цезий плавится при 28,5°C; только цезий, как и всякий щелочной металл, в руки не возьмешь, поэтому на ладони, естественно, галлий расплавить легче, чем цезий.</w:t>
      </w:r>
    </w:p>
    <w:p w:rsidR="00CC51EC" w:rsidRPr="00CC51EC" w:rsidRDefault="0061253D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>
        <w:rPr>
          <w:rFonts w:ascii="Times New Roman" w:hAnsi="Times New Roman"/>
          <w:sz w:val="28"/>
          <w:szCs w:val="24"/>
          <w:lang w:eastAsia="uk-UA"/>
        </w:rPr>
        <w:t>С</w:t>
      </w:r>
      <w:r>
        <w:rPr>
          <w:rFonts w:ascii="Times New Roman" w:hAnsi="Times New Roman"/>
          <w:sz w:val="28"/>
          <w:szCs w:val="24"/>
          <w:lang w:val="ru-RU" w:eastAsia="uk-UA"/>
        </w:rPr>
        <w:t>в</w:t>
      </w:r>
      <w:r w:rsidR="00CC51EC" w:rsidRPr="00CC51EC">
        <w:rPr>
          <w:rFonts w:ascii="Times New Roman" w:hAnsi="Times New Roman"/>
          <w:sz w:val="28"/>
          <w:szCs w:val="24"/>
          <w:lang w:eastAsia="uk-UA"/>
        </w:rPr>
        <w:t>ой рассказ об элементе №31 мы умышленно начали с упоминания о том, что известно почти всем. Потому что это «известное» требует пояснений. Все знают, что галлий предсказан Менделеевым, а открыт Лекоком де Буабодраном, но далеко не всем известно, как произошло открытие. Почти все знают, что галлий легкоплавок, но почти никто не может ответить на вопрос, почему он легкоплавок.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7"/>
          <w:lang w:eastAsia="uk-UA"/>
        </w:rPr>
      </w:pPr>
      <w:r w:rsidRPr="00CC51EC">
        <w:rPr>
          <w:rFonts w:ascii="Times New Roman" w:hAnsi="Times New Roman"/>
          <w:b/>
          <w:bCs/>
          <w:sz w:val="28"/>
          <w:szCs w:val="27"/>
          <w:lang w:eastAsia="uk-UA"/>
        </w:rPr>
        <w:t>Как был открыт галлий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Французский химик Поль Эмиль Лекок де Буабодран вошел в историю как открыватель трех новых элементов: галлия (1875), самария (1879) и диспрозия (1886). Первое из этих открытий принесло ему славу.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В то время за пределами Франции он был мало известен. Ему было 38 лет, занимался он преимущественно спектроскопическими исследованиями. Спектроскопистом Лекок де Буабодран был хорошим, и это, в конечном счете, привело к успеху: все три свои элемента он открыл методом спектрального анализа.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В 1875 г. Лекок де Буабодран исследовал спектр цинковой обманки, привезенной из Пьеррфита (Пиренеи). В этом спектре и была обнаружена новая фиолетовая линия (длина волны 4170 Ǻ). Новая линия свидетельствовала о присутствии в минерале неизвестного элемента, и, вполне естественно, Лекок де Буабодран приложил максимум усилий, чтобы этот элемент выделить. Сделать это оказалось непросто: содержание нового элемента в руде было меньше 0,1%, и во многом он был подобен цинку*. После длительных опытов ученому удалось-таки получить новый элемент, но в очень небольшом количестве. Настолько небольшом (меньше 0,1 г), что изучить его физические и химические свойства Лекок де Буабодрап смог далеко не полно.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О том, как получают галлий из цинковой обманки, рассказано ниже.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Сообщение об открытии галлия – так в честь Франции (Галлия – ее латинское название) был назван новый элемент – появилось в докладах Парижской академии наук.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Это сообщение прочел Д.И. Менделеев и узнал в галлии предсказанный им пятью годами раньше экаалюминий. Менделеев тут же написал в Париж. «Способ открытия и выделения, а также немногие описанные свойства заставляют предполагать, что новый металл не что иное, как экаалюминий», – говорилось в его письме. Затем он повторял предсказанные для этого элемента свойства. Более того, никогда не держа в руках крупинки галлия, не видя его в глаза, русский химик утверждал, что первооткрыватель элемента ошибся, что плотность нового металла не может быть равна 4,7, как писал Лекок де Буабодран, – она должна быть больше, примерно 5,9...6,0 г/см</w:t>
      </w:r>
      <w:r w:rsidRPr="00CC51EC">
        <w:rPr>
          <w:rFonts w:ascii="Times New Roman" w:hAnsi="Times New Roman"/>
          <w:sz w:val="28"/>
          <w:szCs w:val="24"/>
          <w:vertAlign w:val="superscript"/>
          <w:lang w:eastAsia="uk-UA"/>
        </w:rPr>
        <w:t>3</w:t>
      </w:r>
      <w:r w:rsidRPr="00CC51EC">
        <w:rPr>
          <w:rFonts w:ascii="Times New Roman" w:hAnsi="Times New Roman"/>
          <w:sz w:val="28"/>
          <w:szCs w:val="24"/>
          <w:lang w:eastAsia="uk-UA"/>
        </w:rPr>
        <w:t>!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Как это ни странно, но о существовании периодического закона первый из его утвердителен, «укрепителен», узнал лишь из этого письма. Он еще раз выделил и тщательно очистил крупицы галлия, чтобы проверить результаты первых опытов. Некоторые историки науки считают, что делалось это с целью посрамить самоуверенного русского «предсказателя». Но опыт показал обратное: ошибся первооткрыватель. Позже он писал: «Не нужно, я думаю, указывать на исключительное значение, которое имеет плотность нового элемента в отношении подтверждения теоретических взглядов Менделеева».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Почти точно совпали с данными опыта и другие предсказанные Менделеевым свойства элемента №31. «Предсказания Менделеева оправдались с незначительными отклонениями: экаалюминий превратился в галлий». Так характеризует это событие Энгельс в «Диалектике природы».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Нужно ли говорить, что открытие первого из предсказанных Менделеевым элементов значительно укрепило позиции периодического закона.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7"/>
          <w:lang w:eastAsia="uk-UA"/>
        </w:rPr>
      </w:pPr>
      <w:r w:rsidRPr="00CC51EC">
        <w:rPr>
          <w:rFonts w:ascii="Times New Roman" w:hAnsi="Times New Roman"/>
          <w:b/>
          <w:bCs/>
          <w:sz w:val="28"/>
          <w:szCs w:val="27"/>
          <w:lang w:eastAsia="uk-UA"/>
        </w:rPr>
        <w:t>Почему галлий легкоплавок?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Предсказывая свойства галлия, Менделеев считал, что этот металл должен быть легкоплавким, поскольку его аналоги по группе – алюминий и индий – тоже тугоплавкостью не отличаются.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Но температура плавления галлия необычно низкая, в пять раз ниже, чем у индия. Объясняется это необычным строением кристаллов галлия. Его кристаллическая решетка образована не отдельными атомами (как у «нормальных» металлов), а двухатомными молекулами. Молекулы Ga</w:t>
      </w:r>
      <w:r w:rsidRPr="00CC51EC">
        <w:rPr>
          <w:rFonts w:ascii="Times New Roman" w:hAnsi="Times New Roman"/>
          <w:sz w:val="28"/>
          <w:szCs w:val="24"/>
          <w:vertAlign w:val="subscript"/>
          <w:lang w:eastAsia="uk-UA"/>
        </w:rPr>
        <w:t>2</w:t>
      </w:r>
      <w:r w:rsidRPr="00CC51EC">
        <w:rPr>
          <w:rFonts w:ascii="Times New Roman" w:hAnsi="Times New Roman"/>
          <w:sz w:val="28"/>
          <w:szCs w:val="24"/>
          <w:lang w:eastAsia="uk-UA"/>
        </w:rPr>
        <w:t xml:space="preserve"> очень устойчивы, они сохраняются даже при переводе галлия в жидкое состояние. Но между собой эти молекулы связаны лишь слабыми вандерваальсовыми силами, и для разрушения их связи нужно совсем немного энергии.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С двухатомностью молекул связаны еще некоторые свойства элемента №31. В жидком состоянии галлий плотнее и тяжелее, чем в твердом. Электропроводность жидкого галлия также больше, чем твердого.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7"/>
          <w:lang w:eastAsia="uk-UA"/>
        </w:rPr>
      </w:pPr>
      <w:r w:rsidRPr="00CC51EC">
        <w:rPr>
          <w:rFonts w:ascii="Times New Roman" w:hAnsi="Times New Roman"/>
          <w:b/>
          <w:bCs/>
          <w:sz w:val="28"/>
          <w:szCs w:val="27"/>
          <w:lang w:eastAsia="uk-UA"/>
        </w:rPr>
        <w:t>На что галлий похож?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Внешне – больше всего на олово: серебристо-белый мягкий металл, на воздухе он не окисляется и не тускнеет.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А по большинству химических свойств галлий близок к алюминию. Как и у алюминия, на внешней орбите атома галлия три электрона. Как и алюминий, галлий легко, даже на холоду, взаимодействует с галогенами (кроме иода). Оба металла легко растворяются в серной и соляной кислотах, оба реагируют со щелочами и дают амфотерные гидроокиси. Константы диссоциации реакций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Ga(OH)</w:t>
      </w:r>
      <w:r w:rsidRPr="00CC51EC">
        <w:rPr>
          <w:rFonts w:ascii="Times New Roman" w:hAnsi="Times New Roman"/>
          <w:sz w:val="28"/>
          <w:szCs w:val="24"/>
          <w:vertAlign w:val="subscript"/>
          <w:lang w:eastAsia="uk-UA"/>
        </w:rPr>
        <w:t>3</w:t>
      </w:r>
      <w:r w:rsidRPr="00CC51EC">
        <w:rPr>
          <w:rFonts w:ascii="Times New Roman" w:hAnsi="Times New Roman"/>
          <w:sz w:val="28"/>
          <w:szCs w:val="24"/>
          <w:lang w:eastAsia="uk-UA"/>
        </w:rPr>
        <w:t xml:space="preserve"> → Ga</w:t>
      </w:r>
      <w:r w:rsidRPr="00CC51EC">
        <w:rPr>
          <w:rFonts w:ascii="Times New Roman" w:hAnsi="Times New Roman"/>
          <w:sz w:val="28"/>
          <w:szCs w:val="24"/>
          <w:vertAlign w:val="superscript"/>
          <w:lang w:eastAsia="uk-UA"/>
        </w:rPr>
        <w:t>3+</w:t>
      </w:r>
      <w:r w:rsidRPr="00CC51EC">
        <w:rPr>
          <w:rFonts w:ascii="Times New Roman" w:hAnsi="Times New Roman"/>
          <w:sz w:val="28"/>
          <w:szCs w:val="24"/>
          <w:lang w:eastAsia="uk-UA"/>
        </w:rPr>
        <w:t> + 3OH</w:t>
      </w:r>
      <w:r w:rsidRPr="00CC51EC">
        <w:rPr>
          <w:rFonts w:ascii="Times New Roman" w:hAnsi="Times New Roman"/>
          <w:sz w:val="28"/>
          <w:szCs w:val="24"/>
          <w:vertAlign w:val="superscript"/>
          <w:lang w:eastAsia="uk-UA"/>
        </w:rPr>
        <w:t>–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Н</w:t>
      </w:r>
      <w:r w:rsidRPr="00CC51EC">
        <w:rPr>
          <w:rFonts w:ascii="Times New Roman" w:hAnsi="Times New Roman"/>
          <w:sz w:val="28"/>
          <w:szCs w:val="24"/>
          <w:vertAlign w:val="subscript"/>
          <w:lang w:eastAsia="uk-UA"/>
        </w:rPr>
        <w:t>3</w:t>
      </w:r>
      <w:r w:rsidRPr="00CC51EC">
        <w:rPr>
          <w:rFonts w:ascii="Times New Roman" w:hAnsi="Times New Roman"/>
          <w:sz w:val="28"/>
          <w:szCs w:val="24"/>
          <w:lang w:eastAsia="uk-UA"/>
        </w:rPr>
        <w:t>GаО</w:t>
      </w:r>
      <w:r w:rsidRPr="00CC51EC">
        <w:rPr>
          <w:rFonts w:ascii="Times New Roman" w:hAnsi="Times New Roman"/>
          <w:sz w:val="28"/>
          <w:szCs w:val="24"/>
          <w:vertAlign w:val="subscript"/>
          <w:lang w:eastAsia="uk-UA"/>
        </w:rPr>
        <w:t>3</w:t>
      </w:r>
      <w:r w:rsidRPr="00CC51EC">
        <w:rPr>
          <w:rFonts w:ascii="Times New Roman" w:hAnsi="Times New Roman"/>
          <w:sz w:val="28"/>
          <w:szCs w:val="24"/>
          <w:lang w:eastAsia="uk-UA"/>
        </w:rPr>
        <w:t xml:space="preserve"> → 3Н</w:t>
      </w:r>
      <w:r w:rsidRPr="00CC51EC">
        <w:rPr>
          <w:rFonts w:ascii="Times New Roman" w:hAnsi="Times New Roman"/>
          <w:sz w:val="28"/>
          <w:szCs w:val="24"/>
          <w:vertAlign w:val="superscript"/>
          <w:lang w:eastAsia="uk-UA"/>
        </w:rPr>
        <w:t>+</w:t>
      </w:r>
      <w:r w:rsidRPr="00CC51EC">
        <w:rPr>
          <w:rFonts w:ascii="Times New Roman" w:hAnsi="Times New Roman"/>
          <w:sz w:val="28"/>
          <w:szCs w:val="24"/>
          <w:lang w:eastAsia="uk-UA"/>
        </w:rPr>
        <w:t> + GaO</w:t>
      </w:r>
      <w:r w:rsidRPr="00CC51EC">
        <w:rPr>
          <w:rFonts w:ascii="Times New Roman" w:hAnsi="Times New Roman"/>
          <w:sz w:val="28"/>
          <w:szCs w:val="24"/>
          <w:vertAlign w:val="superscript"/>
          <w:lang w:eastAsia="uk-UA"/>
        </w:rPr>
        <w:t>3–</w:t>
      </w:r>
      <w:r w:rsidRPr="00CC51EC">
        <w:rPr>
          <w:rFonts w:ascii="Times New Roman" w:hAnsi="Times New Roman"/>
          <w:sz w:val="28"/>
          <w:szCs w:val="24"/>
          <w:vertAlign w:val="subscript"/>
          <w:lang w:eastAsia="uk-UA"/>
        </w:rPr>
        <w:t>3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– величины одного порядка.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Есть, однако, и отличия в химических свойствах галлия и алюминия.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Сухим кислородом галлий заметно окисляется лишь при температуре выше 260°C, а алюминий, если лишить его защитной окисной пленки, окисляется кислородом очень быстро.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С водородом галлий образует гидриды, подобные гидридам бора. Алюминий же способен только растворять водород, но не вступать с ним в реакцию.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А еще галлий похож на графит, на кварц, на воду.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На графит – тем, что оставляет серый след на бумаге.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На кварц – электрической и тепловой анизотропностью.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Величина электрического сопротивления кристаллов галлия зависит от того, вдоль какой оси проходит ток. Отношение максимума к минимуму равно 7 – больше, чем у любого другого металла. То же и с коэффициентом теплового расширения.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Величины его в направлении трех кристаллографических осей (кристаллы галлия ромбические) относятся как 31:16:11.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А на воду галлий похож тем, что, затвердевая, он расширяется. Прирост объема заметный – 3,2%.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Уже одно сочетание этих противоречивых сходств говорит о неповторимой индивидуальности элемента №31.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Кроме того, у него есть свойства, не присущие ни одному элементу. Расплавленный, он может многие месяцы оставаться в переохлажденном состоянии при температуре ниже точки плавления. Это единственный из металлов, который остается жидкостью в огромном интервале температур от 30 до 2230°C, причем летучесть его паров минимальна. Даже в глубоком вакууме он заметно испаряется лишь при 1000°C. Пары галлия в отличие от твердого и жидкого металла одноатомны. Переход Ga</w:t>
      </w:r>
      <w:r w:rsidRPr="00CC51EC">
        <w:rPr>
          <w:rFonts w:ascii="Times New Roman" w:hAnsi="Times New Roman"/>
          <w:sz w:val="28"/>
          <w:szCs w:val="24"/>
          <w:vertAlign w:val="superscript"/>
          <w:lang w:eastAsia="uk-UA"/>
        </w:rPr>
        <w:t>2</w:t>
      </w:r>
      <w:r w:rsidRPr="00CC51EC">
        <w:rPr>
          <w:rFonts w:ascii="Times New Roman" w:hAnsi="Times New Roman"/>
          <w:sz w:val="28"/>
          <w:szCs w:val="24"/>
          <w:lang w:eastAsia="uk-UA"/>
        </w:rPr>
        <w:t> → 2Ga требует больших затрат энергии; этим и объясняется трудность испарения галлия.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Большой температурный интервал жидкого состояния – основа одного из главных технических применений элемента №31.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7"/>
          <w:lang w:eastAsia="uk-UA"/>
        </w:rPr>
      </w:pPr>
      <w:r w:rsidRPr="00CC51EC">
        <w:rPr>
          <w:rFonts w:ascii="Times New Roman" w:hAnsi="Times New Roman"/>
          <w:b/>
          <w:bCs/>
          <w:sz w:val="28"/>
          <w:szCs w:val="27"/>
          <w:lang w:eastAsia="uk-UA"/>
        </w:rPr>
        <w:t>На что галлий годен?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Галлиевые термометры позволяют в принципе измерить температуру от 30 до 2230°C. Сейчас выпускаются галлиевые термометры для температур до 1200°C.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Элемент №31 идет на производство легкоплавких сплавов, используемых в сигнальных устройствах. Сплав галлия с индием плавится уже при 16°C. Это самый легкоплавкий из всех известных сплавов.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Как элемент III группы, способствующий усилению в полупроводнике «дырочной» проводимости, галлий (чистотой не меньше 99,999%) применяют как присадку к германию и кремнию.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Интерметаллические соединения галлия с элементами V группы – сурьмой и мышьяком – сами обладают полупроводниковыми свойствами.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Добавка галлия в стеклянную массу позволяет получить стекла с высоким коэффициентом преломления световых лучей, а стекла на основе Ga</w:t>
      </w:r>
      <w:r w:rsidRPr="00CC51EC">
        <w:rPr>
          <w:rFonts w:ascii="Times New Roman" w:hAnsi="Times New Roman"/>
          <w:sz w:val="28"/>
          <w:szCs w:val="24"/>
          <w:vertAlign w:val="subscript"/>
          <w:lang w:eastAsia="uk-UA"/>
        </w:rPr>
        <w:t>2</w:t>
      </w:r>
      <w:r w:rsidRPr="00CC51EC">
        <w:rPr>
          <w:rFonts w:ascii="Times New Roman" w:hAnsi="Times New Roman"/>
          <w:sz w:val="28"/>
          <w:szCs w:val="24"/>
          <w:lang w:eastAsia="uk-UA"/>
        </w:rPr>
        <w:t>O</w:t>
      </w:r>
      <w:r w:rsidRPr="00CC51EC">
        <w:rPr>
          <w:rFonts w:ascii="Times New Roman" w:hAnsi="Times New Roman"/>
          <w:sz w:val="28"/>
          <w:szCs w:val="24"/>
          <w:vertAlign w:val="subscript"/>
          <w:lang w:eastAsia="uk-UA"/>
        </w:rPr>
        <w:t>3</w:t>
      </w:r>
      <w:r w:rsidRPr="00CC51EC">
        <w:rPr>
          <w:rFonts w:ascii="Times New Roman" w:hAnsi="Times New Roman"/>
          <w:sz w:val="28"/>
          <w:szCs w:val="24"/>
          <w:lang w:eastAsia="uk-UA"/>
        </w:rPr>
        <w:t xml:space="preserve"> хорошо пропускают инфракрасные лучи.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Жидкий галлий отражает 88% падающего на него света, твердый – немногим меньше. Поэтому делают очень простые в изготовлении галлиевые зеркала – галлиевое покрытие можно наносить даже кистью.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Иногда используют способность галлия хорошо смачивать твердые поверхности, заменяя им ртуть в диффузионных ваккумных насосах. Такие насосы лучше «держат» вакуум, чем ртутные.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Предпринимались попытки применить галлий в атомных реакторах, но вряд ли результаты этих попыток можно считать успешными. Мало того, что галлий довольно активно захватывает нейтроны (сечение захвата 2,71 барна), он еще реагирует при повышенных температурах с большинством металлов.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 xml:space="preserve">Галлий не стал атомным материалом. Правда, его искусственный радиоактивный изотоп </w:t>
      </w:r>
      <w:r w:rsidRPr="00CC51EC">
        <w:rPr>
          <w:rFonts w:ascii="Times New Roman" w:hAnsi="Times New Roman"/>
          <w:sz w:val="28"/>
          <w:szCs w:val="24"/>
          <w:vertAlign w:val="superscript"/>
          <w:lang w:eastAsia="uk-UA"/>
        </w:rPr>
        <w:t>72</w:t>
      </w:r>
      <w:r w:rsidRPr="00CC51EC">
        <w:rPr>
          <w:rFonts w:ascii="Times New Roman" w:hAnsi="Times New Roman"/>
          <w:sz w:val="28"/>
          <w:szCs w:val="24"/>
          <w:lang w:eastAsia="uk-UA"/>
        </w:rPr>
        <w:t>Ga (с периодом полураспада 14,2 часа) применяют для диагностики рака костей. Хлорид и нитрат галлия-72 адсорбируются опухолью, и, фиксируя характерное для этого изотопа излучение, медики почти точно определяют размеры инородных образований.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Как видите, практические возможности элемента №31 достаточно широки. Использовать их полностью пока не удается из-за трудности получения галлия – элемента довольно редкого (1,5 10</w:t>
      </w:r>
      <w:r w:rsidRPr="00CC51EC">
        <w:rPr>
          <w:rFonts w:ascii="Times New Roman" w:hAnsi="Times New Roman"/>
          <w:sz w:val="28"/>
          <w:szCs w:val="24"/>
          <w:vertAlign w:val="superscript"/>
          <w:lang w:eastAsia="uk-UA"/>
        </w:rPr>
        <w:t>–3</w:t>
      </w:r>
      <w:r w:rsidRPr="00CC51EC">
        <w:rPr>
          <w:rFonts w:ascii="Times New Roman" w:hAnsi="Times New Roman"/>
          <w:sz w:val="28"/>
          <w:szCs w:val="24"/>
          <w:lang w:eastAsia="uk-UA"/>
        </w:rPr>
        <w:t>% веса земной коры) и очень рассеянного. Собственных минералов галлия известно немного. Первый и самый известный его минерал, галлит CuGaS</w:t>
      </w:r>
      <w:r w:rsidRPr="00CC51EC">
        <w:rPr>
          <w:rFonts w:ascii="Times New Roman" w:hAnsi="Times New Roman"/>
          <w:sz w:val="28"/>
          <w:szCs w:val="24"/>
          <w:vertAlign w:val="subscript"/>
          <w:lang w:eastAsia="uk-UA"/>
        </w:rPr>
        <w:t>2</w:t>
      </w:r>
      <w:r w:rsidRPr="00CC51EC">
        <w:rPr>
          <w:rFonts w:ascii="Times New Roman" w:hAnsi="Times New Roman"/>
          <w:sz w:val="28"/>
          <w:szCs w:val="24"/>
          <w:lang w:eastAsia="uk-UA"/>
        </w:rPr>
        <w:t xml:space="preserve"> обнаружен лишь в 1956 г. Позже были найдены еще два минерала, совсем уже редких.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Обычно же галлий находят в цинковых, алюминиевых, железных рудах, а также в каменном угле – как незначительную примесь. И что характерно: чем больше эта примесь, тем труднее ее извлечь, потому что галлия больше в рудах тех металлов (алюминий, цинк), которые близки ему по свойствам. Основная часть земного галлия заключена в минералах алюминия.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Извлечение галлия – «удовольствие» дорогое. Поэтому элемент №31 используется в меньших количествах, чем любой его сосед по периодической системе.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Не исключено, конечно, что наука ближайшего будущего откроет в галлии нечто такое, что он станет совершенно необходимым и незаменимым, как это случилось с другим элементом, предсказанным Менделеевым, – германием. Всего 30 лет назад его применяли еще меньше, чем галлий, а потом началась «эра полупроводников»...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  <w:szCs w:val="24"/>
          <w:lang w:eastAsia="uk-UA"/>
        </w:rPr>
      </w:pPr>
      <w:r w:rsidRPr="00CC51EC">
        <w:rPr>
          <w:rFonts w:ascii="Times New Roman" w:hAnsi="Times New Roman"/>
          <w:b/>
          <w:bCs/>
          <w:sz w:val="28"/>
          <w:szCs w:val="24"/>
          <w:lang w:eastAsia="uk-UA"/>
        </w:rPr>
        <w:t>Поиски закономерностей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Свойства галлия предсказаны Д.И. Менделеевым за пять лет до открытия этого элемента. Гениальный русский химик строил свои предсказания на закономерностях изменения свойств по группам периодической системы. Но и для Лекока де Буабодрана открытие галлия не было счастливой случайностью. Талантливый спектроскопист, он еще в 1863 г. обнаружил закономерности в изменении спектров близких по свойствам элементов. Сравнивая спектры индия и алюминия, он пришел к выводу, что у этих элементов может быть «собрат», линии которого заполнили бы пробел в коротковолновой части спектра. Именно такую недостающую линию он искал и нашел в спектре цинковой обманки из Пьеррфита.</w:t>
      </w:r>
    </w:p>
    <w:p w:rsid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Приводим для сравнения таблицу основных свойств, предсказанного Д.И. Менделеевым экаалюминия и открытого Лекоком де Буабодраном галлия.</w:t>
      </w:r>
    </w:p>
    <w:p w:rsidR="0061253D" w:rsidRPr="0061253D" w:rsidRDefault="0061253D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uk-UA"/>
        </w:rPr>
      </w:pPr>
    </w:p>
    <w:tbl>
      <w:tblPr>
        <w:tblW w:w="3992" w:type="pct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86"/>
        <w:gridCol w:w="3402"/>
      </w:tblGrid>
      <w:tr w:rsidR="00CC51EC" w:rsidRPr="0061253D" w:rsidTr="009171DD">
        <w:trPr>
          <w:tblCellSpacing w:w="0" w:type="dxa"/>
          <w:jc w:val="center"/>
        </w:trPr>
        <w:tc>
          <w:tcPr>
            <w:tcW w:w="2758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C51EC" w:rsidRPr="0061253D" w:rsidRDefault="00CC51EC" w:rsidP="006125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Экаалюминий</w:t>
            </w:r>
          </w:p>
        </w:tc>
        <w:tc>
          <w:tcPr>
            <w:tcW w:w="224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  <w:hideMark/>
          </w:tcPr>
          <w:p w:rsidR="00CC51EC" w:rsidRPr="0061253D" w:rsidRDefault="00CC51EC" w:rsidP="006125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Галлий</w:t>
            </w:r>
          </w:p>
        </w:tc>
      </w:tr>
      <w:tr w:rsidR="00CC51EC" w:rsidRPr="0061253D" w:rsidTr="009171DD">
        <w:trPr>
          <w:tblCellSpacing w:w="0" w:type="dxa"/>
          <w:jc w:val="center"/>
        </w:trPr>
        <w:tc>
          <w:tcPr>
            <w:tcW w:w="2758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C51EC" w:rsidRPr="0061253D" w:rsidRDefault="00CC51EC" w:rsidP="006125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Атомный вес около 68</w:t>
            </w:r>
          </w:p>
        </w:tc>
        <w:tc>
          <w:tcPr>
            <w:tcW w:w="224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  <w:hideMark/>
          </w:tcPr>
          <w:p w:rsidR="00CC51EC" w:rsidRPr="0061253D" w:rsidRDefault="00CC51EC" w:rsidP="006125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Атомный вес 69,72</w:t>
            </w:r>
          </w:p>
        </w:tc>
      </w:tr>
      <w:tr w:rsidR="00CC51EC" w:rsidRPr="0061253D" w:rsidTr="009171DD">
        <w:trPr>
          <w:tblCellSpacing w:w="0" w:type="dxa"/>
          <w:jc w:val="center"/>
        </w:trPr>
        <w:tc>
          <w:tcPr>
            <w:tcW w:w="2758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C51EC" w:rsidRPr="0061253D" w:rsidRDefault="00CC51EC" w:rsidP="006125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Должен быть низкоплавким</w:t>
            </w:r>
          </w:p>
        </w:tc>
        <w:tc>
          <w:tcPr>
            <w:tcW w:w="224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  <w:hideMark/>
          </w:tcPr>
          <w:p w:rsidR="00CC51EC" w:rsidRPr="0061253D" w:rsidRDefault="00CC51EC" w:rsidP="006125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Температура плавления 29,75°C</w:t>
            </w:r>
          </w:p>
        </w:tc>
      </w:tr>
      <w:tr w:rsidR="00CC51EC" w:rsidRPr="0061253D" w:rsidTr="009171DD">
        <w:trPr>
          <w:tblCellSpacing w:w="0" w:type="dxa"/>
          <w:jc w:val="center"/>
        </w:trPr>
        <w:tc>
          <w:tcPr>
            <w:tcW w:w="2758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C51EC" w:rsidRPr="0061253D" w:rsidRDefault="00CC51EC" w:rsidP="006125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Удельный вес близок к 6,0</w:t>
            </w:r>
          </w:p>
        </w:tc>
        <w:tc>
          <w:tcPr>
            <w:tcW w:w="224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  <w:hideMark/>
          </w:tcPr>
          <w:p w:rsidR="00CC51EC" w:rsidRPr="0061253D" w:rsidRDefault="00CC51EC" w:rsidP="006125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Удельный вес 5,9 (в твердом состоянии) и 6,095 (в жидком)</w:t>
            </w:r>
          </w:p>
        </w:tc>
      </w:tr>
      <w:tr w:rsidR="00CC51EC" w:rsidRPr="0061253D" w:rsidTr="009171DD">
        <w:trPr>
          <w:tblCellSpacing w:w="0" w:type="dxa"/>
          <w:jc w:val="center"/>
        </w:trPr>
        <w:tc>
          <w:tcPr>
            <w:tcW w:w="2758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C51EC" w:rsidRPr="0061253D" w:rsidRDefault="00CC51EC" w:rsidP="006125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Атомный объем 11,5</w:t>
            </w:r>
          </w:p>
        </w:tc>
        <w:tc>
          <w:tcPr>
            <w:tcW w:w="224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  <w:hideMark/>
          </w:tcPr>
          <w:p w:rsidR="00CC51EC" w:rsidRPr="0061253D" w:rsidRDefault="00CC51EC" w:rsidP="006125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Атомный объем 11,8</w:t>
            </w:r>
          </w:p>
        </w:tc>
      </w:tr>
      <w:tr w:rsidR="00CC51EC" w:rsidRPr="0061253D" w:rsidTr="009171DD">
        <w:trPr>
          <w:tblCellSpacing w:w="0" w:type="dxa"/>
          <w:jc w:val="center"/>
        </w:trPr>
        <w:tc>
          <w:tcPr>
            <w:tcW w:w="2758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C51EC" w:rsidRPr="0061253D" w:rsidRDefault="00CC51EC" w:rsidP="006125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Не должен окисляться на воздухе</w:t>
            </w:r>
          </w:p>
        </w:tc>
        <w:tc>
          <w:tcPr>
            <w:tcW w:w="224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  <w:hideMark/>
          </w:tcPr>
          <w:p w:rsidR="00CC51EC" w:rsidRPr="0061253D" w:rsidRDefault="00CC51EC" w:rsidP="006125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Слегка окисляется только при духекрасном калении</w:t>
            </w:r>
          </w:p>
        </w:tc>
      </w:tr>
      <w:tr w:rsidR="00CC51EC" w:rsidRPr="0061253D" w:rsidTr="009171DD">
        <w:trPr>
          <w:tblCellSpacing w:w="0" w:type="dxa"/>
          <w:jc w:val="center"/>
        </w:trPr>
        <w:tc>
          <w:tcPr>
            <w:tcW w:w="2758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C51EC" w:rsidRPr="0061253D" w:rsidRDefault="00CC51EC" w:rsidP="006125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При высокой температуре должен разлагать воду</w:t>
            </w:r>
          </w:p>
        </w:tc>
        <w:tc>
          <w:tcPr>
            <w:tcW w:w="224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  <w:hideMark/>
          </w:tcPr>
          <w:p w:rsidR="00CC51EC" w:rsidRPr="0061253D" w:rsidRDefault="00CC51EC" w:rsidP="006125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При высокой температуре раз лагает воду</w:t>
            </w:r>
          </w:p>
        </w:tc>
      </w:tr>
      <w:tr w:rsidR="00CC51EC" w:rsidRPr="0061253D" w:rsidTr="009171DD">
        <w:trPr>
          <w:tblCellSpacing w:w="0" w:type="dxa"/>
          <w:jc w:val="center"/>
        </w:trPr>
        <w:tc>
          <w:tcPr>
            <w:tcW w:w="2758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C51EC" w:rsidRPr="0061253D" w:rsidRDefault="00CC51EC" w:rsidP="006125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Формулы соединений:ЕаСl</w:t>
            </w:r>
            <w:r w:rsidRPr="0061253D">
              <w:rPr>
                <w:rFonts w:ascii="Times New Roman" w:hAnsi="Times New Roman"/>
                <w:sz w:val="20"/>
                <w:szCs w:val="20"/>
                <w:vertAlign w:val="subscript"/>
                <w:lang w:eastAsia="uk-UA"/>
              </w:rPr>
              <w:t>3</w:t>
            </w: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Еа</w:t>
            </w:r>
            <w:r w:rsidRPr="0061253D">
              <w:rPr>
                <w:rFonts w:ascii="Times New Roman" w:hAnsi="Times New Roman"/>
                <w:sz w:val="20"/>
                <w:szCs w:val="20"/>
                <w:vertAlign w:val="subscript"/>
                <w:lang w:eastAsia="uk-UA"/>
              </w:rPr>
              <w:t>2</w:t>
            </w: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О</w:t>
            </w:r>
            <w:r w:rsidRPr="0061253D">
              <w:rPr>
                <w:rFonts w:ascii="Times New Roman" w:hAnsi="Times New Roman"/>
                <w:sz w:val="20"/>
                <w:szCs w:val="20"/>
                <w:vertAlign w:val="subscript"/>
                <w:lang w:eastAsia="uk-UA"/>
              </w:rPr>
              <w:t>3</w:t>
            </w: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, Еа</w:t>
            </w:r>
            <w:r w:rsidRPr="0061253D">
              <w:rPr>
                <w:rFonts w:ascii="Times New Roman" w:hAnsi="Times New Roman"/>
                <w:sz w:val="20"/>
                <w:szCs w:val="20"/>
                <w:vertAlign w:val="subscript"/>
                <w:lang w:eastAsia="uk-UA"/>
              </w:rPr>
              <w:t>2</w:t>
            </w: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(SO</w:t>
            </w:r>
            <w:r w:rsidRPr="0061253D">
              <w:rPr>
                <w:rFonts w:ascii="Times New Roman" w:hAnsi="Times New Roman"/>
                <w:sz w:val="20"/>
                <w:szCs w:val="20"/>
                <w:vertAlign w:val="subscript"/>
                <w:lang w:eastAsia="uk-UA"/>
              </w:rPr>
              <w:t>4</w:t>
            </w: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)</w:t>
            </w:r>
            <w:r w:rsidRPr="0061253D">
              <w:rPr>
                <w:rFonts w:ascii="Times New Roman" w:hAnsi="Times New Roman"/>
                <w:sz w:val="20"/>
                <w:szCs w:val="20"/>
                <w:vertAlign w:val="subscript"/>
                <w:lang w:eastAsia="uk-UA"/>
              </w:rPr>
              <w:t>3</w:t>
            </w:r>
          </w:p>
        </w:tc>
        <w:tc>
          <w:tcPr>
            <w:tcW w:w="224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  <w:hideMark/>
          </w:tcPr>
          <w:p w:rsidR="00CC51EC" w:rsidRPr="0061253D" w:rsidRDefault="00CC51EC" w:rsidP="006125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Формулы соединений:GaCl</w:t>
            </w:r>
            <w:r w:rsidRPr="0061253D">
              <w:rPr>
                <w:rFonts w:ascii="Times New Roman" w:hAnsi="Times New Roman"/>
                <w:sz w:val="20"/>
                <w:szCs w:val="20"/>
                <w:vertAlign w:val="subscript"/>
                <w:lang w:eastAsia="uk-UA"/>
              </w:rPr>
              <w:t>3</w:t>
            </w: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, Ga</w:t>
            </w:r>
            <w:r w:rsidRPr="0061253D">
              <w:rPr>
                <w:rFonts w:ascii="Times New Roman" w:hAnsi="Times New Roman"/>
                <w:sz w:val="20"/>
                <w:szCs w:val="20"/>
                <w:vertAlign w:val="subscript"/>
                <w:lang w:eastAsia="uk-UA"/>
              </w:rPr>
              <w:t>3</w:t>
            </w: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О</w:t>
            </w:r>
            <w:r w:rsidRPr="0061253D">
              <w:rPr>
                <w:rFonts w:ascii="Times New Roman" w:hAnsi="Times New Roman"/>
                <w:sz w:val="20"/>
                <w:szCs w:val="20"/>
                <w:vertAlign w:val="subscript"/>
                <w:lang w:eastAsia="uk-UA"/>
              </w:rPr>
              <w:t>3</w:t>
            </w: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, Ga</w:t>
            </w:r>
            <w:r w:rsidRPr="0061253D">
              <w:rPr>
                <w:rFonts w:ascii="Times New Roman" w:hAnsi="Times New Roman"/>
                <w:sz w:val="20"/>
                <w:szCs w:val="20"/>
                <w:vertAlign w:val="subscript"/>
                <w:lang w:eastAsia="uk-UA"/>
              </w:rPr>
              <w:t>2</w:t>
            </w: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(SO</w:t>
            </w:r>
            <w:r w:rsidRPr="0061253D">
              <w:rPr>
                <w:rFonts w:ascii="Times New Roman" w:hAnsi="Times New Roman"/>
                <w:sz w:val="20"/>
                <w:szCs w:val="20"/>
                <w:vertAlign w:val="subscript"/>
                <w:lang w:eastAsia="uk-UA"/>
              </w:rPr>
              <w:t>4</w:t>
            </w: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)</w:t>
            </w:r>
            <w:r w:rsidRPr="0061253D">
              <w:rPr>
                <w:rFonts w:ascii="Times New Roman" w:hAnsi="Times New Roman"/>
                <w:sz w:val="20"/>
                <w:szCs w:val="20"/>
                <w:vertAlign w:val="subscript"/>
                <w:lang w:eastAsia="uk-UA"/>
              </w:rPr>
              <w:t>3</w:t>
            </w:r>
          </w:p>
        </w:tc>
      </w:tr>
      <w:tr w:rsidR="00CC51EC" w:rsidRPr="0061253D" w:rsidTr="009171DD">
        <w:trPr>
          <w:tblCellSpacing w:w="0" w:type="dxa"/>
          <w:jc w:val="center"/>
        </w:trPr>
        <w:tc>
          <w:tcPr>
            <w:tcW w:w="2758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C51EC" w:rsidRPr="0061253D" w:rsidRDefault="00CC51EC" w:rsidP="006125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Должен образовывать квасцы Еа</w:t>
            </w:r>
            <w:r w:rsidRPr="0061253D">
              <w:rPr>
                <w:rFonts w:ascii="Times New Roman" w:hAnsi="Times New Roman"/>
                <w:sz w:val="20"/>
                <w:szCs w:val="20"/>
                <w:vertAlign w:val="subscript"/>
                <w:lang w:eastAsia="uk-UA"/>
              </w:rPr>
              <w:t>2</w:t>
            </w: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(SO</w:t>
            </w:r>
            <w:r w:rsidRPr="0061253D">
              <w:rPr>
                <w:rFonts w:ascii="Times New Roman" w:hAnsi="Times New Roman"/>
                <w:sz w:val="20"/>
                <w:szCs w:val="20"/>
                <w:vertAlign w:val="subscript"/>
                <w:lang w:eastAsia="uk-UA"/>
              </w:rPr>
              <w:t>4</w:t>
            </w: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)</w:t>
            </w:r>
            <w:r w:rsidRPr="0061253D">
              <w:rPr>
                <w:rFonts w:ascii="Times New Roman" w:hAnsi="Times New Roman"/>
                <w:sz w:val="20"/>
                <w:szCs w:val="20"/>
                <w:vertAlign w:val="subscript"/>
                <w:lang w:eastAsia="uk-UA"/>
              </w:rPr>
              <w:t>3</w:t>
            </w: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Ме</w:t>
            </w:r>
            <w:r w:rsidRPr="0061253D">
              <w:rPr>
                <w:rFonts w:ascii="Times New Roman" w:hAnsi="Times New Roman"/>
                <w:sz w:val="20"/>
                <w:szCs w:val="20"/>
                <w:vertAlign w:val="subscript"/>
                <w:lang w:eastAsia="uk-UA"/>
              </w:rPr>
              <w:t>2</w:t>
            </w: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SO</w:t>
            </w:r>
            <w:r w:rsidRPr="0061253D">
              <w:rPr>
                <w:rFonts w:ascii="Times New Roman" w:hAnsi="Times New Roman"/>
                <w:sz w:val="20"/>
                <w:szCs w:val="20"/>
                <w:vertAlign w:val="subscript"/>
                <w:lang w:eastAsia="uk-UA"/>
              </w:rPr>
              <w:t>4</w:t>
            </w: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 · 24H</w:t>
            </w:r>
            <w:r w:rsidRPr="0061253D">
              <w:rPr>
                <w:rFonts w:ascii="Times New Roman" w:hAnsi="Times New Roman"/>
                <w:sz w:val="20"/>
                <w:szCs w:val="20"/>
                <w:vertAlign w:val="subscript"/>
                <w:lang w:eastAsia="uk-UA"/>
              </w:rPr>
              <w:t>2</w:t>
            </w: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О, но труднее, чем алюминий</w:t>
            </w:r>
          </w:p>
        </w:tc>
        <w:tc>
          <w:tcPr>
            <w:tcW w:w="224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  <w:hideMark/>
          </w:tcPr>
          <w:p w:rsidR="00CC51EC" w:rsidRPr="0061253D" w:rsidRDefault="00CC51EC" w:rsidP="006125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Образует квасцы состава (NH</w:t>
            </w:r>
            <w:r w:rsidRPr="0061253D">
              <w:rPr>
                <w:rFonts w:ascii="Times New Roman" w:hAnsi="Times New Roman"/>
                <w:sz w:val="20"/>
                <w:szCs w:val="20"/>
                <w:vertAlign w:val="subscript"/>
                <w:lang w:eastAsia="uk-UA"/>
              </w:rPr>
              <w:t>4</w:t>
            </w: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) Ga(SO</w:t>
            </w:r>
            <w:r w:rsidRPr="0061253D">
              <w:rPr>
                <w:rFonts w:ascii="Times New Roman" w:hAnsi="Times New Roman"/>
                <w:sz w:val="20"/>
                <w:szCs w:val="20"/>
                <w:vertAlign w:val="subscript"/>
                <w:lang w:eastAsia="uk-UA"/>
              </w:rPr>
              <w:t>4</w:t>
            </w: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)</w:t>
            </w:r>
            <w:r w:rsidRPr="0061253D">
              <w:rPr>
                <w:rFonts w:ascii="Times New Roman" w:hAnsi="Times New Roman"/>
                <w:sz w:val="20"/>
                <w:szCs w:val="20"/>
                <w:vertAlign w:val="subscript"/>
                <w:lang w:eastAsia="uk-UA"/>
              </w:rPr>
              <w:t>2</w:t>
            </w: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 · 12H</w:t>
            </w:r>
            <w:r w:rsidRPr="0061253D">
              <w:rPr>
                <w:rFonts w:ascii="Times New Roman" w:hAnsi="Times New Roman"/>
                <w:sz w:val="20"/>
                <w:szCs w:val="20"/>
                <w:vertAlign w:val="subscript"/>
                <w:lang w:eastAsia="uk-UA"/>
              </w:rPr>
              <w:t>2</w:t>
            </w: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O</w:t>
            </w:r>
          </w:p>
        </w:tc>
      </w:tr>
      <w:tr w:rsidR="00CC51EC" w:rsidRPr="0061253D" w:rsidTr="009171DD">
        <w:trPr>
          <w:tblCellSpacing w:w="0" w:type="dxa"/>
          <w:jc w:val="center"/>
        </w:trPr>
        <w:tc>
          <w:tcPr>
            <w:tcW w:w="2758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CC51EC" w:rsidRPr="0061253D" w:rsidRDefault="00CC51EC" w:rsidP="006125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Окись Еа</w:t>
            </w:r>
            <w:r w:rsidRPr="0061253D">
              <w:rPr>
                <w:rFonts w:ascii="Times New Roman" w:hAnsi="Times New Roman"/>
                <w:sz w:val="20"/>
                <w:szCs w:val="20"/>
                <w:vertAlign w:val="subscript"/>
                <w:lang w:eastAsia="uk-UA"/>
              </w:rPr>
              <w:t>2</w:t>
            </w: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О</w:t>
            </w:r>
            <w:r w:rsidRPr="0061253D">
              <w:rPr>
                <w:rFonts w:ascii="Times New Roman" w:hAnsi="Times New Roman"/>
                <w:sz w:val="20"/>
                <w:szCs w:val="20"/>
                <w:vertAlign w:val="subscript"/>
                <w:lang w:eastAsia="uk-UA"/>
              </w:rPr>
              <w:t>3</w:t>
            </w: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должна легко восстанавливаться и давать металл более летучий, чем Аl, а пото му можно ожидать, что экаалю миний будет открыт путем спектрального анализа</w:t>
            </w:r>
          </w:p>
        </w:tc>
        <w:tc>
          <w:tcPr>
            <w:tcW w:w="224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  <w:hideMark/>
          </w:tcPr>
          <w:p w:rsidR="00CC51EC" w:rsidRPr="0061253D" w:rsidRDefault="00CC51EC" w:rsidP="0061253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61253D">
              <w:rPr>
                <w:rFonts w:ascii="Times New Roman" w:hAnsi="Times New Roman"/>
                <w:sz w:val="20"/>
                <w:szCs w:val="20"/>
                <w:lang w:eastAsia="uk-UA"/>
              </w:rPr>
              <w:t>Галлий легко восстанавливается из окиси прокаливанием в токе водорода, открыт при помощи спектрального анализа</w:t>
            </w:r>
          </w:p>
        </w:tc>
      </w:tr>
    </w:tbl>
    <w:p w:rsidR="0061253D" w:rsidRDefault="0061253D" w:rsidP="0061253D">
      <w:pPr>
        <w:spacing w:after="0" w:line="36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  <w:szCs w:val="24"/>
          <w:lang w:eastAsia="uk-UA"/>
        </w:rPr>
      </w:pPr>
    </w:p>
    <w:p w:rsidR="00CC51EC" w:rsidRPr="0015278B" w:rsidRDefault="0061253D" w:rsidP="0061253D">
      <w:pPr>
        <w:spacing w:after="0" w:line="36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  <w:szCs w:val="24"/>
          <w:lang w:val="ru-RU" w:eastAsia="uk-UA"/>
        </w:rPr>
      </w:pPr>
      <w:r>
        <w:rPr>
          <w:rFonts w:ascii="Times New Roman" w:hAnsi="Times New Roman"/>
          <w:b/>
          <w:bCs/>
          <w:sz w:val="28"/>
          <w:szCs w:val="24"/>
          <w:lang w:eastAsia="uk-UA"/>
        </w:rPr>
        <w:br w:type="page"/>
      </w:r>
      <w:r w:rsidR="0015278B">
        <w:rPr>
          <w:rFonts w:ascii="Times New Roman" w:hAnsi="Times New Roman"/>
          <w:b/>
          <w:bCs/>
          <w:sz w:val="28"/>
          <w:szCs w:val="24"/>
          <w:lang w:eastAsia="uk-UA"/>
        </w:rPr>
        <w:t>Игра сло</w:t>
      </w:r>
      <w:r w:rsidR="0015278B">
        <w:rPr>
          <w:rFonts w:ascii="Times New Roman" w:hAnsi="Times New Roman"/>
          <w:b/>
          <w:bCs/>
          <w:sz w:val="28"/>
          <w:szCs w:val="24"/>
          <w:lang w:val="ru-RU" w:eastAsia="uk-UA"/>
        </w:rPr>
        <w:t>в.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Некоторые историки науки видят в названии элемента №31 не только патриотизм, но и нескромность его первооткрывателя. Принято считать, что слово «галлий» происходит от латинского Gallia (Франция). Но при желании в том же слове можно усмотреть намек на слово «петух»! По-латыни «петух» – gallus, по-французски – le coq. Лекок де Буабодран?</w:t>
      </w:r>
    </w:p>
    <w:p w:rsidR="00CC51EC" w:rsidRPr="00CC51EC" w:rsidRDefault="00CC51EC" w:rsidP="0061253D">
      <w:pPr>
        <w:spacing w:after="0" w:line="36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  <w:szCs w:val="24"/>
          <w:lang w:eastAsia="uk-UA"/>
        </w:rPr>
      </w:pPr>
      <w:r w:rsidRPr="00CC51EC">
        <w:rPr>
          <w:rFonts w:ascii="Times New Roman" w:hAnsi="Times New Roman"/>
          <w:b/>
          <w:bCs/>
          <w:sz w:val="28"/>
          <w:szCs w:val="24"/>
          <w:lang w:eastAsia="uk-UA"/>
        </w:rPr>
        <w:t>В зависимости от возраста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В минералах галлий часто сопутствует алюминию. Интересно, что соотношение этих элементов в минерале зависит от времени образования минерала. В полевых шпатах один атом галлия приходится на 120 тыс. атомов алюминия. В нефелинах, образовавшихся намного позже, это соотношение уже 1:6000, а в еще более «молодой» окаменевшей древесине – всего 1:13.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  <w:szCs w:val="24"/>
          <w:lang w:eastAsia="uk-UA"/>
        </w:rPr>
      </w:pPr>
      <w:r w:rsidRPr="00CC51EC">
        <w:rPr>
          <w:rFonts w:ascii="Times New Roman" w:hAnsi="Times New Roman"/>
          <w:b/>
          <w:bCs/>
          <w:sz w:val="28"/>
          <w:szCs w:val="24"/>
          <w:lang w:eastAsia="uk-UA"/>
        </w:rPr>
        <w:t>Первый патент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Первый патент на применение галлия взят 60 лет назад. Элемент №31 хотели использовать в дуговых электрических лампах.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  <w:szCs w:val="24"/>
          <w:lang w:eastAsia="uk-UA"/>
        </w:rPr>
      </w:pPr>
      <w:r w:rsidRPr="00CC51EC">
        <w:rPr>
          <w:rFonts w:ascii="Times New Roman" w:hAnsi="Times New Roman"/>
          <w:b/>
          <w:bCs/>
          <w:sz w:val="28"/>
          <w:szCs w:val="24"/>
          <w:lang w:eastAsia="uk-UA"/>
        </w:rPr>
        <w:t>Серу вытесняет, серой защищается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Интересно происходит взаимодействие галлия с серной кислотой. Оно сопровождается выделением элементарной серы. При этом сера обволакивает поверхность металла и препятствует его дальнейшему растворению. Если же обмыть металл горячей водой, реакция возобновится, и будет идти до тех пор, пока на галлии не нарастет новая «шкура» из серы.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  <w:szCs w:val="24"/>
          <w:lang w:eastAsia="uk-UA"/>
        </w:rPr>
      </w:pPr>
      <w:r w:rsidRPr="00CC51EC">
        <w:rPr>
          <w:rFonts w:ascii="Times New Roman" w:hAnsi="Times New Roman"/>
          <w:b/>
          <w:bCs/>
          <w:sz w:val="28"/>
          <w:szCs w:val="24"/>
          <w:lang w:eastAsia="uk-UA"/>
        </w:rPr>
        <w:t>Вредное влияние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Жидкий галлий взаимодействует с большинством металлов, образуя сплавы и интерметаллические соединения с довольно низкими механическими свойствами. Именно поэтому соприкосновение с галлием приводит многие конструкционные материалы к потере прочности. Наиболее устойчив к действию галлия бериллий: при температуре до 1000°C он успешно противостоит агрессивности элемента №31.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И окись тоже!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Незначительные добавки окиси галлия заметно влияют на свойства окисей многих металлов. Так, примесь Ga</w:t>
      </w:r>
      <w:r w:rsidRPr="00CC51EC">
        <w:rPr>
          <w:rFonts w:ascii="Times New Roman" w:hAnsi="Times New Roman"/>
          <w:sz w:val="28"/>
          <w:szCs w:val="24"/>
          <w:vertAlign w:val="subscript"/>
          <w:lang w:eastAsia="uk-UA"/>
        </w:rPr>
        <w:t>2</w:t>
      </w:r>
      <w:r w:rsidRPr="00CC51EC">
        <w:rPr>
          <w:rFonts w:ascii="Times New Roman" w:hAnsi="Times New Roman"/>
          <w:sz w:val="28"/>
          <w:szCs w:val="24"/>
          <w:lang w:eastAsia="uk-UA"/>
        </w:rPr>
        <w:t>O</w:t>
      </w:r>
      <w:r w:rsidRPr="00CC51EC">
        <w:rPr>
          <w:rFonts w:ascii="Times New Roman" w:hAnsi="Times New Roman"/>
          <w:sz w:val="28"/>
          <w:szCs w:val="24"/>
          <w:vertAlign w:val="subscript"/>
          <w:lang w:eastAsia="uk-UA"/>
        </w:rPr>
        <w:t>3</w:t>
      </w:r>
      <w:r w:rsidRPr="00CC51EC">
        <w:rPr>
          <w:rFonts w:ascii="Times New Roman" w:hAnsi="Times New Roman"/>
          <w:sz w:val="28"/>
          <w:szCs w:val="24"/>
          <w:lang w:eastAsia="uk-UA"/>
        </w:rPr>
        <w:t xml:space="preserve"> к окиси цинка значительно уменьшает ее спекаемость. Зато растворимость цинка в таком окисле намного больше, чем в чистом. А у двуокиси титана при добавлении Ga</w:t>
      </w:r>
      <w:r w:rsidRPr="00CC51EC">
        <w:rPr>
          <w:rFonts w:ascii="Times New Roman" w:hAnsi="Times New Roman"/>
          <w:sz w:val="28"/>
          <w:szCs w:val="24"/>
          <w:vertAlign w:val="subscript"/>
          <w:lang w:eastAsia="uk-UA"/>
        </w:rPr>
        <w:t>2</w:t>
      </w:r>
      <w:r w:rsidRPr="00CC51EC">
        <w:rPr>
          <w:rFonts w:ascii="Times New Roman" w:hAnsi="Times New Roman"/>
          <w:sz w:val="28"/>
          <w:szCs w:val="24"/>
          <w:lang w:eastAsia="uk-UA"/>
        </w:rPr>
        <w:t>O</w:t>
      </w:r>
      <w:r w:rsidRPr="00CC51EC">
        <w:rPr>
          <w:rFonts w:ascii="Times New Roman" w:hAnsi="Times New Roman"/>
          <w:sz w:val="28"/>
          <w:szCs w:val="24"/>
          <w:vertAlign w:val="subscript"/>
          <w:lang w:eastAsia="uk-UA"/>
        </w:rPr>
        <w:t>3</w:t>
      </w:r>
      <w:r w:rsidRPr="00CC51EC">
        <w:rPr>
          <w:rFonts w:ascii="Times New Roman" w:hAnsi="Times New Roman"/>
          <w:sz w:val="28"/>
          <w:szCs w:val="24"/>
          <w:lang w:eastAsia="uk-UA"/>
        </w:rPr>
        <w:t xml:space="preserve"> резко падает электропроводность.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  <w:szCs w:val="24"/>
          <w:lang w:eastAsia="uk-UA"/>
        </w:rPr>
      </w:pPr>
      <w:r w:rsidRPr="00CC51EC">
        <w:rPr>
          <w:rFonts w:ascii="Times New Roman" w:hAnsi="Times New Roman"/>
          <w:b/>
          <w:bCs/>
          <w:sz w:val="28"/>
          <w:szCs w:val="24"/>
          <w:lang w:eastAsia="uk-UA"/>
        </w:rPr>
        <w:t>Как получают галлий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Промышленных месторождений галлиевых руд в мире не найдено. Поэтому галлий приходится извлекать из очень небогатых им цинковых и алюминиевых руд. Поскольку состав руд и содержание в них галлия неодинаковы, способы получения элемента №31 довольно разнообразны. Расскажем для примера, как извлекают галлий из цинковой обманки – минерала, в котором этот элемент был обнаружен впервые.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Прежде всего, цинковую обманку ZnS обжигают, а образовавшиеся окислы выщелачивают серной кислотой. Вместе с многими другими металлами галлий переходит в раствор. Преобладает в этом растворе сульфат цинка – основной продукт, который надо очистить от примесей, в том числе и от галлия. Первая стадия очистки – осаждение так называемого железного шлама. При постепенной нейтрализации кислого раствора этот шлам выпадает в осадок. В нем оказывается около 10% алюминия, 15% железа и (что для нас сейчас наиболее важно) 0,05...0,1% галлия. Для извлечения галлия шлам выщелачивают кислотой или едким натром – гидроокись галлия амфотерна. Щелочной способ удобнее, поскольку в этом случае можно делать аппаратуру из менее дорогих материалов.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Под действием щелочи соединения алюминия и галлия переходят в раствор. Когда этот раствор осторожно нейтрализуют, гидроокись галлия выпадает в осадок. Но в осадок переходит и часть алюминия. Поэтому осадок растворяют еще раз, теперь уже в соляной кислоте. Получается раствор хлористого галлия, загрязненный преимущественно хлористым алюминием. Разделить эти вещества удается экстракцией. Приливают эфир и, в отличие от АlСl</w:t>
      </w:r>
      <w:r w:rsidRPr="00CC51EC">
        <w:rPr>
          <w:rFonts w:ascii="Times New Roman" w:hAnsi="Times New Roman"/>
          <w:sz w:val="28"/>
          <w:szCs w:val="24"/>
          <w:vertAlign w:val="subscript"/>
          <w:lang w:eastAsia="uk-UA"/>
        </w:rPr>
        <w:t>3</w:t>
      </w:r>
      <w:r w:rsidRPr="00CC51EC">
        <w:rPr>
          <w:rFonts w:ascii="Times New Roman" w:hAnsi="Times New Roman"/>
          <w:sz w:val="28"/>
          <w:szCs w:val="24"/>
          <w:lang w:eastAsia="uk-UA"/>
        </w:rPr>
        <w:t>, GаСl</w:t>
      </w:r>
      <w:r w:rsidRPr="00CC51EC">
        <w:rPr>
          <w:rFonts w:ascii="Times New Roman" w:hAnsi="Times New Roman"/>
          <w:sz w:val="28"/>
          <w:szCs w:val="24"/>
          <w:vertAlign w:val="subscript"/>
          <w:lang w:eastAsia="uk-UA"/>
        </w:rPr>
        <w:t>3</w:t>
      </w:r>
      <w:r w:rsidRPr="00CC51EC">
        <w:rPr>
          <w:rFonts w:ascii="Times New Roman" w:hAnsi="Times New Roman"/>
          <w:sz w:val="28"/>
          <w:szCs w:val="24"/>
          <w:lang w:eastAsia="uk-UA"/>
        </w:rPr>
        <w:t xml:space="preserve"> почти полностью переходит в органический растворитель. Слои разделяют, отгоняют эфир, а полученный хлорид галлия еще раз обрабатывают концентрированным едким натром, чтобы перевести в осадок и отделить от галлия примесь железа. Из этого щелочного раствора и получают металлический галлий. Получают электролизом при напряжении 5,5 в. Осаждают галлий на медном катоде.</w:t>
      </w:r>
    </w:p>
    <w:p w:rsidR="00CC51EC" w:rsidRPr="00CC51EC" w:rsidRDefault="00CC51EC" w:rsidP="0061253D">
      <w:pPr>
        <w:spacing w:after="0" w:line="360" w:lineRule="auto"/>
        <w:ind w:firstLine="709"/>
        <w:jc w:val="both"/>
        <w:outlineLvl w:val="3"/>
        <w:rPr>
          <w:rFonts w:ascii="Times New Roman" w:hAnsi="Times New Roman"/>
          <w:b/>
          <w:bCs/>
          <w:sz w:val="28"/>
          <w:szCs w:val="24"/>
          <w:lang w:eastAsia="uk-UA"/>
        </w:rPr>
      </w:pPr>
      <w:r w:rsidRPr="00CC51EC">
        <w:rPr>
          <w:rFonts w:ascii="Times New Roman" w:hAnsi="Times New Roman"/>
          <w:b/>
          <w:bCs/>
          <w:sz w:val="28"/>
          <w:szCs w:val="24"/>
          <w:lang w:eastAsia="uk-UA"/>
        </w:rPr>
        <w:t>Галий и зубы</w:t>
      </w:r>
    </w:p>
    <w:p w:rsidR="00CC51EC" w:rsidRPr="00CC51EC" w:rsidRDefault="00CC51EC" w:rsidP="006125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uk-UA"/>
        </w:rPr>
      </w:pPr>
      <w:r w:rsidRPr="00CC51EC">
        <w:rPr>
          <w:rFonts w:ascii="Times New Roman" w:hAnsi="Times New Roman"/>
          <w:sz w:val="28"/>
          <w:szCs w:val="24"/>
          <w:lang w:eastAsia="uk-UA"/>
        </w:rPr>
        <w:t>Долгое время считалось, что галлий токсичен. Лишь в последние десятилетия это неправильное мнение опровергнуто. Легкоплавкий галлий заинтересовал стоматологов. Еще в 1930 г. было впервые предложено заменить галлием ртуть в композициях для пломбирования зубов. Дальнейшие исследования и у нас, и за рубежом подтвердили перспективность такой замены. Безртутные металлические пломбы (ртуть заменена галлием) уже применяются в стоматологии.</w:t>
      </w:r>
      <w:bookmarkStart w:id="0" w:name="_GoBack"/>
      <w:bookmarkEnd w:id="0"/>
    </w:p>
    <w:sectPr w:rsidR="00CC51EC" w:rsidRPr="00CC51EC" w:rsidSect="006125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DBA"/>
    <w:rsid w:val="0003212B"/>
    <w:rsid w:val="00102412"/>
    <w:rsid w:val="0015278B"/>
    <w:rsid w:val="003D573D"/>
    <w:rsid w:val="004E394C"/>
    <w:rsid w:val="0061253D"/>
    <w:rsid w:val="00853634"/>
    <w:rsid w:val="009171DD"/>
    <w:rsid w:val="00C52E56"/>
    <w:rsid w:val="00CC51EC"/>
    <w:rsid w:val="00E05DBA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2322514-E57B-4D14-9EF9-EDD03D64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412"/>
    <w:pPr>
      <w:spacing w:after="200" w:line="276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link w:val="20"/>
    <w:uiPriority w:val="9"/>
    <w:qFormat/>
    <w:rsid w:val="00CC51E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CC51E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CC51E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CC51EC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locked/>
    <w:rsid w:val="00CC51EC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locked/>
    <w:rsid w:val="00CC51EC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D57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4">
    <w:name w:val="Emphasis"/>
    <w:uiPriority w:val="20"/>
    <w:qFormat/>
    <w:rsid w:val="003D573D"/>
    <w:rPr>
      <w:rFonts w:cs="Times New Roman"/>
      <w:i/>
      <w:iCs/>
    </w:rPr>
  </w:style>
  <w:style w:type="character" w:styleId="a5">
    <w:name w:val="Strong"/>
    <w:uiPriority w:val="22"/>
    <w:qFormat/>
    <w:rsid w:val="003D573D"/>
    <w:rPr>
      <w:rFonts w:cs="Times New Roman"/>
      <w:b/>
      <w:bCs/>
    </w:rPr>
  </w:style>
  <w:style w:type="character" w:styleId="a6">
    <w:name w:val="Hyperlink"/>
    <w:uiPriority w:val="99"/>
    <w:semiHidden/>
    <w:unhideWhenUsed/>
    <w:rsid w:val="003D573D"/>
    <w:rPr>
      <w:rFonts w:cs="Times New Roman"/>
      <w:color w:val="0000FF"/>
      <w:u w:val="single"/>
    </w:rPr>
  </w:style>
  <w:style w:type="paragraph" w:customStyle="1" w:styleId="sm">
    <w:name w:val="sm"/>
    <w:basedOn w:val="a"/>
    <w:rsid w:val="00CC5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KPI</Company>
  <LinksUpToDate>false</LinksUpToDate>
  <CharactersWithSpaces>16166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Vetal</dc:creator>
  <cp:keywords/>
  <dc:description/>
  <cp:lastModifiedBy>admin</cp:lastModifiedBy>
  <cp:revision>2</cp:revision>
  <dcterms:created xsi:type="dcterms:W3CDTF">2014-02-22T06:55:00Z</dcterms:created>
  <dcterms:modified xsi:type="dcterms:W3CDTF">2014-02-22T06:55:00Z</dcterms:modified>
</cp:coreProperties>
</file>