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2AAA" w:rsidRPr="00962AAA" w:rsidRDefault="00962AAA" w:rsidP="00962AAA">
      <w:pPr>
        <w:spacing w:before="1860" w:line="24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Гаметоциды — химические соединения, применение .которых в опреде</w:t>
      </w:r>
      <w:r w:rsidRPr="00962AAA">
        <w:rPr>
          <w:sz w:val="24"/>
          <w:szCs w:val="24"/>
        </w:rPr>
        <w:softHyphen/>
        <w:t>ленные этапы развития растений приводит к гибели мужского гаметофи-та в результате нарушении метаболических процессов в период формиро</w:t>
      </w:r>
      <w:r w:rsidRPr="00962AAA">
        <w:rPr>
          <w:sz w:val="24"/>
          <w:szCs w:val="24"/>
        </w:rPr>
        <w:softHyphen/>
        <w:t>вания пыльцевых зерен. Действие гаметоцидов на физиолого-биохимиче-ские процессы в клетке аналогично стерилизующей цитоплазме при пере</w:t>
      </w:r>
      <w:r w:rsidRPr="00962AAA">
        <w:rPr>
          <w:sz w:val="24"/>
          <w:szCs w:val="24"/>
        </w:rPr>
        <w:softHyphen/>
        <w:t>мещении в нее ядра, что вызывает мужскую стерильность.</w:t>
      </w:r>
    </w:p>
    <w:p w:rsidR="00962AAA" w:rsidRPr="00962AAA" w:rsidRDefault="00962AAA">
      <w:pPr>
        <w:spacing w:line="240" w:lineRule="auto"/>
        <w:ind w:firstLine="240"/>
        <w:rPr>
          <w:sz w:val="24"/>
          <w:szCs w:val="24"/>
        </w:rPr>
      </w:pPr>
      <w:r w:rsidRPr="00962AAA">
        <w:rPr>
          <w:sz w:val="24"/>
          <w:szCs w:val="24"/>
        </w:rPr>
        <w:t>Исследования, проведенные в ряде стран, в том числе и в СССР, по</w:t>
      </w:r>
      <w:r w:rsidRPr="00962AAA">
        <w:rPr>
          <w:sz w:val="24"/>
          <w:szCs w:val="24"/>
        </w:rPr>
        <w:softHyphen/>
        <w:t>зволили выявить ряд химических соединений, которые индуцируют муж</w:t>
      </w:r>
      <w:r w:rsidRPr="00962AAA">
        <w:rPr>
          <w:sz w:val="24"/>
          <w:szCs w:val="24"/>
        </w:rPr>
        <w:softHyphen/>
        <w:t>скую стерильность у яровой и озимой пшеницы, ржи и других сельскохо</w:t>
      </w:r>
      <w:r w:rsidRPr="00962AAA">
        <w:rPr>
          <w:sz w:val="24"/>
          <w:szCs w:val="24"/>
        </w:rPr>
        <w:softHyphen/>
        <w:t>зяйственных культур. Использование гаметоцидов позволяет организовать Промышленное .производство гибридных семян зерновых и других сельско</w:t>
      </w:r>
      <w:r w:rsidRPr="00962AAA">
        <w:rPr>
          <w:sz w:val="24"/>
          <w:szCs w:val="24"/>
        </w:rPr>
        <w:softHyphen/>
        <w:t>хозяйственных культур. Однако полученные гаметоциды вызывают ряд по</w:t>
      </w:r>
      <w:r w:rsidRPr="00962AAA">
        <w:rPr>
          <w:sz w:val="24"/>
          <w:szCs w:val="24"/>
        </w:rPr>
        <w:softHyphen/>
        <w:t>бочных нежелательных явлений: значительное ингибирование роста, за</w:t>
      </w:r>
      <w:r w:rsidRPr="00962AAA">
        <w:rPr>
          <w:sz w:val="24"/>
          <w:szCs w:val="24"/>
        </w:rPr>
        <w:softHyphen/>
        <w:t>держку 'в прохождении .фенологических фаз и д'р. Поэтому необходим дальнейший поиск новых химических соединений, обладающих гаметоцид-ной активностью.</w:t>
      </w:r>
    </w:p>
    <w:p w:rsidR="00962AAA" w:rsidRPr="00962AAA" w:rsidRDefault="00962AAA">
      <w:pPr>
        <w:spacing w:before="4500" w:line="240" w:lineRule="auto"/>
        <w:ind w:firstLine="0"/>
        <w:jc w:val="left"/>
        <w:rPr>
          <w:sz w:val="24"/>
          <w:szCs w:val="24"/>
        </w:rPr>
      </w:pPr>
      <w:r w:rsidRPr="00962AAA">
        <w:rPr>
          <w:i/>
          <w:iCs/>
          <w:sz w:val="24"/>
          <w:szCs w:val="24"/>
        </w:rPr>
        <w:t>.</w:t>
      </w:r>
    </w:p>
    <w:p w:rsidR="00962AAA" w:rsidRPr="00962AAA" w:rsidRDefault="00962AAA">
      <w:pPr>
        <w:spacing w:before="4500" w:line="240" w:lineRule="auto"/>
        <w:ind w:firstLine="0"/>
        <w:jc w:val="left"/>
        <w:rPr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40" w:lineRule="auto"/>
        <w:ind w:firstLine="0"/>
        <w:jc w:val="left"/>
        <w:rPr>
          <w:sz w:val="24"/>
          <w:szCs w:val="24"/>
        </w:rPr>
      </w:pPr>
      <w:r w:rsidRPr="00962AAA">
        <w:rPr>
          <w:b/>
          <w:bCs/>
          <w:sz w:val="24"/>
          <w:szCs w:val="24"/>
        </w:rPr>
        <w:t>ВВЕДЕНИЕ</w:t>
      </w:r>
    </w:p>
    <w:p w:rsidR="00962AAA" w:rsidRPr="00962AAA" w:rsidRDefault="00962AAA">
      <w:pPr>
        <w:spacing w:before="160" w:line="220" w:lineRule="auto"/>
        <w:ind w:firstLine="300"/>
        <w:rPr>
          <w:sz w:val="24"/>
          <w:szCs w:val="24"/>
        </w:rPr>
      </w:pPr>
      <w:r w:rsidRPr="00962AAA">
        <w:rPr>
          <w:sz w:val="24"/>
          <w:szCs w:val="24"/>
        </w:rPr>
        <w:t>|Рост народонаселения планеты, необходимость повышения темпов производства продуктов сельского хозяйства опреде</w:t>
      </w:r>
      <w:r w:rsidRPr="00962AAA">
        <w:rPr>
          <w:sz w:val="24"/>
          <w:szCs w:val="24"/>
        </w:rPr>
        <w:softHyphen/>
        <w:t>ляют поиск новых направлений в селекции сортов и гибри</w:t>
      </w:r>
      <w:r w:rsidRPr="00962AAA">
        <w:rPr>
          <w:sz w:val="24"/>
          <w:szCs w:val="24"/>
        </w:rPr>
        <w:softHyphen/>
        <w:t>дов — основных средств сельскохозяйственного производства. В последнее время широкие исследования гетерозиса пшени</w:t>
      </w:r>
      <w:r w:rsidRPr="00962AAA">
        <w:rPr>
          <w:sz w:val="24"/>
          <w:szCs w:val="24"/>
        </w:rPr>
        <w:softHyphen/>
        <w:t>цы, ржи, ячменя, подсолнечника, сахарной свеклы, хлопчат</w:t>
      </w:r>
      <w:r w:rsidRPr="00962AAA">
        <w:rPr>
          <w:sz w:val="24"/>
          <w:szCs w:val="24"/>
        </w:rPr>
        <w:softHyphen/>
        <w:t>ника, ряда овощных, бахчевых, цветочных, декоративных культур и кормовых трав показали, что гибриды первого по</w:t>
      </w:r>
      <w:r w:rsidRPr="00962AAA">
        <w:rPr>
          <w:sz w:val="24"/>
          <w:szCs w:val="24"/>
        </w:rPr>
        <w:softHyphen/>
        <w:t>коления этих растений обеспечивают прибавку урожая на 20—25% и более по сравнению с районированными сортами [1,7, 35, 36].</w:t>
      </w:r>
    </w:p>
    <w:p w:rsidR="00962AAA" w:rsidRPr="00962AAA" w:rsidRDefault="00962AAA">
      <w:pPr>
        <w:spacing w:line="220" w:lineRule="auto"/>
        <w:ind w:left="40"/>
        <w:rPr>
          <w:sz w:val="24"/>
          <w:szCs w:val="24"/>
        </w:rPr>
      </w:pPr>
      <w:r w:rsidRPr="00962AAA">
        <w:rPr>
          <w:sz w:val="24"/>
          <w:szCs w:val="24"/>
        </w:rPr>
        <w:t>Практическое использование гетерозисного эффекта воз</w:t>
      </w:r>
      <w:r w:rsidRPr="00962AAA">
        <w:rPr>
          <w:sz w:val="24"/>
          <w:szCs w:val="24"/>
        </w:rPr>
        <w:softHyphen/>
        <w:t>можно лишь при условии хорошо налаженного производства гибридные семян в значительном объеме. У ряда культур, об</w:t>
      </w:r>
      <w:r w:rsidRPr="00962AAA">
        <w:rPr>
          <w:sz w:val="24"/>
          <w:szCs w:val="24"/>
        </w:rPr>
        <w:softHyphen/>
        <w:t>ладающих высоким коэффициентом размножения семян и низкой посевной нормой (кукуруза, томаты и др.), производ</w:t>
      </w:r>
      <w:r w:rsidRPr="00962AAA">
        <w:rPr>
          <w:sz w:val="24"/>
          <w:szCs w:val="24"/>
        </w:rPr>
        <w:softHyphen/>
        <w:t>ство гибридных семян может быть организовано при ручной кастрации материнских растений с последующим свободным или принудительным опылением. Однако для большинства возделываемых растений этот метод неприменим, так как за</w:t>
      </w:r>
      <w:r w:rsidRPr="00962AAA">
        <w:rPr>
          <w:sz w:val="24"/>
          <w:szCs w:val="24"/>
        </w:rPr>
        <w:softHyphen/>
        <w:t>траты труда, необходимые для получения гибридных семян первого поколения, не окупаются дополнительно получаемой продукцией.</w:t>
      </w:r>
    </w:p>
    <w:p w:rsidR="00962AAA" w:rsidRPr="00962AAA" w:rsidRDefault="00962AAA" w:rsidP="00962AAA">
      <w:pPr>
        <w:spacing w:line="220" w:lineRule="auto"/>
        <w:ind w:left="40"/>
        <w:rPr>
          <w:sz w:val="24"/>
          <w:szCs w:val="24"/>
        </w:rPr>
      </w:pPr>
      <w:r w:rsidRPr="00962AAA">
        <w:rPr>
          <w:sz w:val="24"/>
          <w:szCs w:val="24"/>
        </w:rPr>
        <w:t>В настоящее время в результате использования явления цитоплазматической мужской стерильности (ЦМС) получены гибриды первого поколения пшеницы, сорго, кукурузы, сахар</w:t>
      </w:r>
      <w:r w:rsidRPr="00962AAA">
        <w:rPr>
          <w:sz w:val="24"/>
          <w:szCs w:val="24"/>
        </w:rPr>
        <w:softHyphen/>
        <w:t>ной свеклы, томатов, лука, сладкого перца и налажено мас</w:t>
      </w:r>
      <w:r w:rsidRPr="00962AAA">
        <w:rPr>
          <w:sz w:val="24"/>
          <w:szCs w:val="24"/>
        </w:rPr>
        <w:softHyphen/>
        <w:t>совое производство гибридных семян. Близки к завершению исследования по созданию гибридов ржи и подсолнечника [35]. Наряду с этим при селекции с томатами пытаются при</w:t>
      </w:r>
      <w:r w:rsidRPr="00962AAA">
        <w:rPr>
          <w:sz w:val="24"/>
          <w:szCs w:val="24"/>
        </w:rPr>
        <w:softHyphen/>
        <w:t>менить формы с функциональной мужской стерильностью [36]. 'Создание мужских стерильных линий, отбор линий — за</w:t>
      </w:r>
      <w:r w:rsidRPr="00962AAA">
        <w:rPr>
          <w:sz w:val="24"/>
          <w:szCs w:val="24"/>
        </w:rPr>
        <w:softHyphen/>
        <w:t>крепителей стерильности и форм, восстанавливающих фер-тильность, значительно усложнили ведение селекции я семе</w:t>
      </w:r>
      <w:r w:rsidRPr="00962AAA">
        <w:rPr>
          <w:sz w:val="24"/>
          <w:szCs w:val="24"/>
        </w:rPr>
        <w:softHyphen/>
        <w:t>новодства. Между тем основным недостатком использования системы «ЦМС — восстановление фертильноста» при получе</w:t>
      </w:r>
      <w:r w:rsidRPr="00962AAA">
        <w:rPr>
          <w:sz w:val="24"/>
          <w:szCs w:val="24"/>
        </w:rPr>
        <w:softHyphen/>
        <w:t>нии новых гибридных комбинаций скрещиваний является по</w:t>
      </w:r>
      <w:r w:rsidRPr="00962AAA">
        <w:rPr>
          <w:sz w:val="24"/>
          <w:szCs w:val="24"/>
        </w:rPr>
        <w:softHyphen/>
        <w:t>стоянная необходимость создания стерильных аналогов и аналогов '— восстановителей фертильности новых высокопродук</w:t>
      </w:r>
      <w:r w:rsidRPr="00962AAA">
        <w:rPr>
          <w:sz w:val="24"/>
          <w:szCs w:val="24"/>
        </w:rPr>
        <w:softHyphen/>
        <w:t>тивных сортов и самоопыленных линий.</w:t>
      </w:r>
    </w:p>
    <w:p w:rsidR="00962AAA" w:rsidRPr="00962AAA" w:rsidRDefault="00962AAA">
      <w:pPr>
        <w:spacing w:line="240" w:lineRule="auto"/>
        <w:ind w:firstLine="300"/>
        <w:rPr>
          <w:sz w:val="24"/>
          <w:szCs w:val="24"/>
        </w:rPr>
      </w:pPr>
      <w:r w:rsidRPr="00962AAA">
        <w:rPr>
          <w:sz w:val="24"/>
          <w:szCs w:val="24"/>
        </w:rPr>
        <w:t>Сравнительно недавно для индукции мужской стерильно</w:t>
      </w:r>
      <w:r w:rsidRPr="00962AAA">
        <w:rPr>
          <w:sz w:val="24"/>
          <w:szCs w:val="24"/>
        </w:rPr>
        <w:softHyphen/>
        <w:t>сти на растения в определенные фазы развития воздействова</w:t>
      </w:r>
      <w:r w:rsidRPr="00962AAA">
        <w:rPr>
          <w:sz w:val="24"/>
          <w:szCs w:val="24"/>
        </w:rPr>
        <w:softHyphen/>
        <w:t>ли различными физическими факторами (сокращенный све</w:t>
      </w:r>
      <w:r w:rsidRPr="00962AAA">
        <w:rPr>
          <w:sz w:val="24"/>
          <w:szCs w:val="24"/>
        </w:rPr>
        <w:softHyphen/>
        <w:t xml:space="preserve">товой день, высокие и низкие температуры и др.) [2, 48, 97, </w:t>
      </w:r>
      <w:r w:rsidRPr="00962AAA">
        <w:rPr>
          <w:sz w:val="24"/>
          <w:szCs w:val="24"/>
          <w:lang w:val="en-US"/>
        </w:rPr>
        <w:t>130].</w:t>
      </w:r>
      <w:r w:rsidRPr="00962AAA">
        <w:rPr>
          <w:sz w:val="24"/>
          <w:szCs w:val="24"/>
        </w:rPr>
        <w:t xml:space="preserve"> Несмотря на полученные положительные результаты» ввиду отсутствия технических средств для массового произ</w:t>
      </w:r>
      <w:r w:rsidRPr="00962AAA">
        <w:rPr>
          <w:sz w:val="24"/>
          <w:szCs w:val="24"/>
        </w:rPr>
        <w:softHyphen/>
        <w:t>водства гибридных семян эти приемы не были внедрены в практику.</w:t>
      </w:r>
    </w:p>
    <w:p w:rsidR="00962AAA" w:rsidRPr="00962AAA" w:rsidRDefault="00962AAA">
      <w:pPr>
        <w:spacing w:line="240" w:lineRule="auto"/>
        <w:ind w:firstLine="300"/>
        <w:rPr>
          <w:sz w:val="24"/>
          <w:szCs w:val="24"/>
        </w:rPr>
      </w:pPr>
      <w:r w:rsidRPr="00962AAA">
        <w:rPr>
          <w:sz w:val="24"/>
          <w:szCs w:val="24"/>
        </w:rPr>
        <w:t>•Определенные успехи в разработке методов мужской сте</w:t>
      </w:r>
      <w:r w:rsidRPr="00962AAA">
        <w:rPr>
          <w:sz w:val="24"/>
          <w:szCs w:val="24"/>
        </w:rPr>
        <w:softHyphen/>
        <w:t>рильности растений были достигнуты с помощью ряда хими</w:t>
      </w:r>
      <w:r w:rsidRPr="00962AAA">
        <w:rPr>
          <w:sz w:val="24"/>
          <w:szCs w:val="24"/>
        </w:rPr>
        <w:softHyphen/>
        <w:t>ческих соединений — растворов солей феноксиуксусной кис</w:t>
      </w:r>
      <w:r w:rsidRPr="00962AAA">
        <w:rPr>
          <w:sz w:val="24"/>
          <w:szCs w:val="24"/>
        </w:rPr>
        <w:softHyphen/>
        <w:t>лоты, гидразида малеиновой кислоты (ГМ1К), этрела, индо-лилуксусной   кислоты (ИУК), нафтнлуксусной кислоты (НУК), гиббереллина (ГКз) и некоторых других, названных гаметоцидами. Этот термин — производное от двух слов:</w:t>
      </w:r>
    </w:p>
    <w:p w:rsidR="00962AAA" w:rsidRPr="00962AAA" w:rsidRDefault="00962AAA">
      <w:pPr>
        <w:spacing w:line="24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гамета — по-гречески половая клетка, цидо — по-латински убивать. В настоящее время в ряде стран Европы и в США проводят исследования по выявлению химических соединений, обладающих гаметоцядной активностью к мужскому гамето-фиту растений, и разрабатывают способы их применения для массового производства гибридных семян различных сельско</w:t>
      </w:r>
      <w:r w:rsidRPr="00962AAA">
        <w:rPr>
          <w:sz w:val="24"/>
          <w:szCs w:val="24"/>
        </w:rPr>
        <w:softHyphen/>
        <w:t>хозяйственных культур. Использование методов химической индукции мужской стерильности у зерновых, технических, овощных и кормовых культур позволит получить семена гиб</w:t>
      </w:r>
      <w:r w:rsidRPr="00962AAA">
        <w:rPr>
          <w:sz w:val="24"/>
          <w:szCs w:val="24"/>
        </w:rPr>
        <w:softHyphen/>
        <w:t>ридов первого поколения, вовлекая в селекционный процесс наиболее совершенные сорта без создания их стерильных ана</w:t>
      </w:r>
      <w:r w:rsidRPr="00962AAA">
        <w:rPr>
          <w:sz w:val="24"/>
          <w:szCs w:val="24"/>
        </w:rPr>
        <w:softHyphen/>
        <w:t>логов и линий, несущих гены восстановления фертильности.</w:t>
      </w:r>
    </w:p>
    <w:p w:rsidR="00962AAA" w:rsidRPr="00962AAA" w:rsidRDefault="00962AAA">
      <w:pPr>
        <w:spacing w:line="240" w:lineRule="auto"/>
        <w:ind w:firstLine="300"/>
        <w:rPr>
          <w:sz w:val="24"/>
          <w:szCs w:val="24"/>
        </w:rPr>
      </w:pPr>
      <w:r w:rsidRPr="00962AAA">
        <w:rPr>
          <w:sz w:val="24"/>
          <w:szCs w:val="24"/>
        </w:rPr>
        <w:t>Преодоление трудностей, препятствующих эффективному использованию гаметоцидов, в значительной мере зависит от определения сущности процесса стерилизации, в основе ко</w:t>
      </w:r>
      <w:r w:rsidRPr="00962AAA">
        <w:rPr>
          <w:sz w:val="24"/>
          <w:szCs w:val="24"/>
        </w:rPr>
        <w:softHyphen/>
        <w:t>торого лежат конкретные физиолого-биохимические измене</w:t>
      </w:r>
      <w:r w:rsidRPr="00962AAA">
        <w:rPr>
          <w:sz w:val="24"/>
          <w:szCs w:val="24"/>
        </w:rPr>
        <w:softHyphen/>
        <w:t>ния в тканевом метаболизме спорогенеза, вызывающие анор</w:t>
      </w:r>
      <w:r w:rsidRPr="00962AAA">
        <w:rPr>
          <w:sz w:val="24"/>
          <w:szCs w:val="24"/>
        </w:rPr>
        <w:softHyphen/>
        <w:t>мальности в развитии пыльцевого зерна с последующей его абортивностью. В связи с практическими запросами физиоло</w:t>
      </w:r>
      <w:r w:rsidRPr="00962AAA">
        <w:rPr>
          <w:sz w:val="24"/>
          <w:szCs w:val="24"/>
        </w:rPr>
        <w:softHyphen/>
        <w:t>гия развития пыльцы привлекает особое внимание.</w:t>
      </w:r>
    </w:p>
    <w:p w:rsidR="00962AAA" w:rsidRPr="00962AAA" w:rsidRDefault="00962AAA">
      <w:pPr>
        <w:spacing w:before="60"/>
        <w:ind w:right="400" w:firstLine="0"/>
        <w:jc w:val="left"/>
        <w:rPr>
          <w:sz w:val="24"/>
          <w:szCs w:val="24"/>
        </w:rPr>
      </w:pPr>
      <w:r w:rsidRPr="00962AAA">
        <w:rPr>
          <w:b/>
          <w:bCs/>
          <w:sz w:val="24"/>
          <w:szCs w:val="24"/>
        </w:rPr>
        <w:t>ЦИТОЛОГИЧЕСКИЕ, ЦИТОХИМИЧЕСКИЕ И ФИЗИОЛОГО-БИОХИМИЧЕСКИЕ ИССЛЕДОВАНИЯ ФОРМИРОВАНИЯ МУЖСКОГО ГАМЕТОФИТА</w:t>
      </w:r>
    </w:p>
    <w:p w:rsidR="00962AAA" w:rsidRPr="00962AAA" w:rsidRDefault="00962AAA" w:rsidP="00962AAA">
      <w:pPr>
        <w:spacing w:before="20" w:line="240" w:lineRule="auto"/>
        <w:ind w:firstLine="300"/>
        <w:rPr>
          <w:sz w:val="24"/>
          <w:szCs w:val="24"/>
        </w:rPr>
      </w:pPr>
      <w:r w:rsidRPr="00962AAA">
        <w:rPr>
          <w:sz w:val="24"/>
          <w:szCs w:val="24"/>
        </w:rPr>
        <w:t>Мужской гаметофит покрытосеменных растений — микро</w:t>
      </w:r>
      <w:r w:rsidRPr="00962AAA">
        <w:rPr>
          <w:sz w:val="24"/>
          <w:szCs w:val="24"/>
        </w:rPr>
        <w:softHyphen/>
        <w:t>скопическая структура, которая в период ранних стадий раз</w:t>
      </w:r>
      <w:r w:rsidRPr="00962AAA">
        <w:rPr>
          <w:sz w:val="24"/>
          <w:szCs w:val="24"/>
        </w:rPr>
        <w:softHyphen/>
        <w:t>вития окружена тканями пыльника и непосредственно контак</w:t>
      </w:r>
      <w:r w:rsidRPr="00962AAA">
        <w:rPr>
          <w:sz w:val="24"/>
          <w:szCs w:val="24"/>
        </w:rPr>
        <w:softHyphen/>
        <w:t>тирует с клетками тапетума, метаболизм которых тесно свя</w:t>
      </w:r>
      <w:r w:rsidRPr="00962AAA">
        <w:rPr>
          <w:sz w:val="24"/>
          <w:szCs w:val="24"/>
        </w:rPr>
        <w:softHyphen/>
        <w:t>зан с развитием пыльцевьгх зерен, особенно в критические</w:t>
      </w:r>
      <w:r>
        <w:rPr>
          <w:sz w:val="24"/>
          <w:szCs w:val="24"/>
        </w:rPr>
        <w:t xml:space="preserve"> </w:t>
      </w:r>
      <w:r w:rsidRPr="00962AAA">
        <w:rPr>
          <w:sz w:val="24"/>
          <w:szCs w:val="24"/>
        </w:rPr>
        <w:t>периоды преобразования материнских клеток пыльцы в гап-лоидные микроспоры. Так как наибольшая эффективность действия гаметоцидов приходится на период формирования тетрад и связана с биохимизмом их развития, возникает не</w:t>
      </w:r>
      <w:r w:rsidRPr="00962AAA">
        <w:rPr>
          <w:sz w:val="24"/>
          <w:szCs w:val="24"/>
        </w:rPr>
        <w:softHyphen/>
        <w:t>обходимость в детальной информации о ранних фазах разви</w:t>
      </w:r>
      <w:r w:rsidRPr="00962AAA">
        <w:rPr>
          <w:sz w:val="24"/>
          <w:szCs w:val="24"/>
        </w:rPr>
        <w:softHyphen/>
        <w:t>тия пыльцевого зерна в материнской клетке пыльцы.</w:t>
      </w:r>
    </w:p>
    <w:p w:rsidR="00962AAA" w:rsidRPr="00962AAA" w:rsidRDefault="00962AAA">
      <w:pPr>
        <w:spacing w:line="240" w:lineRule="auto"/>
        <w:ind w:firstLine="300"/>
        <w:rPr>
          <w:sz w:val="24"/>
          <w:szCs w:val="24"/>
        </w:rPr>
      </w:pPr>
      <w:r w:rsidRPr="00962AAA">
        <w:rPr>
          <w:sz w:val="24"/>
          <w:szCs w:val="24"/>
        </w:rPr>
        <w:t>С помощью электронной микроскопии установлено, что до мейоза материнские клетки пыльцы в пыльниках связаны между собой и с клетками тапетума цитоплазматлческими мостиками (плазмодесмами) [5, 59]. Перед стадией лептотены профазы 1 начинаются преобразовательные процессы в обо</w:t>
      </w:r>
      <w:r w:rsidRPr="00962AAA">
        <w:rPr>
          <w:sz w:val="24"/>
          <w:szCs w:val="24"/>
        </w:rPr>
        <w:softHyphen/>
        <w:t>лочках и мембранах микроспороцитов, которые быстро обво</w:t>
      </w:r>
      <w:r w:rsidRPr="00962AAA">
        <w:rPr>
          <w:sz w:val="24"/>
          <w:szCs w:val="24"/>
        </w:rPr>
        <w:softHyphen/>
        <w:t>лакиваются слоем каллозы, представляющей собой (3-1,3-свя-занный полимер глюкозы [130]. Это соединение локализуется между оболочками материнской клетки пыльцы и клеточной мембраной. С началом стадии лептотены плазмодесмы, сое</w:t>
      </w:r>
      <w:r w:rsidRPr="00962AAA">
        <w:rPr>
          <w:sz w:val="24"/>
          <w:szCs w:val="24"/>
        </w:rPr>
        <w:softHyphen/>
        <w:t>диняющие клетки тапетума и микроспороцитов, исчезают. Слой каллозы продолжает утолщаться, однако некоторые рай</w:t>
      </w:r>
      <w:r w:rsidRPr="00962AAA">
        <w:rPr>
          <w:sz w:val="24"/>
          <w:szCs w:val="24"/>
        </w:rPr>
        <w:softHyphen/>
        <w:t>оны оболочек микроспороцитов не покрываются каллозой, здесь соседние материнские клетки пыльцы контактируют друг с, другом с помощью широких цитоплазматичесиих пере</w:t>
      </w:r>
      <w:r w:rsidRPr="00962AAA">
        <w:rPr>
          <w:sz w:val="24"/>
          <w:szCs w:val="24"/>
        </w:rPr>
        <w:softHyphen/>
        <w:t>тяжек, названных цитомиксическими каналами [28]. У боль</w:t>
      </w:r>
      <w:r w:rsidRPr="00962AAA">
        <w:rPr>
          <w:sz w:val="24"/>
          <w:szCs w:val="24"/>
        </w:rPr>
        <w:softHyphen/>
        <w:t>шинства видов растений все микроспороциты мейотической профазы взаимосвязаны. Такая цитоплазматическая общ</w:t>
      </w:r>
      <w:r w:rsidRPr="00962AAA">
        <w:rPr>
          <w:sz w:val="24"/>
          <w:szCs w:val="24"/>
        </w:rPr>
        <w:softHyphen/>
        <w:t>ность — важнейший фактор поддержания тесной синхронно</w:t>
      </w:r>
      <w:r w:rsidRPr="00962AAA">
        <w:rPr>
          <w:sz w:val="24"/>
          <w:szCs w:val="24"/>
        </w:rPr>
        <w:softHyphen/>
        <w:t>сти мейотических стадий. Цитомиксические каналы начинают исчезать к концу мейотической профазы I, а в телофазе I их количество совсем незначительно, к началу же профазы II материнские клетки пыльцы полностью изолируются друг от друга каллозными оболочками. После мейоза каллоза обра</w:t>
      </w:r>
      <w:r w:rsidRPr="00962AAA">
        <w:rPr>
          <w:sz w:val="24"/>
          <w:szCs w:val="24"/>
        </w:rPr>
        <w:softHyphen/>
        <w:t>зует между четырьмя гаплоидными спорами тонкую прослой</w:t>
      </w:r>
      <w:r w:rsidRPr="00962AAA">
        <w:rPr>
          <w:sz w:val="24"/>
          <w:szCs w:val="24"/>
        </w:rPr>
        <w:softHyphen/>
        <w:t>ку (стадия тетрад), и каждая спора становится полностью изолированной от других. Предполагают, что в формирование каллозных оболочек вовлечен аппарат Гольджи [137].</w:t>
      </w:r>
    </w:p>
    <w:p w:rsidR="00962AAA" w:rsidRPr="00962AAA" w:rsidRDefault="00962AAA">
      <w:pPr>
        <w:spacing w:line="240" w:lineRule="auto"/>
        <w:ind w:firstLine="300"/>
        <w:rPr>
          <w:sz w:val="24"/>
          <w:szCs w:val="24"/>
        </w:rPr>
      </w:pPr>
      <w:r w:rsidRPr="00962AAA">
        <w:rPr>
          <w:sz w:val="24"/>
          <w:szCs w:val="24"/>
        </w:rPr>
        <w:t>Процесс формирования оболочки пыльцевого зерна начи</w:t>
      </w:r>
      <w:r w:rsidRPr="00962AAA">
        <w:rPr>
          <w:sz w:val="24"/>
          <w:szCs w:val="24"/>
        </w:rPr>
        <w:softHyphen/>
        <w:t>нается вскоре после завершения мейоза и протекает между клеточной мембраной я каллозной оболочкой в каждой спо</w:t>
      </w:r>
      <w:r w:rsidRPr="00962AAA">
        <w:rPr>
          <w:sz w:val="24"/>
          <w:szCs w:val="24"/>
        </w:rPr>
        <w:softHyphen/>
        <w:t>ре тетрады. Первичным материалом для построения оболочки является примэкзина. После развития прдмэкзины синтезиру</w:t>
      </w:r>
      <w:r w:rsidRPr="00962AAA">
        <w:rPr>
          <w:sz w:val="24"/>
          <w:szCs w:val="24"/>
        </w:rPr>
        <w:softHyphen/>
        <w:t>ется предшественник зрелой экзины, морфология которого .за</w:t>
      </w:r>
      <w:r w:rsidRPr="00962AAA">
        <w:rPr>
          <w:sz w:val="24"/>
          <w:szCs w:val="24"/>
        </w:rPr>
        <w:softHyphen/>
        <w:t>висит от его химического состава. По своим свойствам это вещество сходно с протоспоруллином. На данном этапе кал-лозная оболочка исчезает, споры быстро увеличиваются в размерах (в 3—5 раз) и интенсивно синтезируют спорополле-нин [70, 71]. После освобождения из тетрад в микроспорах формируется интина, содержащая микрофибряллы целлюло-5</w:t>
      </w:r>
    </w:p>
    <w:p w:rsidR="00962AAA" w:rsidRPr="00962AAA" w:rsidRDefault="00962AAA">
      <w:pPr>
        <w:spacing w:line="240" w:lineRule="auto"/>
        <w:ind w:firstLine="300"/>
        <w:rPr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2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зы, которые образуют матрикс с пектиновым материалом, ге-мицеллюлозой и незначительным количеством белка. До пол</w:t>
      </w:r>
      <w:r w:rsidRPr="00962AAA">
        <w:rPr>
          <w:sz w:val="24"/>
          <w:szCs w:val="24"/>
        </w:rPr>
        <w:softHyphen/>
        <w:t>ного созревания пыльцевое зерно покрывается различными производными распадающегося тапетума — каротиноидами, липидами, белками и другими соединениями [130]. При даль</w:t>
      </w:r>
      <w:r w:rsidRPr="00962AAA">
        <w:rPr>
          <w:sz w:val="24"/>
          <w:szCs w:val="24"/>
        </w:rPr>
        <w:softHyphen/>
        <w:t>нейших фазах развития пыльцы эффективность действия га-метоцидов снижается [47, 65, 75, 80, 102].</w:t>
      </w:r>
    </w:p>
    <w:p w:rsidR="00962AAA" w:rsidRPr="00962AAA" w:rsidRDefault="00962AAA">
      <w:pPr>
        <w:spacing w:line="220" w:lineRule="auto"/>
        <w:rPr>
          <w:sz w:val="24"/>
          <w:szCs w:val="24"/>
        </w:rPr>
      </w:pPr>
      <w:r w:rsidRPr="00962AAA">
        <w:rPr>
          <w:sz w:val="24"/>
          <w:szCs w:val="24"/>
        </w:rPr>
        <w:t>Ранние этапы развития пыльцы тесно связаны с функцио</w:t>
      </w:r>
      <w:r w:rsidRPr="00962AAA">
        <w:rPr>
          <w:sz w:val="24"/>
          <w:szCs w:val="24"/>
        </w:rPr>
        <w:softHyphen/>
        <w:t>нальной активностью тапетума. Цитохимические и ультра</w:t>
      </w:r>
      <w:r w:rsidRPr="00962AAA">
        <w:rPr>
          <w:sz w:val="24"/>
          <w:szCs w:val="24"/>
        </w:rPr>
        <w:softHyphen/>
        <w:t>структурные исследования свидетельствуют, что тапетум фун</w:t>
      </w:r>
      <w:r w:rsidRPr="00962AAA">
        <w:rPr>
          <w:sz w:val="24"/>
          <w:szCs w:val="24"/>
        </w:rPr>
        <w:softHyphen/>
        <w:t>кционирует как источник питательного материала при разви</w:t>
      </w:r>
      <w:r w:rsidRPr="00962AAA">
        <w:rPr>
          <w:sz w:val="24"/>
          <w:szCs w:val="24"/>
        </w:rPr>
        <w:softHyphen/>
        <w:t xml:space="preserve">тии пыльцевого зерна. У покрытосеменных установлено два основных типа тапетума: гландулярный, при котором клетки по мере развития пыльцевых зерен дегенерируют до П9лного автолиза, и амебоидный [76]. </w:t>
      </w:r>
      <w:r w:rsidRPr="00962AAA">
        <w:rPr>
          <w:i/>
          <w:iCs/>
          <w:sz w:val="24"/>
          <w:szCs w:val="24"/>
        </w:rPr>
        <w:t>В</w:t>
      </w:r>
      <w:r w:rsidRPr="00962AAA">
        <w:rPr>
          <w:sz w:val="24"/>
          <w:szCs w:val="24"/>
        </w:rPr>
        <w:t xml:space="preserve"> последнем клетки теряют свою оболочку, и протопласт тапетума распределяется между раз</w:t>
      </w:r>
      <w:r w:rsidRPr="00962AAA">
        <w:rPr>
          <w:sz w:val="24"/>
          <w:szCs w:val="24"/>
        </w:rPr>
        <w:softHyphen/>
        <w:t>вивающимися пыльцевыми зернами, образуя тапетальный пе</w:t>
      </w:r>
      <w:r w:rsidRPr="00962AAA">
        <w:rPr>
          <w:sz w:val="24"/>
          <w:szCs w:val="24"/>
        </w:rPr>
        <w:softHyphen/>
        <w:t>риплазмодий [61]. Мембраны такого тапетума могут прони</w:t>
      </w:r>
      <w:r w:rsidRPr="00962AAA">
        <w:rPr>
          <w:sz w:val="24"/>
          <w:szCs w:val="24"/>
        </w:rPr>
        <w:softHyphen/>
        <w:t>кать в экзину пыльцы. Питательный материал транспортиру</w:t>
      </w:r>
      <w:r w:rsidRPr="00962AAA">
        <w:rPr>
          <w:sz w:val="24"/>
          <w:szCs w:val="24"/>
        </w:rPr>
        <w:softHyphen/>
        <w:t>ется из клеток та'петума (возможно, предварительно метабо-ли'аируется им) к пыльцевым зернам .[62]. Взаимодействие та</w:t>
      </w:r>
      <w:r w:rsidRPr="00962AAA">
        <w:rPr>
          <w:sz w:val="24"/>
          <w:szCs w:val="24"/>
        </w:rPr>
        <w:softHyphen/>
        <w:t>петума и развивающихся микроопор максимально проявляет</w:t>
      </w:r>
      <w:r w:rsidRPr="00962AAA">
        <w:rPr>
          <w:sz w:val="24"/>
          <w:szCs w:val="24"/>
        </w:rPr>
        <w:softHyphen/>
        <w:t>ся при растворении каллозных оболочек микроспор. Исчезно</w:t>
      </w:r>
      <w:r w:rsidRPr="00962AAA">
        <w:rPr>
          <w:sz w:val="24"/>
          <w:szCs w:val="24"/>
        </w:rPr>
        <w:softHyphen/>
        <w:t>вение каллозы сопровождается развитием каллазной актив</w:t>
      </w:r>
      <w:r w:rsidRPr="00962AAA">
        <w:rPr>
          <w:sz w:val="24"/>
          <w:szCs w:val="24"/>
        </w:rPr>
        <w:softHyphen/>
        <w:t>ности. Энзим локализован в везикулах цитоплазмы тапетума [130].</w:t>
      </w:r>
    </w:p>
    <w:p w:rsidR="00962AAA" w:rsidRPr="00962AAA" w:rsidRDefault="00962AAA">
      <w:pPr>
        <w:spacing w:line="220" w:lineRule="auto"/>
        <w:ind w:left="40" w:firstLine="300"/>
        <w:rPr>
          <w:sz w:val="24"/>
          <w:szCs w:val="24"/>
        </w:rPr>
      </w:pPr>
      <w:r w:rsidRPr="00962AAA">
        <w:rPr>
          <w:sz w:val="24"/>
          <w:szCs w:val="24"/>
        </w:rPr>
        <w:t>Исследование (3-1,3-глюканазной активности в течение мей-оза я распада тетрад показало, что активность энзима резко возрастала, начиная со II мейотдческого деления, достигала максимума в фазу освобождения микроспор из тетрад и со</w:t>
      </w:r>
      <w:r w:rsidRPr="00962AAA">
        <w:rPr>
          <w:sz w:val="24"/>
          <w:szCs w:val="24"/>
        </w:rPr>
        <w:softHyphen/>
        <w:t>хранялась затем в течение 48 ч [82, 131]. Доказательством взаимосвязи между развивающимися пыльцевыми зернами и тапетумом, а также подтверждением кардинальной роли та</w:t>
      </w:r>
      <w:r w:rsidRPr="00962AAA">
        <w:rPr>
          <w:sz w:val="24"/>
          <w:szCs w:val="24"/>
        </w:rPr>
        <w:softHyphen/>
        <w:t xml:space="preserve">петума в образовании пыльцы служат работы по ЦМС [59, </w:t>
      </w:r>
      <w:r w:rsidRPr="00962AAA">
        <w:rPr>
          <w:sz w:val="24"/>
          <w:szCs w:val="24"/>
          <w:lang w:val="en-US"/>
        </w:rPr>
        <w:t>Gl</w:t>
      </w:r>
      <w:r w:rsidRPr="00962AAA">
        <w:rPr>
          <w:sz w:val="24"/>
          <w:szCs w:val="24"/>
        </w:rPr>
        <w:t>, 62, 76].</w:t>
      </w:r>
    </w:p>
    <w:p w:rsidR="00962AAA" w:rsidRPr="00962AAA" w:rsidRDefault="00962AAA">
      <w:pPr>
        <w:spacing w:line="22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В связи с тем, что применение гаметоцидов имеет целью индукцию мужской стерильности растений, для выяснения предполагаемых механизмов действия веществ с гаметоцид-'ной активностью необходима сравнительная оценка и анализ морфологических, цитологических и физиолого-биохимиче-ских различий фертильных растений и линий с ЦМС. Срав</w:t>
      </w:r>
      <w:r w:rsidRPr="00962AAA">
        <w:rPr>
          <w:sz w:val="24"/>
          <w:szCs w:val="24"/>
        </w:rPr>
        <w:softHyphen/>
        <w:t>нительная анатомия и биохимия тканей пыльников нормаль</w:t>
      </w:r>
      <w:r w:rsidRPr="00962AAA">
        <w:rPr>
          <w:sz w:val="24"/>
          <w:szCs w:val="24"/>
        </w:rPr>
        <w:softHyphen/>
        <w:t>ных и стерильных растений свидетельствуют, что абортивность развивающихся пыльцевь»х зерен является результатом вклю</w:t>
      </w:r>
      <w:r w:rsidRPr="00962AAA">
        <w:rPr>
          <w:sz w:val="24"/>
          <w:szCs w:val="24"/>
        </w:rPr>
        <w:softHyphen/>
        <w:t>чения или выключения более чем одного механизма, а также нарушений регуляторных процессов на различных уровнях 6</w:t>
      </w:r>
    </w:p>
    <w:p w:rsidR="00962AAA" w:rsidRPr="00962AAA" w:rsidRDefault="00962AAA">
      <w:pPr>
        <w:spacing w:line="220" w:lineRule="auto"/>
        <w:ind w:firstLine="0"/>
        <w:rPr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2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контролирования метаболических путей [62, 94, 98, 111]. Отме</w:t>
      </w:r>
      <w:r w:rsidRPr="00962AAA">
        <w:rPr>
          <w:sz w:val="24"/>
          <w:szCs w:val="24"/>
        </w:rPr>
        <w:softHyphen/>
        <w:t>чено, что у всех изученных линий с ЦМС 90% растений обла^-дали нормальным ходом микроспорогенеза до определенной фазы, на которой начиналась абортивность пыльцы, и толь</w:t>
      </w:r>
      <w:r w:rsidRPr="00962AAA">
        <w:rPr>
          <w:sz w:val="24"/>
          <w:szCs w:val="24"/>
        </w:rPr>
        <w:softHyphen/>
        <w:t>ко у 10% растений анормальность проявлялась еще до ста</w:t>
      </w:r>
      <w:r w:rsidRPr="00962AAA">
        <w:rPr>
          <w:sz w:val="24"/>
          <w:szCs w:val="24"/>
        </w:rPr>
        <w:softHyphen/>
        <w:t>дии, обусловливающей абортивность в результате более ран</w:t>
      </w:r>
      <w:r w:rsidRPr="00962AAA">
        <w:rPr>
          <w:sz w:val="24"/>
          <w:szCs w:val="24"/>
        </w:rPr>
        <w:softHyphen/>
        <w:t>них нарушений нормальных метаболических циклов. У боль</w:t>
      </w:r>
      <w:r w:rsidRPr="00962AAA">
        <w:rPr>
          <w:sz w:val="24"/>
          <w:szCs w:val="24"/>
        </w:rPr>
        <w:softHyphen/>
        <w:t>шинства видов (около 70%) деградация микроспор приходи</w:t>
      </w:r>
      <w:r w:rsidRPr="00962AAA">
        <w:rPr>
          <w:sz w:val="24"/>
          <w:szCs w:val="24"/>
        </w:rPr>
        <w:softHyphen/>
        <w:t>лась на период, начиная с мейоза 1 и включая интерфазу микроспор [94].</w:t>
      </w:r>
    </w:p>
    <w:p w:rsidR="00962AAA" w:rsidRPr="00962AAA" w:rsidRDefault="00962AAA">
      <w:pPr>
        <w:spacing w:line="220" w:lineRule="auto"/>
        <w:rPr>
          <w:sz w:val="24"/>
          <w:szCs w:val="24"/>
        </w:rPr>
      </w:pPr>
      <w:r w:rsidRPr="00962AAA">
        <w:rPr>
          <w:sz w:val="24"/>
          <w:szCs w:val="24"/>
        </w:rPr>
        <w:t>Одной из причин, вызывающих ЦМС растений, являются функциональные нарушения в метаболизме тапетума. Тща</w:t>
      </w:r>
      <w:r w:rsidRPr="00962AAA">
        <w:rPr>
          <w:sz w:val="24"/>
          <w:szCs w:val="24"/>
        </w:rPr>
        <w:softHyphen/>
        <w:t>тельное изучение этой ткани у фертильных и стерильных ли</w:t>
      </w:r>
      <w:r w:rsidRPr="00962AAA">
        <w:rPr>
          <w:sz w:val="24"/>
          <w:szCs w:val="24"/>
        </w:rPr>
        <w:softHyphen/>
        <w:t>ний, а также у восстановителей фертильности сорго показало, что у фертильных линий после мейотической профазы I тапе</w:t>
      </w:r>
      <w:r w:rsidRPr="00962AAA">
        <w:rPr>
          <w:sz w:val="24"/>
          <w:szCs w:val="24"/>
        </w:rPr>
        <w:softHyphen/>
        <w:t>тум быстро уменьшался в радиальной протяженности [52]. В стерильных пыльниках радиально расширенный тапетум обусловливает абортивность микроспор, и период его разра</w:t>
      </w:r>
      <w:r w:rsidRPr="00962AAA">
        <w:rPr>
          <w:sz w:val="24"/>
          <w:szCs w:val="24"/>
        </w:rPr>
        <w:softHyphen/>
        <w:t>стания приходится на стадию вакуолизации микроспоры. Та</w:t>
      </w:r>
      <w:r w:rsidRPr="00962AAA">
        <w:rPr>
          <w:sz w:val="24"/>
          <w:szCs w:val="24"/>
        </w:rPr>
        <w:softHyphen/>
        <w:t>петум стерильных пыльников по протяженности (в ширине) и морфологии имеет более широкую шкалу изменчивости, чем у фертильных линий. 'Размеры ширины тапетума стерильных пыльников связывают с дегенеративными процессами в мик</w:t>
      </w:r>
      <w:r w:rsidRPr="00962AAA">
        <w:rPr>
          <w:sz w:val="24"/>
          <w:szCs w:val="24"/>
        </w:rPr>
        <w:softHyphen/>
        <w:t>роспорах [62, 109, 111].</w:t>
      </w:r>
    </w:p>
    <w:p w:rsidR="00962AAA" w:rsidRPr="00962AAA" w:rsidRDefault="00962AAA">
      <w:pPr>
        <w:spacing w:line="220" w:lineRule="auto"/>
        <w:rPr>
          <w:sz w:val="24"/>
          <w:szCs w:val="24"/>
        </w:rPr>
      </w:pPr>
      <w:r w:rsidRPr="00962AAA">
        <w:rPr>
          <w:sz w:val="24"/>
          <w:szCs w:val="24"/>
        </w:rPr>
        <w:t>•При цитологических исследованиях клонов ежи сборной с ЦМС не было отмечено отклонений в развитии пыльника в течение архиспориальной стадии и стадии материнской клет</w:t>
      </w:r>
      <w:r w:rsidRPr="00962AAA">
        <w:rPr>
          <w:sz w:val="24"/>
          <w:szCs w:val="24"/>
        </w:rPr>
        <w:softHyphen/>
        <w:t>ки пыльцы по сравнению с нормальными растениями [94, 117]. Первые признаки различий в развитии появлялись в началь</w:t>
      </w:r>
      <w:r w:rsidRPr="00962AAA">
        <w:rPr>
          <w:sz w:val="24"/>
          <w:szCs w:val="24"/>
        </w:rPr>
        <w:softHyphen/>
        <w:t>ные фазы мейоза, что выражалось в разрушении некоторых микроспороцитов, в результате чего образовывалось малое количество тетрад у растений с ЦМС. Одновременно у сте</w:t>
      </w:r>
      <w:r w:rsidRPr="00962AAA">
        <w:rPr>
          <w:sz w:val="24"/>
          <w:szCs w:val="24"/>
        </w:rPr>
        <w:softHyphen/>
        <w:t>рильных растений наблюдалось более быстрое дегенерирова-ние тапетума, чем у фертильных. При сравнительном иссле</w:t>
      </w:r>
      <w:r w:rsidRPr="00962AAA">
        <w:rPr>
          <w:sz w:val="24"/>
          <w:szCs w:val="24"/>
        </w:rPr>
        <w:softHyphen/>
        <w:t>довании микроспорогенеза и развития пыльцы у фертильных и стерильных растений льна установлено, что стерильность пыльцы у этого растения достигалась анормальным разрас</w:t>
      </w:r>
      <w:r w:rsidRPr="00962AAA">
        <w:rPr>
          <w:sz w:val="24"/>
          <w:szCs w:val="24"/>
        </w:rPr>
        <w:softHyphen/>
        <w:t>танием клеток тапетума, которые медленно дегенерировали по сравнению с тапетумом фертильных растений, у которых величина этой ткани быстро уменьшалась, особенно после стадии тетрад. Очевидно, преждевременное или позднее вклю</w:t>
      </w:r>
      <w:r w:rsidRPr="00962AAA">
        <w:rPr>
          <w:sz w:val="24"/>
          <w:szCs w:val="24"/>
        </w:rPr>
        <w:softHyphen/>
        <w:t>чение деградативньгх механизмов тапетума может быть при</w:t>
      </w:r>
      <w:r w:rsidRPr="00962AAA">
        <w:rPr>
          <w:sz w:val="24"/>
          <w:szCs w:val="24"/>
        </w:rPr>
        <w:softHyphen/>
        <w:t>чиной функциональной мужской стерильности. У разных ви</w:t>
      </w:r>
      <w:r w:rsidRPr="00962AAA">
        <w:rPr>
          <w:sz w:val="24"/>
          <w:szCs w:val="24"/>
        </w:rPr>
        <w:softHyphen/>
        <w:t>дов растений эти механизмы имеют свой специфический ха</w:t>
      </w:r>
      <w:r w:rsidRPr="00962AAA">
        <w:rPr>
          <w:sz w:val="24"/>
          <w:szCs w:val="24"/>
        </w:rPr>
        <w:softHyphen/>
        <w:t>рактер, что необходимо учитывать при подборе гаметоцидов, их доз и сроков обработки.</w:t>
      </w:r>
    </w:p>
    <w:p w:rsidR="00962AAA" w:rsidRPr="00962AAA" w:rsidRDefault="00962AAA">
      <w:pPr>
        <w:spacing w:line="220" w:lineRule="auto"/>
        <w:rPr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20" w:lineRule="auto"/>
        <w:ind w:firstLine="120"/>
        <w:rPr>
          <w:sz w:val="24"/>
          <w:szCs w:val="24"/>
        </w:rPr>
      </w:pPr>
      <w:r w:rsidRPr="00962AAA">
        <w:rPr>
          <w:sz w:val="24"/>
          <w:szCs w:val="24"/>
        </w:rPr>
        <w:t>• Цитологические исследования пшеницы показали, что на клеточном уровне ЦМС выражается в уменьшении размеров и числа органелл, характеризующихся низкой физиологиче</w:t>
      </w:r>
      <w:r w:rsidRPr="00962AAA">
        <w:rPr>
          <w:sz w:val="24"/>
          <w:szCs w:val="24"/>
        </w:rPr>
        <w:softHyphen/>
        <w:t>ской активностью и довольно быстрым дегенерированием [59]. У фертильных пыльцевых зерен органеллы клеток обиль</w:t>
      </w:r>
      <w:r w:rsidRPr="00962AAA">
        <w:rPr>
          <w:sz w:val="24"/>
          <w:szCs w:val="24"/>
        </w:rPr>
        <w:softHyphen/>
        <w:t>ны.</w:t>
      </w:r>
    </w:p>
    <w:p w:rsidR="00962AAA" w:rsidRPr="00962AAA" w:rsidRDefault="00962AAA">
      <w:pPr>
        <w:spacing w:line="220" w:lineRule="auto"/>
        <w:ind w:left="40"/>
        <w:rPr>
          <w:sz w:val="24"/>
          <w:szCs w:val="24"/>
        </w:rPr>
      </w:pPr>
      <w:r w:rsidRPr="00962AAA">
        <w:rPr>
          <w:sz w:val="24"/>
          <w:szCs w:val="24"/>
        </w:rPr>
        <w:t>Различный уровень метаболической активности тапетума в нормальных и стерильных пыльниках и продолжительность его функционирования контролируется цитологами реакцией Фёльгена. Ядра клеток тапетума нормальных пыльников ин</w:t>
      </w:r>
      <w:r w:rsidRPr="00962AAA">
        <w:rPr>
          <w:sz w:val="24"/>
          <w:szCs w:val="24"/>
        </w:rPr>
        <w:softHyphen/>
        <w:t>тенсивно окрашиваются до формирования материнской мик</w:t>
      </w:r>
      <w:r w:rsidRPr="00962AAA">
        <w:rPr>
          <w:sz w:val="24"/>
          <w:szCs w:val="24"/>
        </w:rPr>
        <w:softHyphen/>
        <w:t>роспоры, после чего окраска прогрессивно уменьшается по мере коллапсирования тапетума. В тканях тапетума стериль</w:t>
      </w:r>
      <w:r w:rsidRPr="00962AAA">
        <w:rPr>
          <w:sz w:val="24"/>
          <w:szCs w:val="24"/>
        </w:rPr>
        <w:softHyphen/>
        <w:t>ных пыльников окрашивание ядер продолжает осуществлять</w:t>
      </w:r>
      <w:r w:rsidRPr="00962AAA">
        <w:rPr>
          <w:sz w:val="24"/>
          <w:szCs w:val="24"/>
        </w:rPr>
        <w:softHyphen/>
        <w:t>ся интенсивно после формирования тетрад и незначительно снижается в процессе развития микроспор [94]. Следователь</w:t>
      </w:r>
      <w:r w:rsidRPr="00962AAA">
        <w:rPr>
          <w:sz w:val="24"/>
          <w:szCs w:val="24"/>
        </w:rPr>
        <w:softHyphen/>
        <w:t>но, функция тапетума неразрывно связана с его определен</w:t>
      </w:r>
      <w:r w:rsidRPr="00962AAA">
        <w:rPr>
          <w:sz w:val="24"/>
          <w:szCs w:val="24"/>
        </w:rPr>
        <w:softHyphen/>
        <w:t>ной ролью при абортивности микроспор. У нормальных пыль</w:t>
      </w:r>
      <w:r w:rsidRPr="00962AAA">
        <w:rPr>
          <w:sz w:val="24"/>
          <w:szCs w:val="24"/>
        </w:rPr>
        <w:softHyphen/>
        <w:t>ников тапетум получает необходимый питательный материал, поставляемый растением, и преобразует его для формирую</w:t>
      </w:r>
      <w:r w:rsidRPr="00962AAA">
        <w:rPr>
          <w:sz w:val="24"/>
          <w:szCs w:val="24"/>
        </w:rPr>
        <w:softHyphen/>
        <w:t>щихся микроспор, что подтверждается поступлением Фёль-ген-положительных веществ в материнскую микроспору во время мейоза [93]. Тапетум стерильных пыльников имеет бо</w:t>
      </w:r>
      <w:r w:rsidRPr="00962AAA">
        <w:rPr>
          <w:sz w:val="24"/>
          <w:szCs w:val="24"/>
        </w:rPr>
        <w:softHyphen/>
        <w:t>лее низкий уровень метаболической активности, о чем сви</w:t>
      </w:r>
      <w:r w:rsidRPr="00962AAA">
        <w:rPr>
          <w:sz w:val="24"/>
          <w:szCs w:val="24"/>
        </w:rPr>
        <w:softHyphen/>
        <w:t>детельствует как низкая энзиматическая активность, так и изменение поступления Фёльген-положительного материала в спорогенные клетки в критические периоды их формирова</w:t>
      </w:r>
      <w:r w:rsidRPr="00962AAA">
        <w:rPr>
          <w:sz w:val="24"/>
          <w:szCs w:val="24"/>
        </w:rPr>
        <w:softHyphen/>
        <w:t>ния.</w:t>
      </w:r>
    </w:p>
    <w:p w:rsidR="00962AAA" w:rsidRPr="00962AAA" w:rsidRDefault="00962AAA">
      <w:pPr>
        <w:spacing w:line="220" w:lineRule="auto"/>
        <w:ind w:left="40"/>
        <w:rPr>
          <w:sz w:val="24"/>
          <w:szCs w:val="24"/>
        </w:rPr>
      </w:pPr>
      <w:r w:rsidRPr="00962AAA">
        <w:rPr>
          <w:sz w:val="24"/>
          <w:szCs w:val="24"/>
        </w:rPr>
        <w:t>В процессе 'химической индукции мужской стерильности может происходить включение тех же механизмов, что и пр.и абортивности мужского гаметофита стерильных аналогов, где стерильность обусловлена ЦМС. Обработка растений кори</w:t>
      </w:r>
      <w:r w:rsidRPr="00962AAA">
        <w:rPr>
          <w:sz w:val="24"/>
          <w:szCs w:val="24"/>
        </w:rPr>
        <w:softHyphen/>
        <w:t>андра, вики и лука 0,01%-ным раствором ГМК вызывала 100%-ную стерильность у всех трех растений [60, 89, 90]. Пос</w:t>
      </w:r>
      <w:r w:rsidRPr="00962AAA">
        <w:rPr>
          <w:sz w:val="24"/>
          <w:szCs w:val="24"/>
        </w:rPr>
        <w:softHyphen/>
        <w:t>ле нанесения гаметоцида на растения кориандра тапетум уве</w:t>
      </w:r>
      <w:r w:rsidRPr="00962AAA">
        <w:rPr>
          <w:sz w:val="24"/>
          <w:szCs w:val="24"/>
        </w:rPr>
        <w:softHyphen/>
        <w:t>личивался и существовал вплоть до стадии вакуолизации микроспор. У контрольных растений тапетум дегенерировал после мейоза. У лука Г1МК, включался в процессы формиро</w:t>
      </w:r>
      <w:r w:rsidRPr="00962AAA">
        <w:rPr>
          <w:sz w:val="24"/>
          <w:szCs w:val="24"/>
        </w:rPr>
        <w:softHyphen/>
        <w:t>вания пыльцы, способствуя преждевременному дегенерирова-нию спорогенной ткани и материнских клеток пыльцы. У ко</w:t>
      </w:r>
      <w:r w:rsidRPr="00962AAA">
        <w:rPr>
          <w:sz w:val="24"/>
          <w:szCs w:val="24"/>
        </w:rPr>
        <w:softHyphen/>
        <w:t>риандра химическое индуцирование мужской стерильности проявлялось цитологически — размер ядер не изменялся, а клетки тапетума значительно удлинялись.</w:t>
      </w:r>
    </w:p>
    <w:p w:rsidR="00962AAA" w:rsidRPr="00962AAA" w:rsidRDefault="00962AAA">
      <w:pPr>
        <w:spacing w:line="220" w:lineRule="auto"/>
        <w:ind w:left="40"/>
        <w:rPr>
          <w:sz w:val="24"/>
          <w:szCs w:val="24"/>
        </w:rPr>
      </w:pPr>
      <w:r w:rsidRPr="00962AAA">
        <w:rPr>
          <w:sz w:val="24"/>
          <w:szCs w:val="24"/>
        </w:rPr>
        <w:t>Предполагают, что вмешательство различных факторов в метаболизм клеток тапетума приводит к деградации и'х со</w:t>
      </w:r>
      <w:r w:rsidRPr="00962AAA">
        <w:rPr>
          <w:sz w:val="24"/>
          <w:szCs w:val="24"/>
        </w:rPr>
        <w:softHyphen/>
        <w:t>держимого и, в первую очередь, дезокоирибозидов — основ-</w:t>
      </w:r>
    </w:p>
    <w:p w:rsidR="00962AAA" w:rsidRPr="00962AAA" w:rsidRDefault="00962AAA">
      <w:pPr>
        <w:pStyle w:val="FR1"/>
        <w:jc w:val="left"/>
        <w:rPr>
          <w:rFonts w:ascii="Times New Roman" w:hAnsi="Times New Roman" w:cs="Times New Roman"/>
          <w:sz w:val="24"/>
          <w:szCs w:val="24"/>
        </w:rPr>
      </w:pPr>
      <w:r w:rsidRPr="00962AAA">
        <w:rPr>
          <w:rFonts w:ascii="Times New Roman" w:hAnsi="Times New Roman" w:cs="Times New Roman"/>
          <w:sz w:val="24"/>
          <w:szCs w:val="24"/>
        </w:rPr>
        <w:t>8</w:t>
      </w:r>
    </w:p>
    <w:p w:rsidR="00962AAA" w:rsidRPr="00962AAA" w:rsidRDefault="00962AAA">
      <w:pPr>
        <w:pStyle w:val="FR1"/>
        <w:jc w:val="left"/>
        <w:rPr>
          <w:rFonts w:ascii="Times New Roman" w:hAnsi="Times New Roman" w:cs="Times New Roman"/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20" w:lineRule="auto"/>
        <w:ind w:firstLine="0"/>
        <w:rPr>
          <w:sz w:val="24"/>
          <w:szCs w:val="24"/>
        </w:rPr>
      </w:pPr>
      <w:r w:rsidRPr="00962AAA">
        <w:rPr>
          <w:b/>
          <w:bCs/>
          <w:sz w:val="24"/>
          <w:szCs w:val="24"/>
        </w:rPr>
        <w:t>ного</w:t>
      </w:r>
      <w:r w:rsidRPr="00962AAA">
        <w:rPr>
          <w:sz w:val="24"/>
          <w:szCs w:val="24"/>
        </w:rPr>
        <w:t xml:space="preserve"> синтетического пула ДйК, необходимого для нормаль</w:t>
      </w:r>
      <w:r w:rsidRPr="00962AAA">
        <w:rPr>
          <w:sz w:val="24"/>
          <w:szCs w:val="24"/>
        </w:rPr>
        <w:softHyphen/>
        <w:t>ного развития материнской клетки пыльцы и микроспор. На</w:t>
      </w:r>
      <w:r w:rsidRPr="00962AAA">
        <w:rPr>
          <w:sz w:val="24"/>
          <w:szCs w:val="24"/>
        </w:rPr>
        <w:softHyphen/>
        <w:t>рушение деятельности тапетума при снабжеаии питательным ^материалом спорогенной ткани, вызванное различными при</w:t>
      </w:r>
      <w:r w:rsidRPr="00962AAA">
        <w:rPr>
          <w:sz w:val="24"/>
          <w:szCs w:val="24"/>
        </w:rPr>
        <w:softHyphen/>
        <w:t>чинами, обусловливает начало процессов деградации мате</w:t>
      </w:r>
      <w:r w:rsidRPr="00962AAA">
        <w:rPr>
          <w:sz w:val="24"/>
          <w:szCs w:val="24"/>
        </w:rPr>
        <w:softHyphen/>
        <w:t>ринской клетки пыльцы [134, 137].</w:t>
      </w:r>
    </w:p>
    <w:p w:rsidR="00962AAA" w:rsidRPr="00962AAA" w:rsidRDefault="00962AAA">
      <w:pPr>
        <w:spacing w:line="220" w:lineRule="auto"/>
        <w:ind w:firstLine="300"/>
        <w:rPr>
          <w:sz w:val="24"/>
          <w:szCs w:val="24"/>
        </w:rPr>
      </w:pPr>
      <w:r w:rsidRPr="00962AAA">
        <w:rPr>
          <w:sz w:val="24"/>
          <w:szCs w:val="24"/>
        </w:rPr>
        <w:t>Цитологические исследования пыльников растений с аук-син-индуцированной стерильностью, выращенных при про</w:t>
      </w:r>
      <w:r w:rsidRPr="00962AAA">
        <w:rPr>
          <w:sz w:val="24"/>
          <w:szCs w:val="24"/>
        </w:rPr>
        <w:softHyphen/>
        <w:t>должительном освещении, показали, что химические и физи</w:t>
      </w:r>
      <w:r w:rsidRPr="00962AAA">
        <w:rPr>
          <w:sz w:val="24"/>
          <w:szCs w:val="24"/>
        </w:rPr>
        <w:softHyphen/>
        <w:t>ческие факторы могут способствовать преждевременному де-генерированию тапетума с последующим снижением нормаль</w:t>
      </w:r>
      <w:r w:rsidRPr="00962AAA">
        <w:rPr>
          <w:sz w:val="24"/>
          <w:szCs w:val="24"/>
        </w:rPr>
        <w:softHyphen/>
        <w:t>ного передвижения питательного материала к спорогенной ткани. В процессе нормального развития пыльцы в начальных (самых ранних) этапах микроспорогенеза ткани тапетума разрастаются и только после завершения формирования мик</w:t>
      </w:r>
      <w:r w:rsidRPr="00962AAA">
        <w:rPr>
          <w:sz w:val="24"/>
          <w:szCs w:val="24"/>
        </w:rPr>
        <w:softHyphen/>
        <w:t>роспор в материнской клетке пыльцы дегенерируют. При гор</w:t>
      </w:r>
      <w:r w:rsidRPr="00962AAA">
        <w:rPr>
          <w:sz w:val="24"/>
          <w:szCs w:val="24"/>
        </w:rPr>
        <w:softHyphen/>
        <w:t>мональной индукции мужской стерильности гиббереллином (ГКз) и в условиях длительного естественного освещения</w:t>
      </w:r>
    </w:p>
    <w:p w:rsidR="00962AAA" w:rsidRPr="00962AAA" w:rsidRDefault="00962AAA">
      <w:pPr>
        <w:spacing w:line="22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•отмечена обратная корреляция во взаимодействии микроспор .и тапетума. Большинство микроспор становятся крупными, сильно вакуолизированньши, с ядром, прижатым к клеточной .стенке. Клетки тапетума образуют плотную оболочку вокруг</w:t>
      </w:r>
    </w:p>
    <w:p w:rsidR="00962AAA" w:rsidRPr="00962AAA" w:rsidRDefault="00962AAA">
      <w:pPr>
        <w:spacing w:line="22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•полости пыльцевого мешка. Часть микроспор дегенерирует до вакуолизации, но большее их количество абортируется при цветении [94].</w:t>
      </w:r>
    </w:p>
    <w:p w:rsidR="00962AAA" w:rsidRPr="00962AAA" w:rsidRDefault="00962AAA">
      <w:pPr>
        <w:spacing w:line="220" w:lineRule="auto"/>
        <w:ind w:left="40"/>
        <w:rPr>
          <w:sz w:val="24"/>
          <w:szCs w:val="24"/>
        </w:rPr>
      </w:pPr>
      <w:r w:rsidRPr="00962AAA">
        <w:rPr>
          <w:sz w:val="24"/>
          <w:szCs w:val="24"/>
        </w:rPr>
        <w:t>Аберрация микроспорогенеза в результате продленного дня, по-видимому, связана с ранним распадом клеток тапету</w:t>
      </w:r>
      <w:r w:rsidRPr="00962AAA">
        <w:rPr>
          <w:sz w:val="24"/>
          <w:szCs w:val="24"/>
        </w:rPr>
        <w:softHyphen/>
        <w:t>ма. Подобный эффект может быть достигнут путем обработ</w:t>
      </w:r>
      <w:r w:rsidRPr="00962AAA">
        <w:rPr>
          <w:sz w:val="24"/>
          <w:szCs w:val="24"/>
        </w:rPr>
        <w:softHyphen/>
        <w:t>ки ауксином, высокая концентрация которого обнаружена в тканях растений при длительном фотопериоде [78]. Это под</w:t>
      </w:r>
      <w:r w:rsidRPr="00962AAA">
        <w:rPr>
          <w:sz w:val="24"/>
          <w:szCs w:val="24"/>
        </w:rPr>
        <w:softHyphen/>
        <w:t>тверждает гипотезу о влиянии фотопериода на пол путем ре</w:t>
      </w:r>
      <w:r w:rsidRPr="00962AAA">
        <w:rPr>
          <w:sz w:val="24"/>
          <w:szCs w:val="24"/>
        </w:rPr>
        <w:softHyphen/>
        <w:t>гуляции метаболизма ауксинов в растительных тканях [84, 88].</w:t>
      </w:r>
    </w:p>
    <w:p w:rsidR="00962AAA" w:rsidRPr="00962AAA" w:rsidRDefault="00962AAA">
      <w:pPr>
        <w:spacing w:line="220" w:lineRule="auto"/>
        <w:ind w:left="40"/>
        <w:rPr>
          <w:sz w:val="24"/>
          <w:szCs w:val="24"/>
        </w:rPr>
      </w:pPr>
      <w:r w:rsidRPr="00962AAA">
        <w:rPr>
          <w:sz w:val="24"/>
          <w:szCs w:val="24"/>
        </w:rPr>
        <w:t>Считают также, что нарушение функций тапетума в пита</w:t>
      </w:r>
      <w:r w:rsidRPr="00962AAA">
        <w:rPr>
          <w:sz w:val="24"/>
          <w:szCs w:val="24"/>
        </w:rPr>
        <w:softHyphen/>
        <w:t>нии развивающихся микроспор не является непосредственной и единственной причиной абортивности пыльцы [46, 107].</w:t>
      </w:r>
    </w:p>
    <w:p w:rsidR="00962AAA" w:rsidRPr="00962AAA" w:rsidRDefault="00962AAA">
      <w:pPr>
        <w:spacing w:line="240" w:lineRule="auto"/>
        <w:ind w:left="40"/>
        <w:rPr>
          <w:sz w:val="24"/>
          <w:szCs w:val="24"/>
        </w:rPr>
      </w:pPr>
      <w:r w:rsidRPr="00962AAA">
        <w:rPr>
          <w:sz w:val="24"/>
          <w:szCs w:val="24"/>
        </w:rPr>
        <w:t>При сравнительных исследованиях пыльцы и развития</w:t>
      </w:r>
    </w:p>
    <w:p w:rsidR="00962AAA" w:rsidRPr="00962AAA" w:rsidRDefault="00962AAA">
      <w:pPr>
        <w:spacing w:line="22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•пыльников линий пшеницы с ЦМС и нормальных растений установлено, что деградативные процессы в развивающихся пыльцевых зернах начинаются с несбалансированного поступ</w:t>
      </w:r>
      <w:r w:rsidRPr="00962AAA">
        <w:rPr>
          <w:sz w:val="24"/>
          <w:szCs w:val="24"/>
        </w:rPr>
        <w:softHyphen/>
        <w:t>ления питательных веществ в тапетум в результате наруше</w:t>
      </w:r>
      <w:r w:rsidRPr="00962AAA">
        <w:rPr>
          <w:sz w:val="24"/>
          <w:szCs w:val="24"/>
        </w:rPr>
        <w:softHyphen/>
        <w:t>ний функциональной активности васкулярной системы тычи</w:t>
      </w:r>
      <w:r w:rsidRPr="00962AAA">
        <w:rPr>
          <w:sz w:val="24"/>
          <w:szCs w:val="24"/>
        </w:rPr>
        <w:softHyphen/>
        <w:t>ночных нитей [31, 32, 87]. Последние у стерильных растений имели слабо дифференцированные васкулярные тяжи (либо они отсутствовали), в то время как у нормальных тычинок сосудистые элементы были хорошо дифференцированы на</w:t>
      </w:r>
    </w:p>
    <w:p w:rsidR="00962AAA" w:rsidRPr="00962AAA" w:rsidRDefault="00962AAA">
      <w:pPr>
        <w:pStyle w:val="FR1"/>
        <w:spacing w:before="60"/>
        <w:jc w:val="right"/>
        <w:rPr>
          <w:rFonts w:ascii="Times New Roman" w:hAnsi="Times New Roman" w:cs="Times New Roman"/>
          <w:sz w:val="24"/>
          <w:szCs w:val="24"/>
        </w:rPr>
      </w:pPr>
      <w:r w:rsidRPr="00962AAA">
        <w:rPr>
          <w:rFonts w:ascii="Times New Roman" w:hAnsi="Times New Roman" w:cs="Times New Roman"/>
          <w:b/>
          <w:bCs/>
          <w:sz w:val="24"/>
          <w:szCs w:val="24"/>
        </w:rPr>
        <w:t>9</w:t>
      </w:r>
    </w:p>
    <w:p w:rsidR="00962AAA" w:rsidRPr="00962AAA" w:rsidRDefault="00962AAA">
      <w:pPr>
        <w:pStyle w:val="FR1"/>
        <w:spacing w:before="60"/>
        <w:jc w:val="right"/>
        <w:rPr>
          <w:rFonts w:ascii="Times New Roman" w:hAnsi="Times New Roman" w:cs="Times New Roman"/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2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ксилему и флоему. Наблюдаемое снижение аккумулирования крахмала в тканях тапетума и отсутствие запасного крахма</w:t>
      </w:r>
      <w:r w:rsidRPr="00962AAA">
        <w:rPr>
          <w:sz w:val="24"/>
          <w:szCs w:val="24"/>
        </w:rPr>
        <w:softHyphen/>
        <w:t>ла в зрелых микроспорах является следствием редукции пе</w:t>
      </w:r>
      <w:r w:rsidRPr="00962AAA">
        <w:rPr>
          <w:sz w:val="24"/>
          <w:szCs w:val="24"/>
        </w:rPr>
        <w:softHyphen/>
        <w:t>редвижения растворов (в частности углеводов) в тычинки стерильных растений [87]. Нарушение структуры васкулярных элементов при воздействии веществ с гаметоцидной активно</w:t>
      </w:r>
      <w:r w:rsidRPr="00962AAA">
        <w:rPr>
          <w:sz w:val="24"/>
          <w:szCs w:val="24"/>
        </w:rPr>
        <w:softHyphen/>
        <w:t>стью может быть одним из аспектов их действия, тем более, что обработка гаметоци.д'а'ми, как правило, сопровождается уменьшением размеров пыльников и длины тычиночных ни</w:t>
      </w:r>
      <w:r w:rsidRPr="00962AAA">
        <w:rPr>
          <w:sz w:val="24"/>
          <w:szCs w:val="24"/>
        </w:rPr>
        <w:softHyphen/>
        <w:t>тей [20, 59].</w:t>
      </w:r>
    </w:p>
    <w:p w:rsidR="00962AAA" w:rsidRPr="00962AAA" w:rsidRDefault="00962AAA">
      <w:pPr>
        <w:spacing w:line="220" w:lineRule="auto"/>
        <w:rPr>
          <w:sz w:val="24"/>
          <w:szCs w:val="24"/>
        </w:rPr>
      </w:pPr>
      <w:r w:rsidRPr="00962AAA">
        <w:rPr>
          <w:sz w:val="24"/>
          <w:szCs w:val="24"/>
        </w:rPr>
        <w:t>Преждевременное деградирование тапетума 'или. более длительное существование интактных клеток тапетума в пыльниках с мужской стерильностью, индуцированной хими</w:t>
      </w:r>
      <w:r w:rsidRPr="00962AAA">
        <w:rPr>
          <w:sz w:val="24"/>
          <w:szCs w:val="24"/>
        </w:rPr>
        <w:softHyphen/>
        <w:t>ческими препаратами, по-видимому, является результатом взаимосвязи химически активных веществ с деградативными энзимами (несвоевременная их индукция или блокирование) [56, 60, 74].</w:t>
      </w:r>
    </w:p>
    <w:p w:rsidR="00962AAA" w:rsidRPr="00962AAA" w:rsidRDefault="00962AAA">
      <w:pPr>
        <w:spacing w:line="220" w:lineRule="auto"/>
        <w:rPr>
          <w:sz w:val="24"/>
          <w:szCs w:val="24"/>
        </w:rPr>
      </w:pPr>
      <w:r w:rsidRPr="00962AAA">
        <w:rPr>
          <w:sz w:val="24"/>
          <w:szCs w:val="24"/>
        </w:rPr>
        <w:t>При исследовании причин абортивности пыльцы установ</w:t>
      </w:r>
      <w:r w:rsidRPr="00962AAA">
        <w:rPr>
          <w:sz w:val="24"/>
          <w:szCs w:val="24"/>
        </w:rPr>
        <w:softHyphen/>
        <w:t>лено повышение активности кислых фосфатаз в тканях нор</w:t>
      </w:r>
      <w:r w:rsidRPr="00962AAA">
        <w:rPr>
          <w:sz w:val="24"/>
          <w:szCs w:val="24"/>
        </w:rPr>
        <w:softHyphen/>
        <w:t>мальных пыльников до стадии тетрад, после которой актив</w:t>
      </w:r>
      <w:r w:rsidRPr="00962AAA">
        <w:rPr>
          <w:sz w:val="24"/>
          <w:szCs w:val="24"/>
        </w:rPr>
        <w:softHyphen/>
        <w:t>ность энзимтав резко снижалась с последующим дегенерирова-нием тапетума [56]. В тканях стерильных пыльников актив</w:t>
      </w:r>
      <w:r w:rsidRPr="00962AAA">
        <w:rPr>
          <w:sz w:val="24"/>
          <w:szCs w:val="24"/>
        </w:rPr>
        <w:softHyphen/>
        <w:t>ность энзимов была гораздо ниже, и набухший тапетум раз</w:t>
      </w:r>
      <w:r w:rsidRPr="00962AAA">
        <w:rPr>
          <w:sz w:val="24"/>
          <w:szCs w:val="24"/>
        </w:rPr>
        <w:softHyphen/>
        <w:t>давливал микроспоры [82].</w:t>
      </w:r>
    </w:p>
    <w:p w:rsidR="00962AAA" w:rsidRPr="00962AAA" w:rsidRDefault="00962AAA">
      <w:pPr>
        <w:spacing w:line="220" w:lineRule="auto"/>
        <w:rPr>
          <w:sz w:val="24"/>
          <w:szCs w:val="24"/>
        </w:rPr>
      </w:pPr>
      <w:r w:rsidRPr="00962AAA">
        <w:rPr>
          <w:sz w:val="24"/>
          <w:szCs w:val="24"/>
        </w:rPr>
        <w:t>.Подобный дисбаланс в энзиматической системе стериль</w:t>
      </w:r>
      <w:r w:rsidRPr="00962AAA">
        <w:rPr>
          <w:sz w:val="24"/>
          <w:szCs w:val="24"/>
        </w:rPr>
        <w:softHyphen/>
        <w:t xml:space="preserve">ных пыльников был отмечен </w:t>
      </w:r>
      <w:r w:rsidRPr="00962AAA">
        <w:rPr>
          <w:sz w:val="24"/>
          <w:szCs w:val="24"/>
          <w:lang w:val="en-US"/>
        </w:rPr>
        <w:t>S</w:t>
      </w:r>
      <w:r w:rsidRPr="00962AAA">
        <w:rPr>
          <w:sz w:val="24"/>
          <w:szCs w:val="24"/>
        </w:rPr>
        <w:t xml:space="preserve">. </w:t>
      </w:r>
      <w:r w:rsidRPr="00962AAA">
        <w:rPr>
          <w:sz w:val="24"/>
          <w:szCs w:val="24"/>
          <w:lang w:val="en-US"/>
        </w:rPr>
        <w:t>Izhar</w:t>
      </w:r>
      <w:r w:rsidRPr="00962AAA">
        <w:rPr>
          <w:sz w:val="24"/>
          <w:szCs w:val="24"/>
        </w:rPr>
        <w:t xml:space="preserve"> и </w:t>
      </w:r>
      <w:r w:rsidRPr="00962AAA">
        <w:rPr>
          <w:sz w:val="24"/>
          <w:szCs w:val="24"/>
          <w:lang w:val="en-US"/>
        </w:rPr>
        <w:t>R</w:t>
      </w:r>
      <w:r w:rsidRPr="00962AAA">
        <w:rPr>
          <w:sz w:val="24"/>
          <w:szCs w:val="24"/>
        </w:rPr>
        <w:t xml:space="preserve">. </w:t>
      </w:r>
      <w:r w:rsidRPr="00962AAA">
        <w:rPr>
          <w:sz w:val="24"/>
          <w:szCs w:val="24"/>
          <w:lang w:val="en-US"/>
        </w:rPr>
        <w:t>Frankel</w:t>
      </w:r>
      <w:r w:rsidRPr="00962AAA">
        <w:rPr>
          <w:sz w:val="24"/>
          <w:szCs w:val="24"/>
        </w:rPr>
        <w:t xml:space="preserve"> [82] при сравнительном изучении каллазной активности. В связи с тем, что период развития каллазной активности четко уста</w:t>
      </w:r>
      <w:r w:rsidRPr="00962AAA">
        <w:rPr>
          <w:sz w:val="24"/>
          <w:szCs w:val="24"/>
        </w:rPr>
        <w:softHyphen/>
        <w:t>новлен во времени и имеет определенный оптимум кислотно</w:t>
      </w:r>
      <w:r w:rsidRPr="00962AAA">
        <w:rPr>
          <w:sz w:val="24"/>
          <w:szCs w:val="24"/>
        </w:rPr>
        <w:softHyphen/>
        <w:t xml:space="preserve">сти (р.Н 5), авторы измерили </w:t>
      </w:r>
      <w:r w:rsidRPr="00962AAA">
        <w:rPr>
          <w:sz w:val="24"/>
          <w:szCs w:val="24"/>
          <w:lang w:val="en-US"/>
        </w:rPr>
        <w:t>in</w:t>
      </w:r>
      <w:r w:rsidRPr="00962AAA">
        <w:rPr>
          <w:sz w:val="24"/>
          <w:szCs w:val="24"/>
        </w:rPr>
        <w:t xml:space="preserve"> </w:t>
      </w:r>
      <w:r w:rsidRPr="00962AAA">
        <w:rPr>
          <w:sz w:val="24"/>
          <w:szCs w:val="24"/>
          <w:lang w:val="en-US"/>
        </w:rPr>
        <w:t>vivo</w:t>
      </w:r>
      <w:r w:rsidRPr="00962AAA">
        <w:rPr>
          <w:sz w:val="24"/>
          <w:szCs w:val="24"/>
        </w:rPr>
        <w:t xml:space="preserve"> </w:t>
      </w:r>
      <w:r w:rsidRPr="00962AAA">
        <w:rPr>
          <w:sz w:val="24"/>
          <w:szCs w:val="24"/>
          <w:lang w:val="en-US"/>
        </w:rPr>
        <w:t>pH</w:t>
      </w:r>
      <w:r w:rsidRPr="00962AAA">
        <w:rPr>
          <w:sz w:val="24"/>
          <w:szCs w:val="24"/>
        </w:rPr>
        <w:t xml:space="preserve"> различных стадий микроспорогенеза. У фертильных пыльников вплоть до позд</w:t>
      </w:r>
      <w:r w:rsidRPr="00962AAA">
        <w:rPr>
          <w:sz w:val="24"/>
          <w:szCs w:val="24"/>
        </w:rPr>
        <w:softHyphen/>
        <w:t>ней стадии тетрад р.Н составляла около 7, затем снижалась до 6, что сопровождалось растворением каллозы. В пыльни</w:t>
      </w:r>
      <w:r w:rsidRPr="00962AAA">
        <w:rPr>
          <w:sz w:val="24"/>
          <w:szCs w:val="24"/>
        </w:rPr>
        <w:softHyphen/>
        <w:t>ках растений линий с ЦМС pH обычно или низкая — тогда энзиматический распад каллозы материнской клетки пыльцы начинается раньше нормальных сроков, или высокая — тог</w:t>
      </w:r>
      <w:r w:rsidRPr="00962AAA">
        <w:rPr>
          <w:sz w:val="24"/>
          <w:szCs w:val="24"/>
        </w:rPr>
        <w:softHyphen/>
        <w:t>да наблюдается сильная активность энзима, начиная с про</w:t>
      </w:r>
      <w:r w:rsidRPr="00962AAA">
        <w:rPr>
          <w:sz w:val="24"/>
          <w:szCs w:val="24"/>
        </w:rPr>
        <w:softHyphen/>
        <w:t>фазы 1 в течение всего мейоза, вызывая цитологические на</w:t>
      </w:r>
      <w:r w:rsidRPr="00962AAA">
        <w:rPr>
          <w:sz w:val="24"/>
          <w:szCs w:val="24"/>
        </w:rPr>
        <w:softHyphen/>
        <w:t>рушения. Преждевременное повышение каллазной активности может быть причиной немедленного разрушения материнской клетки пыльцы. Торможение энэиматической активности кал-лазы блокирует распад каллозной оболочки материнских кле</w:t>
      </w:r>
      <w:r w:rsidRPr="00962AAA">
        <w:rPr>
          <w:sz w:val="24"/>
          <w:szCs w:val="24"/>
        </w:rPr>
        <w:softHyphen/>
        <w:t>ток пыльцы, в результате микроспоры теряют свои нормаль</w:t>
      </w:r>
      <w:r w:rsidRPr="00962AAA">
        <w:rPr>
          <w:sz w:val="24"/>
          <w:szCs w:val="24"/>
        </w:rPr>
        <w:softHyphen/>
        <w:t>ные очертания и деградируют.</w:t>
      </w:r>
    </w:p>
    <w:p w:rsidR="00962AAA" w:rsidRPr="00962AAA" w:rsidRDefault="00962AAA">
      <w:pPr>
        <w:spacing w:line="220" w:lineRule="auto"/>
        <w:rPr>
          <w:sz w:val="24"/>
          <w:szCs w:val="24"/>
        </w:rPr>
      </w:pPr>
      <w:r w:rsidRPr="00962AAA">
        <w:rPr>
          <w:sz w:val="24"/>
          <w:szCs w:val="24"/>
        </w:rPr>
        <w:t>Эти исследования позволили выявить новые причины абор</w:t>
      </w:r>
      <w:r w:rsidRPr="00962AAA">
        <w:rPr>
          <w:sz w:val="24"/>
          <w:szCs w:val="24"/>
        </w:rPr>
        <w:softHyphen/>
        <w:t>тивности пыльцы и показали, что в основе индукции мужской</w:t>
      </w:r>
    </w:p>
    <w:p w:rsidR="00962AAA" w:rsidRPr="00962AAA" w:rsidRDefault="00962AAA">
      <w:pPr>
        <w:spacing w:before="40" w:line="240" w:lineRule="auto"/>
        <w:ind w:firstLine="0"/>
        <w:jc w:val="left"/>
        <w:rPr>
          <w:sz w:val="24"/>
          <w:szCs w:val="24"/>
        </w:rPr>
      </w:pPr>
      <w:r w:rsidRPr="00962AAA">
        <w:rPr>
          <w:sz w:val="24"/>
          <w:szCs w:val="24"/>
        </w:rPr>
        <w:t>10</w:t>
      </w:r>
    </w:p>
    <w:p w:rsidR="00962AAA" w:rsidRPr="00962AAA" w:rsidRDefault="00962AAA">
      <w:pPr>
        <w:spacing w:before="40" w:line="240" w:lineRule="auto"/>
        <w:ind w:firstLine="0"/>
        <w:jc w:val="left"/>
        <w:rPr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2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стерильности лежит дисбаланс в четко скоординированные биохимических реакциях и нарушения в последовательности -„.нзиматических циклов. Изменение четкого ритма энзимати</w:t>
      </w:r>
      <w:r w:rsidRPr="00962AAA">
        <w:rPr>
          <w:sz w:val="24"/>
          <w:szCs w:val="24"/>
        </w:rPr>
        <w:softHyphen/>
        <w:t>ческой активности каллазы приводит к деградации развива</w:t>
      </w:r>
      <w:r w:rsidRPr="00962AAA">
        <w:rPr>
          <w:sz w:val="24"/>
          <w:szCs w:val="24"/>
        </w:rPr>
        <w:softHyphen/>
        <w:t>ющихся микроспор [2, 3, 4]. Экспериментально установлено, что период формирования тетрад является наиболее эффек</w:t>
      </w:r>
      <w:r w:rsidRPr="00962AAA">
        <w:rPr>
          <w:sz w:val="24"/>
          <w:szCs w:val="24"/>
        </w:rPr>
        <w:softHyphen/>
        <w:t>тивным для применения препаратов с гаметоцидной актив</w:t>
      </w:r>
      <w:r w:rsidRPr="00962AAA">
        <w:rPr>
          <w:sz w:val="24"/>
          <w:szCs w:val="24"/>
        </w:rPr>
        <w:softHyphen/>
        <w:t>ностью.</w:t>
      </w:r>
    </w:p>
    <w:p w:rsidR="00962AAA" w:rsidRPr="00962AAA" w:rsidRDefault="00962AAA">
      <w:pPr>
        <w:spacing w:line="220" w:lineRule="auto"/>
        <w:ind w:firstLine="300"/>
        <w:rPr>
          <w:sz w:val="24"/>
          <w:szCs w:val="24"/>
        </w:rPr>
      </w:pPr>
      <w:r w:rsidRPr="00962AAA">
        <w:rPr>
          <w:sz w:val="24"/>
          <w:szCs w:val="24"/>
        </w:rPr>
        <w:t>.Возможное участие гаметоцидов в процессах, обусловли</w:t>
      </w:r>
      <w:r w:rsidRPr="00962AAA">
        <w:rPr>
          <w:sz w:val="24"/>
          <w:szCs w:val="24"/>
        </w:rPr>
        <w:softHyphen/>
        <w:t>вающих торможение или .преждевременное освобождение микроспор из материнской клетки пыльцы, вероятно, связано с влиянием соединений с гаметоцндными свойствами на уров</w:t>
      </w:r>
      <w:r w:rsidRPr="00962AAA">
        <w:rPr>
          <w:sz w:val="24"/>
          <w:szCs w:val="24"/>
        </w:rPr>
        <w:softHyphen/>
        <w:t>ни энзиматической активности каллазы. Своевременная ин</w:t>
      </w:r>
      <w:r w:rsidRPr="00962AAA">
        <w:rPr>
          <w:sz w:val="24"/>
          <w:szCs w:val="24"/>
        </w:rPr>
        <w:softHyphen/>
        <w:t>дукция и развитие каллазной активности — критический пе</w:t>
      </w:r>
      <w:r w:rsidRPr="00962AAA">
        <w:rPr>
          <w:sz w:val="24"/>
          <w:szCs w:val="24"/>
        </w:rPr>
        <w:softHyphen/>
        <w:t>риод для нормального развития мужского гаметофита.</w:t>
      </w:r>
    </w:p>
    <w:p w:rsidR="00962AAA" w:rsidRPr="00962AAA" w:rsidRDefault="00962AAA">
      <w:pPr>
        <w:spacing w:line="220" w:lineRule="auto"/>
        <w:ind w:firstLine="300"/>
        <w:rPr>
          <w:sz w:val="24"/>
          <w:szCs w:val="24"/>
        </w:rPr>
      </w:pPr>
      <w:r w:rsidRPr="00962AAA">
        <w:rPr>
          <w:sz w:val="24"/>
          <w:szCs w:val="24"/>
        </w:rPr>
        <w:t>Для успешных поисков новых веществ, обладающих гаме</w:t>
      </w:r>
      <w:r w:rsidRPr="00962AAA">
        <w:rPr>
          <w:sz w:val="24"/>
          <w:szCs w:val="24"/>
        </w:rPr>
        <w:softHyphen/>
        <w:t>тоцидной активностью, необходимо располагать достаточной информацией о метаболизме спорогенной ткани и тапетума, а также о взаимосвязи вх обмена. Электронно-микроскопиче</w:t>
      </w:r>
      <w:r w:rsidRPr="00962AAA">
        <w:rPr>
          <w:sz w:val="24"/>
          <w:szCs w:val="24"/>
        </w:rPr>
        <w:softHyphen/>
        <w:t>ские наблюдения показали, что при нормальной метаболиче</w:t>
      </w:r>
      <w:r w:rsidRPr="00962AAA">
        <w:rPr>
          <w:sz w:val="24"/>
          <w:szCs w:val="24"/>
        </w:rPr>
        <w:softHyphen/>
        <w:t>ской взаимосвязи между клетками тапетума и развивающи</w:t>
      </w:r>
      <w:r w:rsidRPr="00962AAA">
        <w:rPr>
          <w:sz w:val="24"/>
          <w:szCs w:val="24"/>
        </w:rPr>
        <w:softHyphen/>
        <w:t>мися пыльцевыми зернами не наблюдается никаких аномалий [78]. Согласно имеющимся данным трудно определить, тапе</w:t>
      </w:r>
      <w:r w:rsidRPr="00962AAA">
        <w:rPr>
          <w:sz w:val="24"/>
          <w:szCs w:val="24"/>
        </w:rPr>
        <w:softHyphen/>
        <w:t>тум или спороциты являются 'инициатором -в нарушении взаимосвязи.</w:t>
      </w:r>
    </w:p>
    <w:p w:rsidR="00962AAA" w:rsidRPr="00962AAA" w:rsidRDefault="00962AAA">
      <w:pPr>
        <w:spacing w:line="220" w:lineRule="auto"/>
        <w:ind w:firstLine="300"/>
        <w:rPr>
          <w:sz w:val="24"/>
          <w:szCs w:val="24"/>
        </w:rPr>
      </w:pPr>
      <w:r w:rsidRPr="00962AAA">
        <w:rPr>
          <w:sz w:val="24"/>
          <w:szCs w:val="24"/>
        </w:rPr>
        <w:t>Одним из возможных путей выяснения механизма индук</w:t>
      </w:r>
      <w:r w:rsidRPr="00962AAA">
        <w:rPr>
          <w:sz w:val="24"/>
          <w:szCs w:val="24"/>
        </w:rPr>
        <w:softHyphen/>
        <w:t>ции мужской стерильности является исследование биохими</w:t>
      </w:r>
      <w:r w:rsidRPr="00962AAA">
        <w:rPr>
          <w:sz w:val="24"/>
          <w:szCs w:val="24"/>
        </w:rPr>
        <w:softHyphen/>
        <w:t>ческой активности тканей. При исследовании пыльников и экстр-актов листьев пшеницы установлено, что мужская сте' рильность пыльцы сопровождается репрессией активности терминальных оксидаз. Уровень активности цитохромоксида-зы в тканях фертильных растений по сравнению со стериль</w:t>
      </w:r>
      <w:r w:rsidRPr="00962AAA">
        <w:rPr>
          <w:sz w:val="24"/>
          <w:szCs w:val="24"/>
        </w:rPr>
        <w:softHyphen/>
        <w:t>ными гораздо выше [18, 27]. Подобное явление отмечено в тканях растений с генетической мужской стерильностью [46]. Цитохромоксидаза — неотъемлемый компонент мито-хондрий, поэтому низкую активность дыхательных энзимов растений с ЦМС можно объяснить дисбалансом митохондри-альных энзиматических систем [128].</w:t>
      </w:r>
    </w:p>
    <w:p w:rsidR="00962AAA" w:rsidRPr="00962AAA" w:rsidRDefault="00962AAA">
      <w:pPr>
        <w:spacing w:line="220" w:lineRule="auto"/>
        <w:ind w:firstLine="300"/>
        <w:rPr>
          <w:sz w:val="24"/>
          <w:szCs w:val="24"/>
        </w:rPr>
      </w:pPr>
      <w:r w:rsidRPr="00962AAA">
        <w:rPr>
          <w:sz w:val="24"/>
          <w:szCs w:val="24"/>
        </w:rPr>
        <w:t>Митохондрии, выделенные из стерильного материала (проростки пшеницы с ЦМС), характеризовались более вы</w:t>
      </w:r>
      <w:r w:rsidRPr="00962AAA">
        <w:rPr>
          <w:sz w:val="24"/>
          <w:szCs w:val="24"/>
        </w:rPr>
        <w:softHyphen/>
        <w:t>сокой окислительной фосфорилазной активностью, чем мито-хондрии из проростков с нормальной цитоплазмой [129]. Био</w:t>
      </w:r>
      <w:r w:rsidRPr="00962AAA">
        <w:rPr>
          <w:sz w:val="24"/>
          <w:szCs w:val="24"/>
        </w:rPr>
        <w:softHyphen/>
        <w:t>химические исследования и наблюдения электронной микро</w:t>
      </w:r>
      <w:r w:rsidRPr="00962AAA">
        <w:rPr>
          <w:sz w:val="24"/>
          <w:szCs w:val="24"/>
        </w:rPr>
        <w:softHyphen/>
        <w:t>скопии подтвердили, что мужская стерильность тесно связа</w:t>
      </w:r>
      <w:r w:rsidRPr="00962AAA">
        <w:rPr>
          <w:sz w:val="24"/>
          <w:szCs w:val="24"/>
        </w:rPr>
        <w:softHyphen/>
        <w:t>на с изменением функционального состояния этих структур клетки {15, 16, 63]. Восстановление фертильности в линиях</w:t>
      </w:r>
    </w:p>
    <w:p w:rsidR="00962AAA" w:rsidRPr="00962AAA" w:rsidRDefault="00962AAA">
      <w:pPr>
        <w:spacing w:before="20" w:line="240" w:lineRule="auto"/>
        <w:ind w:firstLine="0"/>
        <w:jc w:val="right"/>
        <w:rPr>
          <w:sz w:val="24"/>
          <w:szCs w:val="24"/>
        </w:rPr>
      </w:pPr>
      <w:r w:rsidRPr="00962AAA">
        <w:rPr>
          <w:b/>
          <w:bCs/>
          <w:sz w:val="24"/>
          <w:szCs w:val="24"/>
        </w:rPr>
        <w:t>11</w:t>
      </w:r>
    </w:p>
    <w:p w:rsidR="00962AAA" w:rsidRPr="00962AAA" w:rsidRDefault="00962AAA">
      <w:pPr>
        <w:spacing w:before="20" w:line="240" w:lineRule="auto"/>
        <w:ind w:firstLine="0"/>
        <w:jc w:val="right"/>
        <w:rPr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4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с ЦМ'С сопровождается одновременным устранением откло</w:t>
      </w:r>
      <w:r w:rsidRPr="00962AAA">
        <w:rPr>
          <w:sz w:val="24"/>
          <w:szCs w:val="24"/>
        </w:rPr>
        <w:softHyphen/>
        <w:t>нений в структуре цитоплазматических органелл и различных нарушений в метаболических процессах [27, 46]. Получены дополнительные доказательства в подтверждение гипотезы, что изменения в метаболизме митохондрий связаны с меха</w:t>
      </w:r>
      <w:r w:rsidRPr="00962AAA">
        <w:rPr>
          <w:sz w:val="24"/>
          <w:szCs w:val="24"/>
        </w:rPr>
        <w:softHyphen/>
        <w:t>низмами индукции мужской стерильности. Предполагается, что включение последних вызывает репрессию синтеза белков внутренней мембраны митохондрий [63, 114].</w:t>
      </w:r>
    </w:p>
    <w:p w:rsidR="00962AAA" w:rsidRPr="00962AAA" w:rsidRDefault="00962AAA">
      <w:pPr>
        <w:spacing w:line="240" w:lineRule="auto"/>
        <w:ind w:left="40" w:firstLine="300"/>
        <w:rPr>
          <w:sz w:val="24"/>
          <w:szCs w:val="24"/>
        </w:rPr>
      </w:pPr>
      <w:r w:rsidRPr="00962AAA">
        <w:rPr>
          <w:sz w:val="24"/>
          <w:szCs w:val="24"/>
        </w:rPr>
        <w:t>Однако было бы ошибочным считать, что только функцио</w:t>
      </w:r>
      <w:r w:rsidRPr="00962AAA">
        <w:rPr>
          <w:sz w:val="24"/>
          <w:szCs w:val="24"/>
        </w:rPr>
        <w:softHyphen/>
        <w:t>нальная активность митохондрий является основой возникно</w:t>
      </w:r>
      <w:r w:rsidRPr="00962AAA">
        <w:rPr>
          <w:sz w:val="24"/>
          <w:szCs w:val="24"/>
        </w:rPr>
        <w:softHyphen/>
        <w:t>вения цитоплазматической мужской стерильности. Ее индук</w:t>
      </w:r>
      <w:r w:rsidRPr="00962AAA">
        <w:rPr>
          <w:sz w:val="24"/>
          <w:szCs w:val="24"/>
        </w:rPr>
        <w:softHyphen/>
        <w:t>ция базируется на изменениях в широком диапазоне биохими</w:t>
      </w:r>
      <w:r w:rsidRPr="00962AAA">
        <w:rPr>
          <w:sz w:val="24"/>
          <w:szCs w:val="24"/>
        </w:rPr>
        <w:softHyphen/>
        <w:t>ческих реакций, обусловливающих нарушения в молекуляр</w:t>
      </w:r>
      <w:r w:rsidRPr="00962AAA">
        <w:rPr>
          <w:sz w:val="24"/>
          <w:szCs w:val="24"/>
        </w:rPr>
        <w:softHyphen/>
        <w:t>ных компонентах различных клеточных структур и цитоплаз</w:t>
      </w:r>
      <w:r w:rsidRPr="00962AAA">
        <w:rPr>
          <w:sz w:val="24"/>
          <w:szCs w:val="24"/>
        </w:rPr>
        <w:softHyphen/>
        <w:t>мы, что сопровождается появлением белков с анормальной эн-зиматической активностью. В результате этих изменений воз</w:t>
      </w:r>
      <w:r w:rsidRPr="00962AAA">
        <w:rPr>
          <w:sz w:val="24"/>
          <w:szCs w:val="24"/>
        </w:rPr>
        <w:softHyphen/>
        <w:t>никает дисбаланс в энзиматических системах или же полное их блокирование[8, 15, 20,82].</w:t>
      </w:r>
    </w:p>
    <w:p w:rsidR="00962AAA" w:rsidRPr="00962AAA" w:rsidRDefault="00962AAA">
      <w:pPr>
        <w:spacing w:line="240" w:lineRule="auto"/>
        <w:ind w:left="40" w:firstLine="300"/>
        <w:rPr>
          <w:sz w:val="24"/>
          <w:szCs w:val="24"/>
        </w:rPr>
      </w:pPr>
      <w:r w:rsidRPr="00962AAA">
        <w:rPr>
          <w:sz w:val="24"/>
          <w:szCs w:val="24"/>
        </w:rPr>
        <w:t>Для получения ЦМС путем химической индукции у сель</w:t>
      </w:r>
      <w:r w:rsidRPr="00962AAA">
        <w:rPr>
          <w:sz w:val="24"/>
          <w:szCs w:val="24"/>
        </w:rPr>
        <w:softHyphen/>
        <w:t>скохозяйственных культур необходимо детальное изучение метаболизма ДНК, РНОК и белка в стерильном и фертильном материале с цитологическим и цитохимическим сопоставлени</w:t>
      </w:r>
      <w:r w:rsidRPr="00962AAA">
        <w:rPr>
          <w:sz w:val="24"/>
          <w:szCs w:val="24"/>
        </w:rPr>
        <w:softHyphen/>
        <w:t>ем полученной информации. Изменения в содержании ДНК, РНК и белка в пыльниках кукурузы изучали методами цито</w:t>
      </w:r>
      <w:r w:rsidRPr="00962AAA">
        <w:rPr>
          <w:sz w:val="24"/>
          <w:szCs w:val="24"/>
        </w:rPr>
        <w:softHyphen/>
        <w:t xml:space="preserve">химии и микроденситометрии [101]. В процессе спорогенеза различали три пика интенсивного синтеза нуклеиновых кислот. Первый пик соответствует премейотическому периоду и ранней профазе, второй — приходится на интервал между поздним мейозом и стадией тетрад, третий (наименьший) — соответствует периоду, предшествующему митозу микроспор. В течение первого пика установлена самая высокая скорость роста спорогенной ткани и тапетума при активном синтезе молекулярных компонентов в обеих тканях. Во втором пике активный синтез ДНК, </w:t>
      </w:r>
      <w:r w:rsidRPr="00962AAA">
        <w:rPr>
          <w:sz w:val="24"/>
          <w:szCs w:val="24"/>
          <w:lang w:val="en-US"/>
        </w:rPr>
        <w:t>PlHiK</w:t>
      </w:r>
      <w:r w:rsidRPr="00962AAA">
        <w:rPr>
          <w:sz w:val="24"/>
          <w:szCs w:val="24"/>
        </w:rPr>
        <w:t xml:space="preserve"> и белка осуществляется в основ</w:t>
      </w:r>
      <w:r w:rsidRPr="00962AAA">
        <w:rPr>
          <w:sz w:val="24"/>
          <w:szCs w:val="24"/>
        </w:rPr>
        <w:softHyphen/>
        <w:t>ном в тканях тапетума. Торможение роста и параллельно син</w:t>
      </w:r>
      <w:r w:rsidRPr="00962AAA">
        <w:rPr>
          <w:sz w:val="24"/>
          <w:szCs w:val="24"/>
        </w:rPr>
        <w:softHyphen/>
        <w:t>теза этих молекулярных структур в спорах начинается в пе</w:t>
      </w:r>
      <w:r w:rsidRPr="00962AAA">
        <w:rPr>
          <w:sz w:val="24"/>
          <w:szCs w:val="24"/>
        </w:rPr>
        <w:softHyphen/>
        <w:t>риод третьего пика, при дегенерировании тапетума. В настоя</w:t>
      </w:r>
      <w:r w:rsidRPr="00962AAA">
        <w:rPr>
          <w:sz w:val="24"/>
          <w:szCs w:val="24"/>
        </w:rPr>
        <w:softHyphen/>
        <w:t>щее время тапетум рассматривают как возможный источник предшественников нуклеиновых кислот для формирующихся микроспор, которые получают материал для синтеза в форме растворимых предшественников или в форме ДНК с низким молекулярным весом [111, 130].</w:t>
      </w:r>
    </w:p>
    <w:p w:rsidR="00962AAA" w:rsidRPr="00962AAA" w:rsidRDefault="00962AAA">
      <w:pPr>
        <w:spacing w:line="240" w:lineRule="auto"/>
        <w:ind w:left="40" w:firstLine="300"/>
        <w:rPr>
          <w:sz w:val="24"/>
          <w:szCs w:val="24"/>
        </w:rPr>
      </w:pPr>
      <w:r w:rsidRPr="00962AAA">
        <w:rPr>
          <w:sz w:val="24"/>
          <w:szCs w:val="24"/>
        </w:rPr>
        <w:t>Основная аккумуляция PlHiK в спорогенной ткани проис</w:t>
      </w:r>
      <w:r w:rsidRPr="00962AAA">
        <w:rPr>
          <w:sz w:val="24"/>
          <w:szCs w:val="24"/>
        </w:rPr>
        <w:softHyphen/>
        <w:t>ходит в течение мейотической профазы, включая стадию па-хитены материнской клетки пыльцы. В тканях тапетума на</w:t>
      </w:r>
      <w:r w:rsidRPr="00962AAA">
        <w:rPr>
          <w:sz w:val="24"/>
          <w:szCs w:val="24"/>
        </w:rPr>
        <w:softHyphen/>
        <w:t>копление РНК приходится на тот же период (профаза—зи-12</w:t>
      </w:r>
    </w:p>
    <w:p w:rsidR="00962AAA" w:rsidRPr="00962AAA" w:rsidRDefault="00962AAA">
      <w:pPr>
        <w:spacing w:line="240" w:lineRule="auto"/>
        <w:ind w:left="40" w:firstLine="300"/>
        <w:rPr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4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готена—пахитена) [98]. Таким образом, сразу после синтеза ДНК на ранних этапах спорогенеза до митоза в микроспо-пах продуцируется РНК спорогенной ткани, причем 75% при</w:t>
      </w:r>
      <w:r w:rsidRPr="00962AAA">
        <w:rPr>
          <w:sz w:val="24"/>
          <w:szCs w:val="24"/>
        </w:rPr>
        <w:softHyphen/>
        <w:t>годится на рибосомальную РНК — на формы 16</w:t>
      </w:r>
      <w:r w:rsidRPr="00962AAA">
        <w:rPr>
          <w:sz w:val="24"/>
          <w:szCs w:val="24"/>
          <w:lang w:val="en-US"/>
        </w:rPr>
        <w:t>S</w:t>
      </w:r>
      <w:r w:rsidRPr="00962AAA">
        <w:rPr>
          <w:sz w:val="24"/>
          <w:szCs w:val="24"/>
        </w:rPr>
        <w:t xml:space="preserve"> и 28</w:t>
      </w:r>
      <w:r w:rsidRPr="00962AAA">
        <w:rPr>
          <w:sz w:val="24"/>
          <w:szCs w:val="24"/>
          <w:lang w:val="en-US"/>
        </w:rPr>
        <w:t>S</w:t>
      </w:r>
      <w:r w:rsidRPr="00962AAA">
        <w:rPr>
          <w:sz w:val="24"/>
          <w:szCs w:val="24"/>
        </w:rPr>
        <w:t>. Ак</w:t>
      </w:r>
      <w:r w:rsidRPr="00962AAA">
        <w:rPr>
          <w:sz w:val="24"/>
          <w:szCs w:val="24"/>
        </w:rPr>
        <w:softHyphen/>
        <w:t xml:space="preserve">кумулирование форм </w:t>
      </w:r>
      <w:r w:rsidRPr="00962AAA">
        <w:rPr>
          <w:sz w:val="24"/>
          <w:szCs w:val="24"/>
          <w:lang w:val="en-US"/>
        </w:rPr>
        <w:t>p</w:t>
      </w:r>
      <w:r w:rsidRPr="00962AAA">
        <w:rPr>
          <w:sz w:val="24"/>
          <w:szCs w:val="24"/>
        </w:rPr>
        <w:t>:</w:t>
      </w:r>
      <w:r w:rsidRPr="00962AAA">
        <w:rPr>
          <w:sz w:val="24"/>
          <w:szCs w:val="24"/>
          <w:lang w:val="en-US"/>
        </w:rPr>
        <w:t>PHiK</w:t>
      </w:r>
      <w:r w:rsidRPr="00962AAA">
        <w:rPr>
          <w:sz w:val="24"/>
          <w:szCs w:val="24"/>
        </w:rPr>
        <w:t xml:space="preserve"> 4</w:t>
      </w:r>
      <w:r w:rsidRPr="00962AAA">
        <w:rPr>
          <w:sz w:val="24"/>
          <w:szCs w:val="24"/>
          <w:lang w:val="en-US"/>
        </w:rPr>
        <w:t>S</w:t>
      </w:r>
      <w:r w:rsidRPr="00962AAA">
        <w:rPr>
          <w:sz w:val="24"/>
          <w:szCs w:val="24"/>
        </w:rPr>
        <w:t xml:space="preserve"> и 5</w:t>
      </w:r>
      <w:r w:rsidRPr="00962AAA">
        <w:rPr>
          <w:sz w:val="24"/>
          <w:szCs w:val="24"/>
          <w:lang w:val="en-US"/>
        </w:rPr>
        <w:t>S</w:t>
      </w:r>
      <w:r w:rsidRPr="00962AAA">
        <w:rPr>
          <w:sz w:val="24"/>
          <w:szCs w:val="24"/>
        </w:rPr>
        <w:t xml:space="preserve"> осуществляется иначе, чем основных форм </w:t>
      </w:r>
      <w:r w:rsidRPr="00962AAA">
        <w:rPr>
          <w:sz w:val="24"/>
          <w:szCs w:val="24"/>
          <w:lang w:val="en-US"/>
        </w:rPr>
        <w:t>pPlHK</w:t>
      </w:r>
      <w:r w:rsidRPr="00962AAA">
        <w:rPr>
          <w:sz w:val="24"/>
          <w:szCs w:val="24"/>
        </w:rPr>
        <w:t>, и пик их аккумуляций наблюдает</w:t>
      </w:r>
      <w:r w:rsidRPr="00962AAA">
        <w:rPr>
          <w:sz w:val="24"/>
          <w:szCs w:val="24"/>
        </w:rPr>
        <w:softHyphen/>
        <w:t>ся в конце интерфазы микроспор [112].</w:t>
      </w:r>
    </w:p>
    <w:p w:rsidR="00962AAA" w:rsidRPr="00962AAA" w:rsidRDefault="00962AAA">
      <w:pPr>
        <w:spacing w:line="240" w:lineRule="auto"/>
        <w:ind w:firstLine="300"/>
        <w:rPr>
          <w:sz w:val="24"/>
          <w:szCs w:val="24"/>
        </w:rPr>
      </w:pPr>
      <w:r w:rsidRPr="00962AAA">
        <w:rPr>
          <w:sz w:val="24"/>
          <w:szCs w:val="24"/>
        </w:rPr>
        <w:t xml:space="preserve">В пыльцевом зерне основной синтез </w:t>
      </w:r>
      <w:r w:rsidRPr="00962AAA">
        <w:rPr>
          <w:sz w:val="24"/>
          <w:szCs w:val="24"/>
          <w:lang w:val="en-US"/>
        </w:rPr>
        <w:t>PHiK</w:t>
      </w:r>
      <w:r w:rsidRPr="00962AAA">
        <w:rPr>
          <w:sz w:val="24"/>
          <w:szCs w:val="24"/>
        </w:rPr>
        <w:t>, ДНК и белка происходит на более поздней стадии — после митоза в мик</w:t>
      </w:r>
      <w:r w:rsidRPr="00962AAA">
        <w:rPr>
          <w:sz w:val="24"/>
          <w:szCs w:val="24"/>
        </w:rPr>
        <w:softHyphen/>
        <w:t>роспорах. .В цитоплазме пыльцевого зерна синтез всех форм РНК полиостью прекращается в последние 48 ч формирова</w:t>
      </w:r>
      <w:r w:rsidRPr="00962AAA">
        <w:rPr>
          <w:sz w:val="24"/>
          <w:szCs w:val="24"/>
        </w:rPr>
        <w:softHyphen/>
        <w:t>ния пыльцы [94]. Биосинтез нуклеиновых кислот и процессы, связанные с их обменом, претерпевают определенные измене</w:t>
      </w:r>
      <w:r w:rsidRPr="00962AAA">
        <w:rPr>
          <w:sz w:val="24"/>
          <w:szCs w:val="24"/>
        </w:rPr>
        <w:softHyphen/>
        <w:t>ния под влиянием соединений с гаметощидными свойствами.</w:t>
      </w:r>
    </w:p>
    <w:p w:rsidR="00962AAA" w:rsidRPr="00962AAA" w:rsidRDefault="00962AAA">
      <w:pPr>
        <w:spacing w:line="240" w:lineRule="auto"/>
        <w:ind w:firstLine="300"/>
        <w:rPr>
          <w:sz w:val="24"/>
          <w:szCs w:val="24"/>
        </w:rPr>
      </w:pPr>
      <w:r w:rsidRPr="00962AAA">
        <w:rPr>
          <w:sz w:val="24"/>
          <w:szCs w:val="24"/>
        </w:rPr>
        <w:t>Установлено, что у фертильных соцветий кукурузы интен</w:t>
      </w:r>
      <w:r w:rsidRPr="00962AAA">
        <w:rPr>
          <w:sz w:val="24"/>
          <w:szCs w:val="24"/>
        </w:rPr>
        <w:softHyphen/>
        <w:t>сивный синтез ДНК осуществляется на ранних этапах мик-роспорогенеза, но по мере завершения формирования пыль</w:t>
      </w:r>
      <w:r w:rsidRPr="00962AAA">
        <w:rPr>
          <w:sz w:val="24"/>
          <w:szCs w:val="24"/>
        </w:rPr>
        <w:softHyphen/>
        <w:t>цы наступает торможение синтетических процессов [20]. При обработке растений гаметоцидами (0,15%-ным раствором три-атаноламиновой соли ГМК или 0,8%-ным раствором натри</w:t>
      </w:r>
      <w:r w:rsidRPr="00962AAA">
        <w:rPr>
          <w:sz w:val="24"/>
          <w:szCs w:val="24"/>
        </w:rPr>
        <w:softHyphen/>
        <w:t>евой соли сф-дихлоризомасляной кислоты (</w:t>
      </w:r>
      <w:r w:rsidRPr="00962AAA">
        <w:rPr>
          <w:sz w:val="24"/>
          <w:szCs w:val="24"/>
          <w:lang w:val="en-US"/>
        </w:rPr>
        <w:t>FW</w:t>
      </w:r>
      <w:r w:rsidRPr="00962AAA">
        <w:rPr>
          <w:sz w:val="24"/>
          <w:szCs w:val="24"/>
        </w:rPr>
        <w:t>-450), комби</w:t>
      </w:r>
      <w:r w:rsidRPr="00962AAA">
        <w:rPr>
          <w:sz w:val="24"/>
          <w:szCs w:val="24"/>
        </w:rPr>
        <w:softHyphen/>
        <w:t>нированно 0,8%-ным раствором FW-450 и 0,1%-ным раство</w:t>
      </w:r>
      <w:r w:rsidRPr="00962AAA">
        <w:rPr>
          <w:sz w:val="24"/>
          <w:szCs w:val="24"/>
        </w:rPr>
        <w:softHyphen/>
        <w:t>ром гнббереллина) содержание ДНК на всех этапах форми</w:t>
      </w:r>
      <w:r w:rsidRPr="00962AAA">
        <w:rPr>
          <w:sz w:val="24"/>
          <w:szCs w:val="24"/>
        </w:rPr>
        <w:softHyphen/>
        <w:t>рования пыльцы несколько увеличилось независимо от при</w:t>
      </w:r>
      <w:r w:rsidRPr="00962AAA">
        <w:rPr>
          <w:sz w:val="24"/>
          <w:szCs w:val="24"/>
        </w:rPr>
        <w:softHyphen/>
        <w:t>меняемого гаметоцида. Это объясняется торможением кле</w:t>
      </w:r>
      <w:r w:rsidRPr="00962AAA">
        <w:rPr>
          <w:sz w:val="24"/>
          <w:szCs w:val="24"/>
        </w:rPr>
        <w:softHyphen/>
        <w:t>точного растяжения под влиянием обработки гаметоцидами, в результате чего уменьшаются размеры клеток в спороген</w:t>
      </w:r>
      <w:r w:rsidRPr="00962AAA">
        <w:rPr>
          <w:sz w:val="24"/>
          <w:szCs w:val="24"/>
        </w:rPr>
        <w:softHyphen/>
        <w:t>ной ткани и пересчет на взятую навеску дает завышенное со</w:t>
      </w:r>
      <w:r w:rsidRPr="00962AAA">
        <w:rPr>
          <w:sz w:val="24"/>
          <w:szCs w:val="24"/>
        </w:rPr>
        <w:softHyphen/>
        <w:t>держание ДНК, не связанное с процессами аккумуляции нук</w:t>
      </w:r>
      <w:r w:rsidRPr="00962AAA">
        <w:rPr>
          <w:sz w:val="24"/>
          <w:szCs w:val="24"/>
        </w:rPr>
        <w:softHyphen/>
        <w:t>леиновых кислот [34].</w:t>
      </w:r>
    </w:p>
    <w:p w:rsidR="00962AAA" w:rsidRPr="00962AAA" w:rsidRDefault="00962AAA">
      <w:pPr>
        <w:spacing w:line="240" w:lineRule="auto"/>
        <w:ind w:firstLine="300"/>
        <w:rPr>
          <w:sz w:val="24"/>
          <w:szCs w:val="24"/>
        </w:rPr>
      </w:pPr>
      <w:r w:rsidRPr="00962AAA">
        <w:rPr>
          <w:sz w:val="24"/>
          <w:szCs w:val="24"/>
        </w:rPr>
        <w:t>Комбинированная обработка с гиббереллином (FW-450 + +гиббереллин) вызывает качественные изменения в молеку</w:t>
      </w:r>
      <w:r w:rsidRPr="00962AAA">
        <w:rPr>
          <w:sz w:val="24"/>
          <w:szCs w:val="24"/>
        </w:rPr>
        <w:softHyphen/>
        <w:t>лах ДНК, что приводит к нарушениям митозов и деградации ядра. Отмечено, что растворы ГМК и FW-450 по-разному влияют на интенсивность биосинтеза РНК в мужских репро</w:t>
      </w:r>
      <w:r w:rsidRPr="00962AAA">
        <w:rPr>
          <w:sz w:val="24"/>
          <w:szCs w:val="24"/>
        </w:rPr>
        <w:softHyphen/>
        <w:t>дуктивных органах кукурузы [26]. Параллельно было уста</w:t>
      </w:r>
      <w:r w:rsidRPr="00962AAA">
        <w:rPr>
          <w:sz w:val="24"/>
          <w:szCs w:val="24"/>
        </w:rPr>
        <w:softHyphen/>
        <w:t>новлено, что формы проявления стерильности (морфологиче-ские_йзменения) находились в зависимости от применяемого вещества. Применение ГМК на кукурузе вызывало торможе</w:t>
      </w:r>
      <w:r w:rsidRPr="00962AAA">
        <w:rPr>
          <w:sz w:val="24"/>
          <w:szCs w:val="24"/>
        </w:rPr>
        <w:softHyphen/>
        <w:t>ние образования РНК, и гаметоцид выступал здесь как ин</w:t>
      </w:r>
      <w:r w:rsidRPr="00962AAA">
        <w:rPr>
          <w:sz w:val="24"/>
          <w:szCs w:val="24"/>
        </w:rPr>
        <w:softHyphen/>
        <w:t>гибитор синтеза РН.К, обусловливая торможение клеточного удлинения. Морфологически это выражалось в уменьшении размеров соцветий, отсутствии в большинстве случаев колос</w:t>
      </w:r>
      <w:r w:rsidRPr="00962AAA">
        <w:rPr>
          <w:sz w:val="24"/>
          <w:szCs w:val="24"/>
        </w:rPr>
        <w:softHyphen/>
        <w:t>ков на латеральных веточках и в редукции листьев. Споро-генные ткани или совсем не формировали пыльцы, или она была нежизнеспособна. Действие FW-450 при данной концен-</w:t>
      </w:r>
    </w:p>
    <w:p w:rsidR="00962AAA" w:rsidRPr="00962AAA" w:rsidRDefault="00962AAA">
      <w:pPr>
        <w:spacing w:line="240" w:lineRule="auto"/>
        <w:ind w:firstLine="0"/>
        <w:jc w:val="right"/>
        <w:rPr>
          <w:sz w:val="24"/>
          <w:szCs w:val="24"/>
        </w:rPr>
      </w:pPr>
      <w:r w:rsidRPr="00962AAA">
        <w:rPr>
          <w:sz w:val="24"/>
          <w:szCs w:val="24"/>
        </w:rPr>
        <w:t>13</w:t>
      </w:r>
    </w:p>
    <w:p w:rsidR="00962AAA" w:rsidRPr="00962AAA" w:rsidRDefault="00962AAA">
      <w:pPr>
        <w:spacing w:line="240" w:lineRule="auto"/>
        <w:ind w:firstLine="0"/>
        <w:jc w:val="right"/>
        <w:rPr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2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 xml:space="preserve">трации'не вызывала значительных изменений в синтезе ДНК и </w:t>
      </w:r>
      <w:r w:rsidRPr="00962AAA">
        <w:rPr>
          <w:sz w:val="24"/>
          <w:szCs w:val="24"/>
          <w:lang w:val="en-US"/>
        </w:rPr>
        <w:t>PiHK</w:t>
      </w:r>
      <w:r w:rsidRPr="00962AAA">
        <w:rPr>
          <w:sz w:val="24"/>
          <w:szCs w:val="24"/>
        </w:rPr>
        <w:t>, процессы спорогенеза у кукурузы протекали нормаль</w:t>
      </w:r>
      <w:r w:rsidRPr="00962AAA">
        <w:rPr>
          <w:sz w:val="24"/>
          <w:szCs w:val="24"/>
        </w:rPr>
        <w:softHyphen/>
        <w:t>но [20, 26].</w:t>
      </w:r>
    </w:p>
    <w:p w:rsidR="00962AAA" w:rsidRPr="00962AAA" w:rsidRDefault="00962AAA">
      <w:pPr>
        <w:spacing w:line="220" w:lineRule="auto"/>
        <w:ind w:firstLine="300"/>
        <w:rPr>
          <w:sz w:val="24"/>
          <w:szCs w:val="24"/>
        </w:rPr>
      </w:pPr>
      <w:r w:rsidRPr="00962AAA">
        <w:rPr>
          <w:sz w:val="24"/>
          <w:szCs w:val="24"/>
        </w:rPr>
        <w:t xml:space="preserve">У фертильных растений высокое содержание </w:t>
      </w:r>
      <w:r w:rsidRPr="00962AAA">
        <w:rPr>
          <w:sz w:val="24"/>
          <w:szCs w:val="24"/>
          <w:lang w:val="en-US"/>
        </w:rPr>
        <w:t>PiHIK</w:t>
      </w:r>
      <w:r w:rsidRPr="00962AAA">
        <w:rPr>
          <w:sz w:val="24"/>
          <w:szCs w:val="24"/>
        </w:rPr>
        <w:t xml:space="preserve"> отмече</w:t>
      </w:r>
      <w:r w:rsidRPr="00962AAA">
        <w:rPr>
          <w:sz w:val="24"/>
          <w:szCs w:val="24"/>
        </w:rPr>
        <w:softHyphen/>
        <w:t>но на более ранних этапах формирования пыльцы я дальней</w:t>
      </w:r>
      <w:r w:rsidRPr="00962AAA">
        <w:rPr>
          <w:sz w:val="24"/>
          <w:szCs w:val="24"/>
        </w:rPr>
        <w:softHyphen/>
        <w:t>ший синтез РНК осуществлялся более активно [94, 98, 137].</w:t>
      </w:r>
    </w:p>
    <w:p w:rsidR="00962AAA" w:rsidRPr="00962AAA" w:rsidRDefault="00962AAA">
      <w:pPr>
        <w:spacing w:line="220" w:lineRule="auto"/>
        <w:ind w:firstLine="300"/>
        <w:rPr>
          <w:sz w:val="24"/>
          <w:szCs w:val="24"/>
        </w:rPr>
      </w:pPr>
      <w:r w:rsidRPr="00962AAA">
        <w:rPr>
          <w:sz w:val="24"/>
          <w:szCs w:val="24"/>
        </w:rPr>
        <w:t>Специфичность действия гаметоцида обусловлена раз</w:t>
      </w:r>
      <w:r w:rsidRPr="00962AAA">
        <w:rPr>
          <w:sz w:val="24"/>
          <w:szCs w:val="24"/>
        </w:rPr>
        <w:softHyphen/>
        <w:t>личными факторам.и: близостью его химических характери</w:t>
      </w:r>
      <w:r w:rsidRPr="00962AAA">
        <w:rPr>
          <w:sz w:val="24"/>
          <w:szCs w:val="24"/>
        </w:rPr>
        <w:softHyphen/>
        <w:t>стик к аналогам синтетических пулов клетки; возможностью энэиматического преобразования в клеточной системе в суб</w:t>
      </w:r>
      <w:r w:rsidRPr="00962AAA">
        <w:rPr>
          <w:sz w:val="24"/>
          <w:szCs w:val="24"/>
        </w:rPr>
        <w:softHyphen/>
        <w:t>страт-подобный продукт ил;и в активный промежуточный ме</w:t>
      </w:r>
      <w:r w:rsidRPr="00962AAA">
        <w:rPr>
          <w:sz w:val="24"/>
          <w:szCs w:val="24"/>
        </w:rPr>
        <w:softHyphen/>
        <w:t>таболит определенных энздматических систем; наличием гор</w:t>
      </w:r>
      <w:r w:rsidRPr="00962AAA">
        <w:rPr>
          <w:sz w:val="24"/>
          <w:szCs w:val="24"/>
        </w:rPr>
        <w:softHyphen/>
        <w:t>мональных свойств или конформационного подобия с моле</w:t>
      </w:r>
      <w:r w:rsidRPr="00962AAA">
        <w:rPr>
          <w:sz w:val="24"/>
          <w:szCs w:val="24"/>
        </w:rPr>
        <w:softHyphen/>
        <w:t>кулами индукторов 'или репрессоров. Воздействие препаратов с гаметоцидными свойствами связано с физико-химическими характеристиками соединений (высокая электрофильность, способность к хелатированию и т. д.), в результате которых могут изменяться р1Н клетки и 'ионная сила в критические стадии развития спорогенной ткани [82].</w:t>
      </w:r>
    </w:p>
    <w:p w:rsidR="00962AAA" w:rsidRPr="00962AAA" w:rsidRDefault="00962AAA">
      <w:pPr>
        <w:spacing w:line="220" w:lineRule="auto"/>
        <w:ind w:firstLine="300"/>
        <w:rPr>
          <w:sz w:val="24"/>
          <w:szCs w:val="24"/>
        </w:rPr>
      </w:pPr>
      <w:r w:rsidRPr="00962AAA">
        <w:rPr>
          <w:sz w:val="24"/>
          <w:szCs w:val="24"/>
        </w:rPr>
        <w:t xml:space="preserve">Исследования влияния этрела на мейотические процессы в спорогенной ткани пыльников пшеницы </w:t>
      </w:r>
      <w:r w:rsidRPr="00962AAA">
        <w:rPr>
          <w:sz w:val="24"/>
          <w:szCs w:val="24"/>
          <w:lang w:val="en-US"/>
        </w:rPr>
        <w:t>Triticum</w:t>
      </w:r>
      <w:r w:rsidRPr="00962AAA">
        <w:rPr>
          <w:sz w:val="24"/>
          <w:szCs w:val="24"/>
        </w:rPr>
        <w:t xml:space="preserve"> </w:t>
      </w:r>
      <w:r w:rsidRPr="00962AAA">
        <w:rPr>
          <w:sz w:val="24"/>
          <w:szCs w:val="24"/>
          <w:lang w:val="en-US"/>
        </w:rPr>
        <w:t>aestivum</w:t>
      </w:r>
      <w:r w:rsidRPr="00962AAA">
        <w:rPr>
          <w:sz w:val="24"/>
          <w:szCs w:val="24"/>
        </w:rPr>
        <w:t xml:space="preserve"> </w:t>
      </w:r>
      <w:r w:rsidRPr="00962AAA">
        <w:rPr>
          <w:sz w:val="24"/>
          <w:szCs w:val="24"/>
          <w:lang w:val="en-US"/>
        </w:rPr>
        <w:t>L</w:t>
      </w:r>
      <w:r w:rsidRPr="00962AAA">
        <w:rPr>
          <w:sz w:val="24"/>
          <w:szCs w:val="24"/>
        </w:rPr>
        <w:t>. показали, что индукция мужской стерильности связана с рас</w:t>
      </w:r>
      <w:r w:rsidRPr="00962AAA">
        <w:rPr>
          <w:sz w:val="24"/>
          <w:szCs w:val="24"/>
        </w:rPr>
        <w:softHyphen/>
        <w:t>падом этрела в растительных тканях с выделением этилена, молекулы которого обладают гормональными свойствами [47, 97]. Предполагают, что этилен, как и многие гормоны, влияет на функциональное состояние мембран, изменяя ак</w:t>
      </w:r>
      <w:r w:rsidRPr="00962AAA">
        <w:rPr>
          <w:sz w:val="24"/>
          <w:szCs w:val="24"/>
        </w:rPr>
        <w:softHyphen/>
        <w:t>тивность РНК полимеразы. Таким образом он может воздей</w:t>
      </w:r>
      <w:r w:rsidRPr="00962AAA">
        <w:rPr>
          <w:sz w:val="24"/>
          <w:szCs w:val="24"/>
        </w:rPr>
        <w:softHyphen/>
        <w:t>ствовать на процессы транскрипции, особенно участков ДНК, ответственных за синтез долгоживущих мРНК, транскриби</w:t>
      </w:r>
      <w:r w:rsidRPr="00962AAA">
        <w:rPr>
          <w:sz w:val="24"/>
          <w:szCs w:val="24"/>
        </w:rPr>
        <w:softHyphen/>
        <w:t>рующихся до мейоза, но необходимых для нормального тече</w:t>
      </w:r>
      <w:r w:rsidRPr="00962AAA">
        <w:rPr>
          <w:sz w:val="24"/>
          <w:szCs w:val="24"/>
        </w:rPr>
        <w:softHyphen/>
        <w:t>ния мейотических процессов[58, 98].</w:t>
      </w:r>
    </w:p>
    <w:p w:rsidR="00962AAA" w:rsidRPr="00962AAA" w:rsidRDefault="00962AAA">
      <w:pPr>
        <w:spacing w:line="220" w:lineRule="auto"/>
        <w:ind w:firstLine="300"/>
        <w:rPr>
          <w:sz w:val="24"/>
          <w:szCs w:val="24"/>
        </w:rPr>
      </w:pPr>
      <w:r w:rsidRPr="00962AAA">
        <w:rPr>
          <w:sz w:val="24"/>
          <w:szCs w:val="24"/>
        </w:rPr>
        <w:t xml:space="preserve">'В результате возможных нарушений в синтезе различных форм </w:t>
      </w:r>
      <w:r w:rsidRPr="00962AAA">
        <w:rPr>
          <w:sz w:val="24"/>
          <w:szCs w:val="24"/>
          <w:lang w:val="en-US"/>
        </w:rPr>
        <w:t>PlHiK</w:t>
      </w:r>
      <w:r w:rsidRPr="00962AAA">
        <w:rPr>
          <w:sz w:val="24"/>
          <w:szCs w:val="24"/>
        </w:rPr>
        <w:t xml:space="preserve"> при включении гаметоцида в метаболизм клетки неизбежно возникают анормальности в синтезе белка. В нор</w:t>
      </w:r>
      <w:r w:rsidRPr="00962AAA">
        <w:rPr>
          <w:sz w:val="24"/>
          <w:szCs w:val="24"/>
        </w:rPr>
        <w:softHyphen/>
        <w:t>мально развивающейся спорогенной ткани и в микроспорах активный синтез белка приходится на раннюю мейотическую профазу, его активность несколько снижается в зиготене — пахитене и совсем незначительна в период формирования тетрад [101]. Тапетум как ткань проявляет очень высокую ме</w:t>
      </w:r>
      <w:r w:rsidRPr="00962AAA">
        <w:rPr>
          <w:sz w:val="24"/>
          <w:szCs w:val="24"/>
        </w:rPr>
        <w:softHyphen/>
        <w:t>таболическую активность в течение всего периода микроспо-рогенеза вплоть до полного автолиза, поэтому отводить тапе-туму только секреторную роль — значит ограничить его мно</w:t>
      </w:r>
      <w:r w:rsidRPr="00962AAA">
        <w:rPr>
          <w:sz w:val="24"/>
          <w:szCs w:val="24"/>
        </w:rPr>
        <w:softHyphen/>
        <w:t>гообразные физиологические функции [108]. Отмечено, что пул ДНК тапетума недостаточен, чтобы служить источником для формирующихся микроспор [98]. Возможно, тапетум снаб</w:t>
      </w:r>
      <w:r w:rsidRPr="00962AAA">
        <w:rPr>
          <w:sz w:val="24"/>
          <w:szCs w:val="24"/>
        </w:rPr>
        <w:softHyphen/>
        <w:t>жает микроспоры растворимыми ДНК предшественниками,</w:t>
      </w:r>
    </w:p>
    <w:p w:rsidR="00962AAA" w:rsidRPr="00962AAA" w:rsidRDefault="00962AAA">
      <w:pPr>
        <w:spacing w:before="60" w:line="240" w:lineRule="auto"/>
        <w:ind w:firstLine="0"/>
        <w:jc w:val="left"/>
        <w:rPr>
          <w:sz w:val="24"/>
          <w:szCs w:val="24"/>
        </w:rPr>
      </w:pPr>
      <w:r w:rsidRPr="00962AAA">
        <w:rPr>
          <w:sz w:val="24"/>
          <w:szCs w:val="24"/>
        </w:rPr>
        <w:t>14</w:t>
      </w:r>
    </w:p>
    <w:p w:rsidR="00962AAA" w:rsidRPr="00962AAA" w:rsidRDefault="00962AAA">
      <w:pPr>
        <w:spacing w:before="60" w:line="240" w:lineRule="auto"/>
        <w:ind w:firstLine="0"/>
        <w:jc w:val="left"/>
        <w:rPr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2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как это было показано с экзогенно добавленным меченым ти-мидином, который быстро проникал в ткани тапетума и вклю</w:t>
      </w:r>
      <w:r w:rsidRPr="00962AAA">
        <w:rPr>
          <w:sz w:val="24"/>
          <w:szCs w:val="24"/>
        </w:rPr>
        <w:softHyphen/>
        <w:t>чался в ДНК микроспор [72]. Наиболее вероятно, что синтез РНК в тапетуме и микроспорах материнской клетки пыльцы независим. Однако это не исключает, что тапетум, особенно в ранний период формирования микроспор, частично постав</w:t>
      </w:r>
      <w:r w:rsidRPr="00962AAA">
        <w:rPr>
          <w:sz w:val="24"/>
          <w:szCs w:val="24"/>
        </w:rPr>
        <w:softHyphen/>
        <w:t>ляет предшественников РНК в спорогенную ткань [94]. В та</w:t>
      </w:r>
      <w:r w:rsidRPr="00962AAA">
        <w:rPr>
          <w:sz w:val="24"/>
          <w:szCs w:val="24"/>
        </w:rPr>
        <w:softHyphen/>
        <w:t>петуме имеется довольно большой рибосомальный пул, кото</w:t>
      </w:r>
      <w:r w:rsidRPr="00962AAA">
        <w:rPr>
          <w:sz w:val="24"/>
          <w:szCs w:val="24"/>
        </w:rPr>
        <w:softHyphen/>
        <w:t>рый, по-видимому, полностью деградирует вместе с ним или может поставлять предшественников РНК для последнего периода синтеза РНК в развивающихся спорах [101].</w:t>
      </w:r>
    </w:p>
    <w:p w:rsidR="00962AAA" w:rsidRPr="00962AAA" w:rsidRDefault="00962AAA">
      <w:pPr>
        <w:spacing w:line="220" w:lineRule="auto"/>
        <w:rPr>
          <w:sz w:val="24"/>
          <w:szCs w:val="24"/>
        </w:rPr>
      </w:pPr>
      <w:r w:rsidRPr="00962AAA">
        <w:rPr>
          <w:sz w:val="24"/>
          <w:szCs w:val="24"/>
        </w:rPr>
        <w:t>Роль тапетума в белковом синтезе может быть объяснена с точки зрения синтеза специфических энзимов, связаннь1х с мейозом или другими процессами в спорогенной ткани. До</w:t>
      </w:r>
      <w:r w:rsidRPr="00962AAA">
        <w:rPr>
          <w:sz w:val="24"/>
          <w:szCs w:val="24"/>
        </w:rPr>
        <w:softHyphen/>
        <w:t>пустимо участие тапетума и в распределении белкового ре</w:t>
      </w:r>
      <w:r w:rsidRPr="00962AAA">
        <w:rPr>
          <w:sz w:val="24"/>
          <w:szCs w:val="24"/>
        </w:rPr>
        <w:softHyphen/>
        <w:t xml:space="preserve">зерва. Высокая пропорция </w:t>
      </w:r>
      <w:r w:rsidRPr="00962AAA">
        <w:rPr>
          <w:sz w:val="24"/>
          <w:szCs w:val="24"/>
          <w:lang w:val="en-US"/>
        </w:rPr>
        <w:t>piPHK</w:t>
      </w:r>
      <w:r w:rsidRPr="00962AAA">
        <w:rPr>
          <w:sz w:val="24"/>
          <w:szCs w:val="24"/>
        </w:rPr>
        <w:t xml:space="preserve"> в его тканях свидетельст</w:t>
      </w:r>
      <w:r w:rsidRPr="00962AAA">
        <w:rPr>
          <w:sz w:val="24"/>
          <w:szCs w:val="24"/>
        </w:rPr>
        <w:softHyphen/>
        <w:t xml:space="preserve">вует о синтезе белков </w:t>
      </w:r>
      <w:r w:rsidRPr="00962AAA">
        <w:rPr>
          <w:sz w:val="24"/>
          <w:szCs w:val="24"/>
          <w:lang w:val="en-US"/>
        </w:rPr>
        <w:t>de</w:t>
      </w:r>
      <w:r w:rsidRPr="00962AAA">
        <w:rPr>
          <w:sz w:val="24"/>
          <w:szCs w:val="24"/>
        </w:rPr>
        <w:t xml:space="preserve"> </w:t>
      </w:r>
      <w:r w:rsidRPr="00962AAA">
        <w:rPr>
          <w:sz w:val="24"/>
          <w:szCs w:val="24"/>
          <w:lang w:val="en-US"/>
        </w:rPr>
        <w:t>novo</w:t>
      </w:r>
      <w:r w:rsidRPr="00962AAA">
        <w:rPr>
          <w:sz w:val="24"/>
          <w:szCs w:val="24"/>
        </w:rPr>
        <w:t>, часть ,из которьгх откладыва</w:t>
      </w:r>
      <w:r w:rsidRPr="00962AAA">
        <w:rPr>
          <w:sz w:val="24"/>
          <w:szCs w:val="24"/>
        </w:rPr>
        <w:softHyphen/>
        <w:t>ется как запасные в микроспорак [28, 137]. Обработка гаме</w:t>
      </w:r>
      <w:r w:rsidRPr="00962AAA">
        <w:rPr>
          <w:sz w:val="24"/>
          <w:szCs w:val="24"/>
        </w:rPr>
        <w:softHyphen/>
        <w:t>тоцидными препаратами вызывает репрессию синтетических процессов белка в результате вмешательства этих физиоло</w:t>
      </w:r>
      <w:r w:rsidRPr="00962AAA">
        <w:rPr>
          <w:sz w:val="24"/>
          <w:szCs w:val="24"/>
        </w:rPr>
        <w:softHyphen/>
        <w:t>гически активных веществ во взаимосвязь процессов ДНК— РНК—белок [13, 19,29, 30, 104, 120]. Выяснение сущности про</w:t>
      </w:r>
      <w:r w:rsidRPr="00962AAA">
        <w:rPr>
          <w:sz w:val="24"/>
          <w:szCs w:val="24"/>
        </w:rPr>
        <w:softHyphen/>
        <w:t>цессов индукции мужской стерильности лежит в этой обла</w:t>
      </w:r>
      <w:r w:rsidRPr="00962AAA">
        <w:rPr>
          <w:sz w:val="24"/>
          <w:szCs w:val="24"/>
        </w:rPr>
        <w:softHyphen/>
        <w:t>сти. Эффект ГМК на ростовые процессы посредством дейст</w:t>
      </w:r>
      <w:r w:rsidRPr="00962AAA">
        <w:rPr>
          <w:sz w:val="24"/>
          <w:szCs w:val="24"/>
        </w:rPr>
        <w:softHyphen/>
        <w:t>вия ингибитора на обмен нуклеиновых кислот — эксперимен</w:t>
      </w:r>
      <w:r w:rsidRPr="00962AAA">
        <w:rPr>
          <w:sz w:val="24"/>
          <w:szCs w:val="24"/>
        </w:rPr>
        <w:softHyphen/>
        <w:t>тально установленный факт [29]. Значительное влияние ока</w:t>
      </w:r>
      <w:r w:rsidRPr="00962AAA">
        <w:rPr>
          <w:sz w:val="24"/>
          <w:szCs w:val="24"/>
        </w:rPr>
        <w:softHyphen/>
        <w:t>зывает ГМК на рибосомальную фракцию РНК путем изме</w:t>
      </w:r>
      <w:r w:rsidRPr="00962AAA">
        <w:rPr>
          <w:sz w:val="24"/>
          <w:szCs w:val="24"/>
        </w:rPr>
        <w:softHyphen/>
        <w:t>нений в процессах биосинтеза ДНК [19]. Возможно, что спе</w:t>
      </w:r>
      <w:r w:rsidRPr="00962AAA">
        <w:rPr>
          <w:sz w:val="24"/>
          <w:szCs w:val="24"/>
        </w:rPr>
        <w:softHyphen/>
        <w:t>цифичность действия ГМК проявляется на уровне репрессии синтеза биокаталитически активных белков именно той фрак</w:t>
      </w:r>
      <w:r w:rsidRPr="00962AAA">
        <w:rPr>
          <w:sz w:val="24"/>
          <w:szCs w:val="24"/>
        </w:rPr>
        <w:softHyphen/>
        <w:t>ции, которая ответственна за синтез и распад ДНК. При воз</w:t>
      </w:r>
      <w:r w:rsidRPr="00962AAA">
        <w:rPr>
          <w:sz w:val="24"/>
          <w:szCs w:val="24"/>
        </w:rPr>
        <w:softHyphen/>
        <w:t>действии ГМК наступает уменьшение фосфорелированных богатых лизином гистоновых фракций, количество которых в активноделящихся клетках при нормальных физиологических условиях значительно выше. Такое изменение в соотношении гистоновых фракций оказывает влияние на матричную актив</w:t>
      </w:r>
      <w:r w:rsidRPr="00962AAA">
        <w:rPr>
          <w:sz w:val="24"/>
          <w:szCs w:val="24"/>
        </w:rPr>
        <w:softHyphen/>
        <w:t>ность ДНК, что приводит к нарушению мейотического цикла. Не исключено, что изменение соотношения форм гистонов под влиянием ГМК создает условия для атаки и расщепления ДНК'азой доступных участков ДНК, о чем свидетельствует возросшая активность этого энзима у растений, обработан</w:t>
      </w:r>
      <w:r w:rsidRPr="00962AAA">
        <w:rPr>
          <w:sz w:val="24"/>
          <w:szCs w:val="24"/>
        </w:rPr>
        <w:softHyphen/>
        <w:t>ных ГМК [19].</w:t>
      </w:r>
    </w:p>
    <w:p w:rsidR="00962AAA" w:rsidRPr="00962AAA" w:rsidRDefault="00962AAA">
      <w:pPr>
        <w:spacing w:line="220" w:lineRule="auto"/>
        <w:rPr>
          <w:sz w:val="24"/>
          <w:szCs w:val="24"/>
        </w:rPr>
      </w:pPr>
      <w:r w:rsidRPr="00962AAA">
        <w:rPr>
          <w:sz w:val="24"/>
          <w:szCs w:val="24"/>
        </w:rPr>
        <w:t>ГМК как гаметоцид не проявляет высокой селективности действия, так как параллельно оказывает влияние на мери-стематическую ткань, где стимулирует процессы распада и ингибирует синтетическую активность клеток [29]. Очевидно,</w:t>
      </w:r>
    </w:p>
    <w:p w:rsidR="00962AAA" w:rsidRPr="00962AAA" w:rsidRDefault="00962AAA">
      <w:pPr>
        <w:spacing w:before="40" w:line="240" w:lineRule="auto"/>
        <w:ind w:firstLine="0"/>
        <w:jc w:val="right"/>
        <w:rPr>
          <w:sz w:val="24"/>
          <w:szCs w:val="24"/>
        </w:rPr>
      </w:pPr>
      <w:r w:rsidRPr="00962AAA">
        <w:rPr>
          <w:sz w:val="24"/>
          <w:szCs w:val="24"/>
        </w:rPr>
        <w:t>15</w:t>
      </w:r>
    </w:p>
    <w:p w:rsidR="00962AAA" w:rsidRPr="00962AAA" w:rsidRDefault="00962AAA">
      <w:pPr>
        <w:spacing w:before="40" w:line="240" w:lineRule="auto"/>
        <w:ind w:firstLine="0"/>
        <w:jc w:val="right"/>
        <w:rPr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2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'этим объясняются негативные эффекты, наблюдаемые при опрыскивании растений растворами ГМК: задержка в росте и развитии, морфологические аномалии и т. д. [20, 125].</w:t>
      </w:r>
    </w:p>
    <w:p w:rsidR="00962AAA" w:rsidRPr="00962AAA" w:rsidRDefault="00962AAA">
      <w:pPr>
        <w:spacing w:line="220" w:lineRule="auto"/>
        <w:ind w:left="80" w:firstLine="300"/>
        <w:rPr>
          <w:sz w:val="24"/>
          <w:szCs w:val="24"/>
        </w:rPr>
      </w:pPr>
      <w:r w:rsidRPr="00962AAA">
        <w:rPr>
          <w:sz w:val="24"/>
          <w:szCs w:val="24"/>
        </w:rPr>
        <w:t>Изменения в деятельности центров, программирующих природу синтезируемых белков и регулирующих их синтез, при включении механизмов стерильности вызывают сложные сдвиги в ферментативных системах. Низкая активность раз</w:t>
      </w:r>
      <w:r w:rsidRPr="00962AAA">
        <w:rPr>
          <w:sz w:val="24"/>
          <w:szCs w:val="24"/>
        </w:rPr>
        <w:softHyphen/>
        <w:t>личных энзиматшческих комплексов стерильных аналогов ози</w:t>
      </w:r>
      <w:r w:rsidRPr="00962AAA">
        <w:rPr>
          <w:sz w:val="24"/>
          <w:szCs w:val="24"/>
        </w:rPr>
        <w:softHyphen/>
        <w:t>мой пшеницы и угнетение активности окислительно-восстано</w:t>
      </w:r>
      <w:r w:rsidRPr="00962AAA">
        <w:rPr>
          <w:sz w:val="24"/>
          <w:szCs w:val="24"/>
        </w:rPr>
        <w:softHyphen/>
        <w:t>вительных процессов, лежащих в основе метаболизма, про</w:t>
      </w:r>
      <w:r w:rsidRPr="00962AAA">
        <w:rPr>
          <w:sz w:val="24"/>
          <w:szCs w:val="24"/>
        </w:rPr>
        <w:softHyphen/>
        <w:t>являются на ранних этапах формирования ,и развития микро</w:t>
      </w:r>
      <w:r w:rsidRPr="00962AAA">
        <w:rPr>
          <w:sz w:val="24"/>
          <w:szCs w:val="24"/>
        </w:rPr>
        <w:softHyphen/>
        <w:t>спор [6, 128]. Дезорганизация в энзиматических системах вы</w:t>
      </w:r>
      <w:r w:rsidRPr="00962AAA">
        <w:rPr>
          <w:sz w:val="24"/>
          <w:szCs w:val="24"/>
        </w:rPr>
        <w:softHyphen/>
        <w:t>зывает дисбаланс в аминокислотном, углеводном и нуклеино</w:t>
      </w:r>
      <w:r w:rsidRPr="00962AAA">
        <w:rPr>
          <w:sz w:val="24"/>
          <w:szCs w:val="24"/>
        </w:rPr>
        <w:softHyphen/>
        <w:t>вом пулах.</w:t>
      </w:r>
    </w:p>
    <w:p w:rsidR="00962AAA" w:rsidRPr="00962AAA" w:rsidRDefault="00962AAA">
      <w:pPr>
        <w:spacing w:line="220" w:lineRule="auto"/>
        <w:ind w:left="80" w:firstLine="300"/>
        <w:rPr>
          <w:sz w:val="24"/>
          <w:szCs w:val="24"/>
        </w:rPr>
      </w:pPr>
      <w:r w:rsidRPr="00962AAA">
        <w:rPr>
          <w:sz w:val="24"/>
          <w:szCs w:val="24"/>
        </w:rPr>
        <w:t>Хлорированные производные аляфатических карбоновых кислот, применяемые в качестве гаметощидов, вызывают на</w:t>
      </w:r>
      <w:r w:rsidRPr="00962AAA">
        <w:rPr>
          <w:sz w:val="24"/>
          <w:szCs w:val="24"/>
        </w:rPr>
        <w:softHyphen/>
        <w:t>копление в тканях пыльников большого количества аминокис</w:t>
      </w:r>
      <w:r w:rsidRPr="00962AAA">
        <w:rPr>
          <w:sz w:val="24"/>
          <w:szCs w:val="24"/>
        </w:rPr>
        <w:softHyphen/>
        <w:t>лот (а-аланина, р-аланина, аспарагиновой, глутаминовой, се-рина и др.), одновременно резко снижается содержание про-</w:t>
      </w:r>
      <w:r w:rsidRPr="00962AAA">
        <w:rPr>
          <w:b/>
          <w:bCs/>
          <w:sz w:val="24"/>
          <w:szCs w:val="24"/>
        </w:rPr>
        <w:t>лиаа</w:t>
      </w:r>
      <w:r w:rsidRPr="00962AAA">
        <w:rPr>
          <w:sz w:val="24"/>
          <w:szCs w:val="24"/>
        </w:rPr>
        <w:t xml:space="preserve"> [8, 26, 43].</w:t>
      </w:r>
    </w:p>
    <w:p w:rsidR="00962AAA" w:rsidRPr="00962AAA" w:rsidRDefault="00962AAA">
      <w:pPr>
        <w:spacing w:line="220" w:lineRule="auto"/>
        <w:ind w:left="80" w:firstLine="300"/>
        <w:rPr>
          <w:sz w:val="24"/>
          <w:szCs w:val="24"/>
        </w:rPr>
      </w:pPr>
      <w:r w:rsidRPr="00962AAA">
        <w:rPr>
          <w:sz w:val="24"/>
          <w:szCs w:val="24"/>
        </w:rPr>
        <w:t>При сравнительных исследованиях мужской стерильности у различных видов растений отмечены изменения в соотно</w:t>
      </w:r>
      <w:r w:rsidRPr="00962AAA">
        <w:rPr>
          <w:sz w:val="24"/>
          <w:szCs w:val="24"/>
        </w:rPr>
        <w:softHyphen/>
        <w:t>шении отдельных аминокислот в аминокислотном пуле. Коли</w:t>
      </w:r>
      <w:r w:rsidRPr="00962AAA">
        <w:rPr>
          <w:sz w:val="24"/>
          <w:szCs w:val="24"/>
        </w:rPr>
        <w:softHyphen/>
        <w:t xml:space="preserve">чественный и качественный состав аминокислот обусловлены механизмами цитоплазматической регуляции и спецификой метаболизма растения. Так, в стерильных пыльниках сорго по сравнению с фертильными установлена анормальная акку^-муляция глицина и заниженное содержание аспарагиновой .кислоты, серина и аланина. М. </w:t>
      </w:r>
      <w:r w:rsidRPr="00962AAA">
        <w:rPr>
          <w:sz w:val="24"/>
          <w:szCs w:val="24"/>
          <w:lang w:val="en-US"/>
        </w:rPr>
        <w:t>W</w:t>
      </w:r>
      <w:r w:rsidRPr="00962AAA">
        <w:rPr>
          <w:sz w:val="24"/>
          <w:szCs w:val="24"/>
        </w:rPr>
        <w:t xml:space="preserve">. </w:t>
      </w:r>
      <w:r w:rsidRPr="00962AAA">
        <w:rPr>
          <w:sz w:val="24"/>
          <w:szCs w:val="24"/>
          <w:lang w:val="en-US"/>
        </w:rPr>
        <w:t>Brooks</w:t>
      </w:r>
      <w:r w:rsidRPr="00962AAA">
        <w:rPr>
          <w:sz w:val="24"/>
          <w:szCs w:val="24"/>
        </w:rPr>
        <w:t xml:space="preserve">, </w:t>
      </w:r>
      <w:r w:rsidRPr="00962AAA">
        <w:rPr>
          <w:sz w:val="24"/>
          <w:szCs w:val="24"/>
          <w:lang w:val="en-US"/>
        </w:rPr>
        <w:t>J</w:t>
      </w:r>
      <w:r w:rsidRPr="00962AAA">
        <w:rPr>
          <w:sz w:val="24"/>
          <w:szCs w:val="24"/>
        </w:rPr>
        <w:t xml:space="preserve">. </w:t>
      </w:r>
      <w:r w:rsidRPr="00962AAA">
        <w:rPr>
          <w:sz w:val="24"/>
          <w:szCs w:val="24"/>
          <w:lang w:val="en-US"/>
        </w:rPr>
        <w:t>S</w:t>
      </w:r>
      <w:r w:rsidRPr="00962AAA">
        <w:rPr>
          <w:sz w:val="24"/>
          <w:szCs w:val="24"/>
        </w:rPr>
        <w:t xml:space="preserve">. </w:t>
      </w:r>
      <w:r w:rsidRPr="00962AAA">
        <w:rPr>
          <w:sz w:val="24"/>
          <w:szCs w:val="24"/>
          <w:lang w:val="en-US"/>
        </w:rPr>
        <w:t>Brooks</w:t>
      </w:r>
      <w:r w:rsidRPr="00962AAA">
        <w:rPr>
          <w:sz w:val="24"/>
          <w:szCs w:val="24"/>
        </w:rPr>
        <w:t xml:space="preserve"> и -</w:t>
      </w:r>
      <w:r w:rsidRPr="00962AAA">
        <w:rPr>
          <w:sz w:val="24"/>
          <w:szCs w:val="24"/>
          <w:lang w:val="en-US"/>
        </w:rPr>
        <w:t>L</w:t>
      </w:r>
      <w:r w:rsidRPr="00962AAA">
        <w:rPr>
          <w:sz w:val="24"/>
          <w:szCs w:val="24"/>
        </w:rPr>
        <w:t xml:space="preserve">. </w:t>
      </w:r>
      <w:r w:rsidRPr="00962AAA">
        <w:rPr>
          <w:sz w:val="24"/>
          <w:szCs w:val="24"/>
          <w:lang w:val="en-US"/>
        </w:rPr>
        <w:t>Chien</w:t>
      </w:r>
      <w:r w:rsidRPr="00962AAA">
        <w:rPr>
          <w:sz w:val="24"/>
          <w:szCs w:val="24"/>
        </w:rPr>
        <w:t xml:space="preserve"> [52] считают, что в данном случае специфическим признаком, обусловливающим мужскую стерильность, явля</w:t>
      </w:r>
      <w:r w:rsidRPr="00962AAA">
        <w:rPr>
          <w:sz w:val="24"/>
          <w:szCs w:val="24"/>
        </w:rPr>
        <w:softHyphen/>
        <w:t>ется блокирование глицина в синтезе пурина. У других ли</w:t>
      </w:r>
      <w:r w:rsidRPr="00962AAA">
        <w:rPr>
          <w:sz w:val="24"/>
          <w:szCs w:val="24"/>
        </w:rPr>
        <w:softHyphen/>
        <w:t>ний сорго с ЦМС обнаружено повышенное содержание трео-нина по сравнению с фертильными растениями. Пыльники последних включали больше аланина, глутаминовой кислоты и тирозина [43]. Вероятно, от типа стерильности и этапа, на котором возникают нарушения в синтетических процессах .клетки, зависит накопление или ингибирование образования определенных аминокислот.</w:t>
      </w:r>
    </w:p>
    <w:p w:rsidR="00962AAA" w:rsidRPr="00962AAA" w:rsidRDefault="00962AAA">
      <w:pPr>
        <w:spacing w:line="220" w:lineRule="auto"/>
        <w:ind w:left="80" w:firstLine="300"/>
        <w:rPr>
          <w:sz w:val="24"/>
          <w:szCs w:val="24"/>
        </w:rPr>
      </w:pPr>
      <w:r w:rsidRPr="00962AAA">
        <w:rPr>
          <w:sz w:val="24"/>
          <w:szCs w:val="24"/>
        </w:rPr>
        <w:t>.Сравнительные исследования содержания аминокислот у различных растений с разными формами мужской стериль</w:t>
      </w:r>
      <w:r w:rsidRPr="00962AAA">
        <w:rPr>
          <w:sz w:val="24"/>
          <w:szCs w:val="24"/>
        </w:rPr>
        <w:softHyphen/>
        <w:t>ности (функциональной, цитоплазматической и ядерной) по</w:t>
      </w:r>
      <w:r w:rsidRPr="00962AAA">
        <w:rPr>
          <w:sz w:val="24"/>
          <w:szCs w:val="24"/>
        </w:rPr>
        <w:softHyphen/>
        <w:t>казали, что во всех случаях было высокое содержание аспа-рагина' и низкое — пролина по сравнению с фертильными растениями [26, 43, 46]. Последующие эксперименты подтвер-</w:t>
      </w:r>
    </w:p>
    <w:p w:rsidR="00962AAA" w:rsidRPr="00962AAA" w:rsidRDefault="00962AAA">
      <w:pPr>
        <w:spacing w:before="120" w:line="240" w:lineRule="auto"/>
        <w:ind w:firstLine="0"/>
        <w:jc w:val="left"/>
        <w:rPr>
          <w:sz w:val="24"/>
          <w:szCs w:val="24"/>
        </w:rPr>
      </w:pPr>
      <w:r w:rsidRPr="00962AAA">
        <w:rPr>
          <w:sz w:val="24"/>
          <w:szCs w:val="24"/>
        </w:rPr>
        <w:t>16</w:t>
      </w:r>
    </w:p>
    <w:p w:rsidR="00962AAA" w:rsidRPr="00962AAA" w:rsidRDefault="00962AAA">
      <w:pPr>
        <w:spacing w:before="120" w:line="240" w:lineRule="auto"/>
        <w:ind w:firstLine="0"/>
        <w:jc w:val="left"/>
        <w:rPr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20" w:lineRule="auto"/>
        <w:ind w:left="40" w:firstLine="0"/>
        <w:rPr>
          <w:sz w:val="24"/>
          <w:szCs w:val="24"/>
        </w:rPr>
      </w:pPr>
      <w:r w:rsidRPr="00962AAA">
        <w:rPr>
          <w:sz w:val="24"/>
          <w:szCs w:val="24"/>
        </w:rPr>
        <w:t>дили, что пыльники стерильных аналогов линий, получен</w:t>
      </w:r>
      <w:r w:rsidRPr="00962AAA">
        <w:rPr>
          <w:sz w:val="24"/>
          <w:szCs w:val="24"/>
        </w:rPr>
        <w:softHyphen/>
        <w:t xml:space="preserve">ных на основе цитоплазмы Т. </w:t>
      </w:r>
      <w:r w:rsidRPr="00962AAA">
        <w:rPr>
          <w:sz w:val="24"/>
          <w:szCs w:val="24"/>
          <w:lang w:val="en-US"/>
        </w:rPr>
        <w:t>timopheevi</w:t>
      </w:r>
      <w:r w:rsidRPr="00962AAA">
        <w:rPr>
          <w:sz w:val="24"/>
          <w:szCs w:val="24"/>
        </w:rPr>
        <w:t>, характеризовались</w:t>
      </w:r>
    </w:p>
    <w:p w:rsidR="00962AAA" w:rsidRPr="00962AAA" w:rsidRDefault="00962AAA">
      <w:pPr>
        <w:spacing w:line="220" w:lineRule="auto"/>
        <w:ind w:left="80" w:hanging="60"/>
        <w:rPr>
          <w:sz w:val="24"/>
          <w:szCs w:val="24"/>
        </w:rPr>
      </w:pPr>
      <w:r w:rsidRPr="00962AAA">
        <w:rPr>
          <w:sz w:val="24"/>
          <w:szCs w:val="24"/>
        </w:rPr>
        <w:t>-высоким содержанием свободного аспарагина и низким — пролина. Среди связанных аминокислот сохраняется та же закономерность [118].</w:t>
      </w:r>
    </w:p>
    <w:p w:rsidR="00962AAA" w:rsidRPr="00962AAA" w:rsidRDefault="00962AAA">
      <w:pPr>
        <w:spacing w:line="220" w:lineRule="auto"/>
        <w:ind w:left="80" w:hanging="60"/>
        <w:rPr>
          <w:sz w:val="24"/>
          <w:szCs w:val="24"/>
        </w:rPr>
      </w:pPr>
      <w:r w:rsidRPr="00962AAA">
        <w:rPr>
          <w:sz w:val="24"/>
          <w:szCs w:val="24"/>
        </w:rPr>
        <w:t>^   Индукция мужской стерильности при использовании хими</w:t>
      </w:r>
      <w:r w:rsidRPr="00962AAA">
        <w:rPr>
          <w:sz w:val="24"/>
          <w:szCs w:val="24"/>
        </w:rPr>
        <w:softHyphen/>
        <w:t>ческих соединений, обладающих гаметоцидной активностью</w:t>
      </w:r>
    </w:p>
    <w:p w:rsidR="00962AAA" w:rsidRPr="00962AAA" w:rsidRDefault="00962AAA">
      <w:pPr>
        <w:spacing w:line="220" w:lineRule="auto"/>
        <w:ind w:left="80" w:hanging="60"/>
        <w:rPr>
          <w:sz w:val="24"/>
          <w:szCs w:val="24"/>
        </w:rPr>
      </w:pPr>
      <w:r w:rsidRPr="00962AAA">
        <w:rPr>
          <w:sz w:val="24"/>
          <w:szCs w:val="24"/>
        </w:rPr>
        <w:t>'-(</w:t>
      </w:r>
      <w:r w:rsidRPr="00962AAA">
        <w:rPr>
          <w:sz w:val="24"/>
          <w:szCs w:val="24"/>
          <w:lang w:val="en-US"/>
        </w:rPr>
        <w:t>RMiK</w:t>
      </w:r>
      <w:r w:rsidRPr="00962AAA">
        <w:rPr>
          <w:sz w:val="24"/>
          <w:szCs w:val="24"/>
        </w:rPr>
        <w:t xml:space="preserve">, </w:t>
      </w:r>
      <w:r w:rsidRPr="00962AAA">
        <w:rPr>
          <w:sz w:val="24"/>
          <w:szCs w:val="24"/>
          <w:lang w:val="en-US"/>
        </w:rPr>
        <w:t>FW</w:t>
      </w:r>
      <w:r w:rsidRPr="00962AAA">
        <w:rPr>
          <w:sz w:val="24"/>
          <w:szCs w:val="24"/>
        </w:rPr>
        <w:t>-450 4- гиббереллин), сопровождалась аналогич</w:t>
      </w:r>
      <w:r w:rsidRPr="00962AAA">
        <w:rPr>
          <w:sz w:val="24"/>
          <w:szCs w:val="24"/>
        </w:rPr>
        <w:softHyphen/>
        <w:t>ными изменениями в аминокислотном пуле растений кукуру</w:t>
      </w:r>
      <w:r w:rsidRPr="00962AAA">
        <w:rPr>
          <w:sz w:val="24"/>
          <w:szCs w:val="24"/>
        </w:rPr>
        <w:softHyphen/>
        <w:t>зы: накоплением больших количеств a-алани'на, аспарагиновой</w:t>
      </w:r>
    </w:p>
    <w:p w:rsidR="00962AAA" w:rsidRPr="00962AAA" w:rsidRDefault="00962AAA">
      <w:pPr>
        <w:spacing w:line="22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•и глутаминовой кислот, серина у стерилизованных растений с одновременным резким блокированием синтеза пролина [26]. Часть аспарагиновой кислоты подвергалась дальнейше</w:t>
      </w:r>
      <w:r w:rsidRPr="00962AAA">
        <w:rPr>
          <w:sz w:val="24"/>
          <w:szCs w:val="24"/>
        </w:rPr>
        <w:softHyphen/>
        <w:t>му аминированию, что приводило к образованию амида, со</w:t>
      </w:r>
      <w:r w:rsidRPr="00962AAA">
        <w:rPr>
          <w:sz w:val="24"/>
          <w:szCs w:val="24"/>
        </w:rPr>
        <w:softHyphen/>
        <w:t>держание которого у стерилизованных растений в отдельных случаях достигало 2%, или приблизительно половины от об</w:t>
      </w:r>
      <w:r w:rsidRPr="00962AAA">
        <w:rPr>
          <w:sz w:val="24"/>
          <w:szCs w:val="24"/>
        </w:rPr>
        <w:softHyphen/>
        <w:t>щей суммы всех свободных аминокислот [8]. Отмеченный мно</w:t>
      </w:r>
      <w:r w:rsidRPr="00962AAA">
        <w:rPr>
          <w:sz w:val="24"/>
          <w:szCs w:val="24"/>
        </w:rPr>
        <w:softHyphen/>
        <w:t>гими авторами дефицит пролина у растений с различным ти</w:t>
      </w:r>
      <w:r w:rsidRPr="00962AAA">
        <w:rPr>
          <w:sz w:val="24"/>
          <w:szCs w:val="24"/>
        </w:rPr>
        <w:softHyphen/>
        <w:t>пом мужской стерильности предполагает торможение синте</w:t>
      </w:r>
      <w:r w:rsidRPr="00962AAA">
        <w:rPr>
          <w:sz w:val="24"/>
          <w:szCs w:val="24"/>
        </w:rPr>
        <w:softHyphen/>
        <w:t>за белка путем включения механизмов мужской стерильно</w:t>
      </w:r>
      <w:r w:rsidRPr="00962AAA">
        <w:rPr>
          <w:sz w:val="24"/>
          <w:szCs w:val="24"/>
        </w:rPr>
        <w:softHyphen/>
        <w:t>сти на более ранних этапах белоксинтетической системы (при синтезе аминокислот), в результате чего тормозятся процес</w:t>
      </w:r>
      <w:r w:rsidRPr="00962AAA">
        <w:rPr>
          <w:sz w:val="24"/>
          <w:szCs w:val="24"/>
        </w:rPr>
        <w:softHyphen/>
        <w:t>сы аминирования.</w:t>
      </w:r>
    </w:p>
    <w:p w:rsidR="00962AAA" w:rsidRPr="00962AAA" w:rsidRDefault="00962AAA">
      <w:pPr>
        <w:spacing w:line="220" w:lineRule="auto"/>
        <w:ind w:left="80"/>
        <w:rPr>
          <w:sz w:val="24"/>
          <w:szCs w:val="24"/>
        </w:rPr>
      </w:pPr>
      <w:r w:rsidRPr="00962AAA">
        <w:rPr>
          <w:sz w:val="24"/>
          <w:szCs w:val="24"/>
        </w:rPr>
        <w:t>Полноценное питание в течение микроспорогенеза и раз</w:t>
      </w:r>
      <w:r w:rsidRPr="00962AAA">
        <w:rPr>
          <w:sz w:val="24"/>
          <w:szCs w:val="24"/>
        </w:rPr>
        <w:softHyphen/>
        <w:t>вития пыльцы обусловливает нормальное развитие генера</w:t>
      </w:r>
      <w:r w:rsidRPr="00962AAA">
        <w:rPr>
          <w:sz w:val="24"/>
          <w:szCs w:val="24"/>
        </w:rPr>
        <w:softHyphen/>
        <w:t>тивных клеток. Массовое накопление свободного пролина на</w:t>
      </w:r>
      <w:r w:rsidRPr="00962AAA">
        <w:rPr>
          <w:sz w:val="24"/>
          <w:szCs w:val="24"/>
        </w:rPr>
        <w:softHyphen/>
        <w:t>чиналось после завершения мейоза, а в фазе тетрад он был обнаружен в заметных количествах [8]. Эта аминокислота при</w:t>
      </w:r>
      <w:r w:rsidRPr="00962AAA">
        <w:rPr>
          <w:sz w:val="24"/>
          <w:szCs w:val="24"/>
        </w:rPr>
        <w:softHyphen/>
        <w:t>нимает участие в ряде общих реакций метаболизма: активи</w:t>
      </w:r>
      <w:r w:rsidRPr="00962AAA">
        <w:rPr>
          <w:sz w:val="24"/>
          <w:szCs w:val="24"/>
        </w:rPr>
        <w:softHyphen/>
        <w:t>рует дыхание растительных тканей, регулирует поглощение кислорода, является донором NHz-групп при синтезе некото</w:t>
      </w:r>
      <w:r w:rsidRPr="00962AAA">
        <w:rPr>
          <w:sz w:val="24"/>
          <w:szCs w:val="24"/>
        </w:rPr>
        <w:softHyphen/>
        <w:t>рых аминокислот и стимулирует синтез хлорофилла [8]. Про-лин относят к числу характерных аминокислот щелочных ядерных белков-гистонов и протаминов, несущих генетиче</w:t>
      </w:r>
      <w:r w:rsidRPr="00962AAA">
        <w:rPr>
          <w:sz w:val="24"/>
          <w:szCs w:val="24"/>
        </w:rPr>
        <w:softHyphen/>
        <w:t>скую функцию в поддержании определенной структуры ДНК [9]. Влияние этой аминокислоты на активность генома связано с критическими этапами в развитии, когда незначительные структурные перестройки могут иметь решающее значение. Исключительно высокое содержание пролина в тканях гаме-тофита обусловливает определенную физиологическую «на</w:t>
      </w:r>
      <w:r w:rsidRPr="00962AAA">
        <w:rPr>
          <w:sz w:val="24"/>
          <w:szCs w:val="24"/>
        </w:rPr>
        <w:softHyphen/>
        <w:t>грузку», которую он выполняет в процессах формирования пыльцы.</w:t>
      </w:r>
    </w:p>
    <w:p w:rsidR="00962AAA" w:rsidRPr="00962AAA" w:rsidRDefault="00962AAA">
      <w:pPr>
        <w:spacing w:line="220" w:lineRule="auto"/>
        <w:ind w:left="80"/>
        <w:rPr>
          <w:sz w:val="24"/>
          <w:szCs w:val="24"/>
        </w:rPr>
      </w:pPr>
      <w:r w:rsidRPr="00962AAA">
        <w:rPr>
          <w:sz w:val="24"/>
          <w:szCs w:val="24"/>
        </w:rPr>
        <w:t>В пыльце диплоидных сортов содержание пролина в два раза выше, чем в пыльце триплоидных, имеющих пониженную трертильность [8]. Эти данные свидетельствуют, что пролин .занимает особое место среди других аминокислот при форми-2—10287                                              17</w:t>
      </w:r>
    </w:p>
    <w:p w:rsidR="00962AAA" w:rsidRPr="00962AAA" w:rsidRDefault="00962AAA">
      <w:pPr>
        <w:spacing w:line="220" w:lineRule="auto"/>
        <w:ind w:left="80"/>
        <w:rPr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20" w:lineRule="auto"/>
        <w:ind w:left="40" w:firstLine="0"/>
        <w:rPr>
          <w:sz w:val="24"/>
          <w:szCs w:val="24"/>
        </w:rPr>
      </w:pPr>
      <w:r w:rsidRPr="00962AAA">
        <w:rPr>
          <w:sz w:val="24"/>
          <w:szCs w:val="24"/>
        </w:rPr>
        <w:t>ровании пыльцы и, возможно, является определяющим мета</w:t>
      </w:r>
      <w:r w:rsidRPr="00962AAA">
        <w:rPr>
          <w:sz w:val="24"/>
          <w:szCs w:val="24"/>
        </w:rPr>
        <w:softHyphen/>
        <w:t>болитом нормальных физиологических процессов.</w:t>
      </w:r>
    </w:p>
    <w:p w:rsidR="00962AAA" w:rsidRPr="00962AAA" w:rsidRDefault="00962AAA">
      <w:pPr>
        <w:spacing w:line="220" w:lineRule="auto"/>
        <w:rPr>
          <w:sz w:val="24"/>
          <w:szCs w:val="24"/>
        </w:rPr>
      </w:pPr>
      <w:r w:rsidRPr="00962AAA">
        <w:rPr>
          <w:sz w:val="24"/>
          <w:szCs w:val="24"/>
        </w:rPr>
        <w:t>Пролин пыльцы, по-видимому, вовлекается в самые ран</w:t>
      </w:r>
      <w:r w:rsidRPr="00962AAA">
        <w:rPr>
          <w:sz w:val="24"/>
          <w:szCs w:val="24"/>
        </w:rPr>
        <w:softHyphen/>
        <w:t>ние фундаментальные реакции гаметогенеза, и его дефицит в пыльниках может иметь прямое отношение к абортивности пыльцы. Содержание пролина начинает .снижаться на стадии мейоза и становится прогрессивным к периоду интерфазы микроспор, когда уже наблюдается дегенерация пыльцевого зерна. Дефицит пролина — это следствие некоторых дефек</w:t>
      </w:r>
      <w:r w:rsidRPr="00962AAA">
        <w:rPr>
          <w:sz w:val="24"/>
          <w:szCs w:val="24"/>
        </w:rPr>
        <w:softHyphen/>
        <w:t>тов в мейозе или в предшествующей стадии микроспорогене-за [118]. Параллельно накопление глутаминовой кислоты в стерильных пыльниках свидетельствует о торможении про</w:t>
      </w:r>
      <w:r w:rsidRPr="00962AAA">
        <w:rPr>
          <w:sz w:val="24"/>
          <w:szCs w:val="24"/>
        </w:rPr>
        <w:softHyphen/>
        <w:t>цессов превращения ее в пролин, предшественником которого она является. Относительно высокое содержание аспарагина в пыльниках растений с мужской стерильностью также обус</w:t>
      </w:r>
      <w:r w:rsidRPr="00962AAA">
        <w:rPr>
          <w:sz w:val="24"/>
          <w:szCs w:val="24"/>
        </w:rPr>
        <w:softHyphen/>
        <w:t>ловлено метаболическими отклонениями.</w:t>
      </w:r>
    </w:p>
    <w:p w:rsidR="00962AAA" w:rsidRPr="00962AAA" w:rsidRDefault="00962AAA">
      <w:pPr>
        <w:spacing w:line="220" w:lineRule="auto"/>
        <w:ind w:left="80" w:firstLine="260"/>
        <w:rPr>
          <w:sz w:val="24"/>
          <w:szCs w:val="24"/>
        </w:rPr>
      </w:pPr>
      <w:r w:rsidRPr="00962AAA">
        <w:rPr>
          <w:sz w:val="24"/>
          <w:szCs w:val="24"/>
        </w:rPr>
        <w:t>Индукция мужской стерильности вносит свои коррективы в биосинтетические процессы не только генеративных органов, но и всего растения. Общее содержание аминокислот в семе</w:t>
      </w:r>
      <w:r w:rsidRPr="00962AAA">
        <w:rPr>
          <w:sz w:val="24"/>
          <w:szCs w:val="24"/>
        </w:rPr>
        <w:softHyphen/>
        <w:t>нах и вегетативных органах стерильных растений пшеницы выше, чем фертильных, на 8%, что можно объяснить специ</w:t>
      </w:r>
      <w:r w:rsidRPr="00962AAA">
        <w:rPr>
          <w:sz w:val="24"/>
          <w:szCs w:val="24"/>
        </w:rPr>
        <w:softHyphen/>
        <w:t>фикой метаболической активности митохондрий стерильных растений [46, 63]. У нормально развивающихся растений на</w:t>
      </w:r>
      <w:r w:rsidRPr="00962AAA">
        <w:rPr>
          <w:sz w:val="24"/>
          <w:szCs w:val="24"/>
        </w:rPr>
        <w:softHyphen/>
        <w:t>копление свободного пролина начинается после редукционно</w:t>
      </w:r>
      <w:r w:rsidRPr="00962AAA">
        <w:rPr>
          <w:sz w:val="24"/>
          <w:szCs w:val="24"/>
        </w:rPr>
        <w:softHyphen/>
        <w:t>го деления и осуществляется за счет притока пролина из ве</w:t>
      </w:r>
      <w:r w:rsidRPr="00962AAA">
        <w:rPr>
          <w:sz w:val="24"/>
          <w:szCs w:val="24"/>
        </w:rPr>
        <w:softHyphen/>
        <w:t>гетативных органов [8].</w:t>
      </w:r>
    </w:p>
    <w:p w:rsidR="00962AAA" w:rsidRPr="00962AAA" w:rsidRDefault="00962AAA">
      <w:pPr>
        <w:spacing w:line="220" w:lineRule="auto"/>
        <w:ind w:left="80" w:firstLine="260"/>
        <w:rPr>
          <w:sz w:val="24"/>
          <w:szCs w:val="24"/>
        </w:rPr>
      </w:pPr>
      <w:r w:rsidRPr="00962AAA">
        <w:rPr>
          <w:sz w:val="24"/>
          <w:szCs w:val="24"/>
        </w:rPr>
        <w:t>Наблюдения за изменениями в динамике развития орга</w:t>
      </w:r>
      <w:r w:rsidRPr="00962AAA">
        <w:rPr>
          <w:sz w:val="24"/>
          <w:szCs w:val="24"/>
        </w:rPr>
        <w:softHyphen/>
        <w:t>низма, происходящими под влиянием веществ с гаметоцидной активностью во взаимосвязанной системе ДНК—</w:t>
      </w:r>
      <w:r w:rsidRPr="00962AAA">
        <w:rPr>
          <w:sz w:val="24"/>
          <w:szCs w:val="24"/>
          <w:lang w:val="en-US"/>
        </w:rPr>
        <w:t>iPHiK</w:t>
      </w:r>
      <w:r w:rsidRPr="00962AAA">
        <w:rPr>
          <w:sz w:val="24"/>
          <w:szCs w:val="24"/>
        </w:rPr>
        <w:t>—бе</w:t>
      </w:r>
      <w:r w:rsidRPr="00962AAA">
        <w:rPr>
          <w:sz w:val="24"/>
          <w:szCs w:val="24"/>
        </w:rPr>
        <w:softHyphen/>
        <w:t>лок—аминокислоты, показали, что наиболее быстро и в зна</w:t>
      </w:r>
      <w:r w:rsidRPr="00962AAA">
        <w:rPr>
          <w:sz w:val="24"/>
          <w:szCs w:val="24"/>
        </w:rPr>
        <w:softHyphen/>
        <w:t>чительной степени изменяются активности энзиматических систем, затем проявляются ответные реакции в обмене нук</w:t>
      </w:r>
      <w:r w:rsidRPr="00962AAA">
        <w:rPr>
          <w:sz w:val="24"/>
          <w:szCs w:val="24"/>
        </w:rPr>
        <w:softHyphen/>
        <w:t>леиновых кислот и белка и относительно с большим опозда</w:t>
      </w:r>
      <w:r w:rsidRPr="00962AAA">
        <w:rPr>
          <w:sz w:val="24"/>
          <w:szCs w:val="24"/>
        </w:rPr>
        <w:softHyphen/>
        <w:t>нием осуществляются процессы, приводящие к изменению соотношения свободных аминокислот, органических кислот и аммония [98].</w:t>
      </w:r>
    </w:p>
    <w:p w:rsidR="00962AAA" w:rsidRPr="00962AAA" w:rsidRDefault="00962AAA">
      <w:pPr>
        <w:spacing w:line="220" w:lineRule="auto"/>
        <w:ind w:left="80" w:firstLine="260"/>
        <w:rPr>
          <w:sz w:val="24"/>
          <w:szCs w:val="24"/>
        </w:rPr>
      </w:pPr>
      <w:r w:rsidRPr="00962AAA">
        <w:rPr>
          <w:sz w:val="24"/>
          <w:szCs w:val="24"/>
        </w:rPr>
        <w:t>Многообразие действия хлорированных алифатических кислот на растительный организм предполагает возможность индуцирования мужской стерильности путем блокирования .разнообразных метаболических путей.</w:t>
      </w:r>
    </w:p>
    <w:p w:rsidR="00962AAA" w:rsidRPr="00962AAA" w:rsidRDefault="00962AAA">
      <w:pPr>
        <w:spacing w:line="220" w:lineRule="auto"/>
        <w:ind w:left="80" w:firstLine="260"/>
        <w:rPr>
          <w:sz w:val="24"/>
          <w:szCs w:val="24"/>
        </w:rPr>
      </w:pPr>
      <w:r w:rsidRPr="00962AAA">
        <w:rPr>
          <w:sz w:val="24"/>
          <w:szCs w:val="24"/>
        </w:rPr>
        <w:t>Попытки связать механизм избирательного действия</w:t>
      </w:r>
      <w:r w:rsidRPr="00962AAA">
        <w:rPr>
          <w:b/>
          <w:bCs/>
          <w:sz w:val="24"/>
          <w:szCs w:val="24"/>
        </w:rPr>
        <w:t xml:space="preserve"> были </w:t>
      </w:r>
      <w:r w:rsidRPr="00962AAA">
        <w:rPr>
          <w:sz w:val="24"/>
          <w:szCs w:val="24"/>
        </w:rPr>
        <w:t>сделаны при изучении ряда хлорированных производных али-фатических карбоновых кислот, проявивших гаметоцидные свойства. Одним из предполагаемых механизмов селективного действия ар-дихлоризомасляной (FW-450) и трихлоруксус" ной (ТХУ) кислот считают торможение ферментативного син-</w:t>
      </w:r>
    </w:p>
    <w:p w:rsidR="00962AAA" w:rsidRPr="00962AAA" w:rsidRDefault="00962AAA">
      <w:pPr>
        <w:spacing w:before="40" w:line="240" w:lineRule="auto"/>
        <w:ind w:firstLine="0"/>
        <w:jc w:val="left"/>
        <w:rPr>
          <w:sz w:val="24"/>
          <w:szCs w:val="24"/>
        </w:rPr>
      </w:pPr>
      <w:r w:rsidRPr="00962AAA">
        <w:rPr>
          <w:sz w:val="24"/>
          <w:szCs w:val="24"/>
        </w:rPr>
        <w:t>18</w:t>
      </w:r>
    </w:p>
    <w:p w:rsidR="00962AAA" w:rsidRPr="00962AAA" w:rsidRDefault="00962AAA">
      <w:pPr>
        <w:spacing w:before="40" w:line="240" w:lineRule="auto"/>
        <w:ind w:firstLine="0"/>
        <w:jc w:val="left"/>
        <w:rPr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2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теза пантотеновой кислоты из пантоевой и (3-аланина [20]. Фи</w:t>
      </w:r>
      <w:r w:rsidRPr="00962AAA">
        <w:rPr>
          <w:sz w:val="24"/>
          <w:szCs w:val="24"/>
        </w:rPr>
        <w:softHyphen/>
        <w:t>зиологическая роль пантотеновой кислоты связана с тем, что она является функциональной группой конденсирующего фер</w:t>
      </w:r>
      <w:r w:rsidRPr="00962AAA">
        <w:rPr>
          <w:sz w:val="24"/>
          <w:szCs w:val="24"/>
        </w:rPr>
        <w:softHyphen/>
        <w:t>мента КоА. Хлорированные алифатические кислоты выступа</w:t>
      </w:r>
      <w:r w:rsidRPr="00962AAA">
        <w:rPr>
          <w:sz w:val="24"/>
          <w:szCs w:val="24"/>
        </w:rPr>
        <w:softHyphen/>
        <w:t>ют антиметаболитами р-аланина, поэтому синтез цантотено-вой кислоты является одним из чувствительных метаболиче</w:t>
      </w:r>
      <w:r w:rsidRPr="00962AAA">
        <w:rPr>
          <w:sz w:val="24"/>
          <w:szCs w:val="24"/>
        </w:rPr>
        <w:softHyphen/>
        <w:t>ских путей к этой группе соединений. Действие FW-450 опре</w:t>
      </w:r>
      <w:r w:rsidRPr="00962AAA">
        <w:rPr>
          <w:sz w:val="24"/>
          <w:szCs w:val="24"/>
        </w:rPr>
        <w:softHyphen/>
        <w:t>деляется конкуренцией с 2,4-диокси-р-метилмасляной кисло</w:t>
      </w:r>
      <w:r w:rsidRPr="00962AAA">
        <w:rPr>
          <w:sz w:val="24"/>
          <w:szCs w:val="24"/>
        </w:rPr>
        <w:softHyphen/>
        <w:t>той за локус, специфически активирующий фермент. Анало</w:t>
      </w:r>
      <w:r w:rsidRPr="00962AAA">
        <w:rPr>
          <w:sz w:val="24"/>
          <w:szCs w:val="24"/>
        </w:rPr>
        <w:softHyphen/>
        <w:t>гичный эффект отмечен при действии 2, 3, 3-трихлормасляной к 2, 3-дихлормасляной кислот. Недостаток рибозы (одного из компонентов КоА) повышает токсичность FW-450 и этрела. Исследования гербицидного действия производных алифати-ческих карбоновых кислот показали, что эффект применяе</w:t>
      </w:r>
      <w:r w:rsidRPr="00962AAA">
        <w:rPr>
          <w:sz w:val="24"/>
          <w:szCs w:val="24"/>
        </w:rPr>
        <w:softHyphen/>
        <w:t>мых соединений обусловлен нарушением синтеза КоА. В ре</w:t>
      </w:r>
      <w:r w:rsidRPr="00962AAA">
        <w:rPr>
          <w:sz w:val="24"/>
          <w:szCs w:val="24"/>
        </w:rPr>
        <w:softHyphen/>
        <w:t>зультате возникает дисбаланс в соотношении ряда аминокис</w:t>
      </w:r>
      <w:r w:rsidRPr="00962AAA">
        <w:rPr>
          <w:sz w:val="24"/>
          <w:szCs w:val="24"/>
        </w:rPr>
        <w:softHyphen/>
        <w:t>лот трикарбонового цикла. При этом снижается количество лимонной и возрастает содержание яблочной кислоты, проис</w:t>
      </w:r>
      <w:r w:rsidRPr="00962AAA">
        <w:rPr>
          <w:sz w:val="24"/>
          <w:szCs w:val="24"/>
        </w:rPr>
        <w:softHyphen/>
        <w:t>ходит более интенсивный синтез р-аланина и аспарагиновой кислоты.</w:t>
      </w:r>
    </w:p>
    <w:p w:rsidR="00962AAA" w:rsidRPr="00962AAA" w:rsidRDefault="00962AAA">
      <w:pPr>
        <w:spacing w:line="220" w:lineRule="auto"/>
        <w:ind w:firstLine="360"/>
        <w:rPr>
          <w:sz w:val="24"/>
          <w:szCs w:val="24"/>
        </w:rPr>
      </w:pPr>
      <w:r w:rsidRPr="00962AAA">
        <w:rPr>
          <w:sz w:val="24"/>
          <w:szCs w:val="24"/>
        </w:rPr>
        <w:t>В настоящее время преждевременно судить об определен</w:t>
      </w:r>
      <w:r w:rsidRPr="00962AAA">
        <w:rPr>
          <w:sz w:val="24"/>
          <w:szCs w:val="24"/>
        </w:rPr>
        <w:softHyphen/>
        <w:t>ной специфичности действия конкретных гаметоцидов, о «ме</w:t>
      </w:r>
      <w:r w:rsidRPr="00962AAA">
        <w:rPr>
          <w:sz w:val="24"/>
          <w:szCs w:val="24"/>
        </w:rPr>
        <w:softHyphen/>
        <w:t>сте первичного действия» соединения. Возможно, механизм гаметоцидного действия определяется конкуренцией между веществом, обладающим гаметоцидньши свойствами, и опре</w:t>
      </w:r>
      <w:r w:rsidRPr="00962AAA">
        <w:rPr>
          <w:sz w:val="24"/>
          <w:szCs w:val="24"/>
        </w:rPr>
        <w:softHyphen/>
        <w:t>деленными естественными метаболитами тканей генератив</w:t>
      </w:r>
      <w:r w:rsidRPr="00962AAA">
        <w:rPr>
          <w:sz w:val="24"/>
          <w:szCs w:val="24"/>
        </w:rPr>
        <w:softHyphen/>
        <w:t>ных органов.</w:t>
      </w:r>
    </w:p>
    <w:p w:rsidR="00962AAA" w:rsidRPr="00962AAA" w:rsidRDefault="00962AAA">
      <w:pPr>
        <w:spacing w:line="220" w:lineRule="auto"/>
        <w:ind w:firstLine="360"/>
        <w:rPr>
          <w:sz w:val="24"/>
          <w:szCs w:val="24"/>
        </w:rPr>
      </w:pPr>
      <w:r w:rsidRPr="00962AAA">
        <w:rPr>
          <w:sz w:val="24"/>
          <w:szCs w:val="24"/>
        </w:rPr>
        <w:t>На основании исследований конкуренции между пантоте-натом и далапоном появилась возможность предсказать но</w:t>
      </w:r>
      <w:r w:rsidRPr="00962AAA">
        <w:rPr>
          <w:sz w:val="24"/>
          <w:szCs w:val="24"/>
        </w:rPr>
        <w:softHyphen/>
        <w:t>вые аналоги пантоата в виде хлорзамещенных алифатаче-ских кислот. Были синтезированы 4 соединения, биологиче</w:t>
      </w:r>
      <w:r w:rsidRPr="00962AAA">
        <w:rPr>
          <w:sz w:val="24"/>
          <w:szCs w:val="24"/>
        </w:rPr>
        <w:softHyphen/>
        <w:t>ская активность которых (в данном случае гербицидная) варьировала в зависимости от степени хлорирования и место</w:t>
      </w:r>
      <w:r w:rsidRPr="00962AAA">
        <w:rPr>
          <w:sz w:val="24"/>
          <w:szCs w:val="24"/>
        </w:rPr>
        <w:softHyphen/>
      </w:r>
    </w:p>
    <w:p w:rsidR="00962AAA" w:rsidRPr="00962AAA" w:rsidRDefault="00962AAA">
      <w:pPr>
        <w:spacing w:line="220" w:lineRule="auto"/>
        <w:ind w:firstLine="360"/>
        <w:rPr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1032BF">
      <w:pPr>
        <w:framePr w:w="1720" w:h="620" w:hRule="exact" w:hSpace="80" w:vSpace="40" w:wrap="auto" w:vAnchor="text" w:hAnchor="text" w:x="1921" w:y="41" w:anchorLock="1"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7pt;height:31.5pt" fillcolor="window">
            <v:imagedata r:id="rId4" o:title=""/>
          </v:shape>
        </w:pict>
      </w:r>
    </w:p>
    <w:p w:rsidR="00962AAA" w:rsidRPr="00962AAA" w:rsidRDefault="00962AAA">
      <w:pPr>
        <w:spacing w:line="24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положения хлора: (далапон); при кон</w:t>
      </w:r>
      <w:r w:rsidRPr="00962AAA">
        <w:rPr>
          <w:sz w:val="24"/>
          <w:szCs w:val="24"/>
        </w:rPr>
        <w:softHyphen/>
      </w:r>
    </w:p>
    <w:p w:rsidR="00962AAA" w:rsidRPr="00962AAA" w:rsidRDefault="00962AAA">
      <w:pPr>
        <w:spacing w:line="22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центрации 0,005 М активность далапона составляла 76%, при 0,05 М—99%.</w:t>
      </w:r>
    </w:p>
    <w:p w:rsidR="00962AAA" w:rsidRPr="00962AAA" w:rsidRDefault="00962AAA">
      <w:pPr>
        <w:spacing w:line="220" w:lineRule="auto"/>
        <w:ind w:firstLine="0"/>
        <w:rPr>
          <w:sz w:val="24"/>
          <w:szCs w:val="24"/>
        </w:rPr>
        <w:sectPr w:rsidR="00962AAA" w:rsidRPr="00962AAA" w:rsidSect="00962AAA">
          <w:type w:val="continuous"/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framePr w:w="1151" w:h="160" w:hSpace="80" w:vSpace="40" w:wrap="auto" w:vAnchor="text" w:hAnchor="page" w:x="1729" w:y="772" w:anchorLock="1"/>
        <w:spacing w:line="24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У соединения</w:t>
      </w:r>
    </w:p>
    <w:p w:rsidR="00962AAA" w:rsidRPr="00962AAA" w:rsidRDefault="00962AAA">
      <w:pPr>
        <w:framePr w:w="2520" w:h="140" w:hSpace="80" w:vSpace="40" w:wrap="notBeside" w:vAnchor="text" w:hAnchor="margin" w:x="1981" w:y="781" w:anchorLock="1"/>
        <w:spacing w:line="24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активность при тех же</w:t>
      </w:r>
    </w:p>
    <w:p w:rsidR="00962AAA" w:rsidRPr="00962AAA" w:rsidRDefault="001032BF">
      <w:pPr>
        <w:spacing w:before="20"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pict>
          <v:shape id="_x0000_i1026" type="#_x0000_t75" style="width:94.5pt;height:65.25pt" fillcolor="window">
            <v:imagedata r:id="rId5" o:title=""/>
          </v:shape>
        </w:pict>
      </w:r>
    </w:p>
    <w:p w:rsidR="00962AAA" w:rsidRPr="00962AAA" w:rsidRDefault="00962AAA">
      <w:pPr>
        <w:spacing w:before="20" w:line="240" w:lineRule="auto"/>
        <w:ind w:firstLine="0"/>
        <w:jc w:val="left"/>
        <w:rPr>
          <w:sz w:val="24"/>
          <w:szCs w:val="24"/>
        </w:rPr>
        <w:sectPr w:rsidR="00962AAA" w:rsidRPr="00962AAA" w:rsidSect="00962AAA">
          <w:type w:val="continuous"/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80" w:lineRule="auto"/>
        <w:ind w:left="40" w:firstLine="0"/>
        <w:rPr>
          <w:sz w:val="24"/>
          <w:szCs w:val="24"/>
        </w:rPr>
      </w:pPr>
      <w:r w:rsidRPr="00962AAA">
        <w:rPr>
          <w:sz w:val="24"/>
          <w:szCs w:val="24"/>
        </w:rPr>
        <w:t>концентрациях составляла соответственно 77 и 100%.                                                      19</w:t>
      </w:r>
    </w:p>
    <w:p w:rsidR="00962AAA" w:rsidRPr="00962AAA" w:rsidRDefault="00962AAA">
      <w:pPr>
        <w:spacing w:line="280" w:lineRule="auto"/>
        <w:ind w:left="40" w:firstLine="0"/>
        <w:rPr>
          <w:sz w:val="24"/>
          <w:szCs w:val="24"/>
        </w:rPr>
        <w:sectPr w:rsidR="00962AAA" w:rsidRPr="00962AAA" w:rsidSect="00962AAA">
          <w:type w:val="continuous"/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1032BF">
      <w:pPr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pict>
          <v:shape id="_x0000_i1027" type="#_x0000_t75" style="width:268.5pt;height:115.5pt" fillcolor="window">
            <v:imagedata r:id="rId6" o:title=""/>
          </v:shape>
        </w:pict>
      </w:r>
    </w:p>
    <w:p w:rsidR="00962AAA" w:rsidRPr="00962AAA" w:rsidRDefault="00962AAA">
      <w:pPr>
        <w:spacing w:line="220" w:lineRule="auto"/>
        <w:ind w:left="80" w:firstLine="0"/>
        <w:rPr>
          <w:sz w:val="24"/>
          <w:szCs w:val="24"/>
        </w:rPr>
      </w:pPr>
      <w:r w:rsidRPr="00962AAA">
        <w:rPr>
          <w:sz w:val="24"/>
          <w:szCs w:val="24"/>
        </w:rPr>
        <w:t>проявляли фитотоксический эффект: при концентрации 0,05 М он был равен 97 и 12%, при 0,05 М — соответственно 100 и 83%.</w:t>
      </w:r>
    </w:p>
    <w:p w:rsidR="00962AAA" w:rsidRPr="00962AAA" w:rsidRDefault="00962AAA">
      <w:pPr>
        <w:spacing w:line="220" w:lineRule="auto"/>
        <w:ind w:left="80" w:firstLine="360"/>
        <w:rPr>
          <w:sz w:val="24"/>
          <w:szCs w:val="24"/>
        </w:rPr>
      </w:pPr>
      <w:r w:rsidRPr="00962AAA">
        <w:rPr>
          <w:sz w:val="24"/>
          <w:szCs w:val="24"/>
        </w:rPr>
        <w:t>Таким образом, степень биологической активности препа</w:t>
      </w:r>
      <w:r w:rsidRPr="00962AAA">
        <w:rPr>
          <w:sz w:val="24"/>
          <w:szCs w:val="24"/>
        </w:rPr>
        <w:softHyphen/>
        <w:t>рата не имеет прямо пропорциональной зависимости от кон</w:t>
      </w:r>
      <w:r w:rsidRPr="00962AAA">
        <w:rPr>
          <w:sz w:val="24"/>
          <w:szCs w:val="24"/>
        </w:rPr>
        <w:softHyphen/>
        <w:t>центрации вещества, что свидетельствует о сугубо физиологи</w:t>
      </w:r>
      <w:r w:rsidRPr="00962AAA">
        <w:rPr>
          <w:sz w:val="24"/>
          <w:szCs w:val="24"/>
        </w:rPr>
        <w:softHyphen/>
        <w:t>ческой активности соединения, связанной с особенностями ме</w:t>
      </w:r>
      <w:r w:rsidRPr="00962AAA">
        <w:rPr>
          <w:sz w:val="24"/>
          <w:szCs w:val="24"/>
        </w:rPr>
        <w:softHyphen/>
        <w:t>таболизма растения.</w:t>
      </w:r>
    </w:p>
    <w:p w:rsidR="00962AAA" w:rsidRPr="00962AAA" w:rsidRDefault="00962AAA">
      <w:pPr>
        <w:spacing w:line="220" w:lineRule="auto"/>
        <w:ind w:left="80" w:firstLine="360"/>
        <w:rPr>
          <w:sz w:val="24"/>
          <w:szCs w:val="24"/>
        </w:rPr>
      </w:pPr>
      <w:r w:rsidRPr="00962AAA">
        <w:rPr>
          <w:sz w:val="24"/>
          <w:szCs w:val="24"/>
        </w:rPr>
        <w:t>В исследованиях по биохимизму действия ряда гербици</w:t>
      </w:r>
      <w:r w:rsidRPr="00962AAA">
        <w:rPr>
          <w:sz w:val="24"/>
          <w:szCs w:val="24"/>
        </w:rPr>
        <w:softHyphen/>
        <w:t>дов установлено существенное влияние их на трансформацию энергия в клетке, повышение интенсивности окислительных процессов и угнетение фосфорелирования в митохондриях [10, 14, 21, 23]. Нарушение сопряженности окисления и фос</w:t>
      </w:r>
      <w:r w:rsidRPr="00962AAA">
        <w:rPr>
          <w:sz w:val="24"/>
          <w:szCs w:val="24"/>
        </w:rPr>
        <w:softHyphen/>
        <w:t>форелирования — результат угнетения активности многочис</w:t>
      </w:r>
      <w:r w:rsidRPr="00962AAA">
        <w:rPr>
          <w:sz w:val="24"/>
          <w:szCs w:val="24"/>
        </w:rPr>
        <w:softHyphen/>
        <w:t>ленных ферментов цикла Кребса и дыхательной цепи мито-хондрий. Получены дополнительные сведения о гербицидах, обладающих одновременно и гаметоцидной активностью. В частности, при нанесении далапона на растения люпина .из</w:t>
      </w:r>
      <w:r w:rsidRPr="00962AAA">
        <w:rPr>
          <w:sz w:val="24"/>
          <w:szCs w:val="24"/>
        </w:rPr>
        <w:softHyphen/>
        <w:t>менялось соотношение сульфгидрильных и дисульфидных групп, входящих в состав активных центров многочисленных энзимов, участвующих в разнообразных ферментативных ком</w:t>
      </w:r>
      <w:r w:rsidRPr="00962AAA">
        <w:rPr>
          <w:sz w:val="24"/>
          <w:szCs w:val="24"/>
        </w:rPr>
        <w:softHyphen/>
        <w:t>плексах [13]. Кроме того, установлено повышенное содержа</w:t>
      </w:r>
      <w:r w:rsidRPr="00962AAA">
        <w:rPr>
          <w:sz w:val="24"/>
          <w:szCs w:val="24"/>
        </w:rPr>
        <w:softHyphen/>
        <w:t xml:space="preserve">ние изофлавоновых глюкозидов и изменение их состава при </w:t>
      </w:r>
      <w:r w:rsidRPr="00962AAA">
        <w:rPr>
          <w:sz w:val="24"/>
          <w:szCs w:val="24"/>
          <w:lang w:val="en-US"/>
        </w:rPr>
        <w:t>o</w:t>
      </w:r>
      <w:r w:rsidRPr="00962AAA">
        <w:rPr>
          <w:sz w:val="24"/>
          <w:szCs w:val="24"/>
        </w:rPr>
        <w:t>6</w:t>
      </w:r>
      <w:r w:rsidRPr="00962AAA">
        <w:rPr>
          <w:sz w:val="24"/>
          <w:szCs w:val="24"/>
          <w:lang w:val="en-US"/>
        </w:rPr>
        <w:t>pai</w:t>
      </w:r>
      <w:r w:rsidRPr="00962AAA">
        <w:rPr>
          <w:sz w:val="24"/>
          <w:szCs w:val="24"/>
        </w:rPr>
        <w:t>6</w:t>
      </w:r>
      <w:r w:rsidRPr="00962AAA">
        <w:rPr>
          <w:sz w:val="24"/>
          <w:szCs w:val="24"/>
          <w:lang w:val="en-US"/>
        </w:rPr>
        <w:t>oTKe</w:t>
      </w:r>
      <w:r w:rsidRPr="00962AAA">
        <w:rPr>
          <w:sz w:val="24"/>
          <w:szCs w:val="24"/>
        </w:rPr>
        <w:t xml:space="preserve"> растений 2,4Д [22].</w:t>
      </w:r>
    </w:p>
    <w:p w:rsidR="00962AAA" w:rsidRPr="00962AAA" w:rsidRDefault="00962AAA">
      <w:pPr>
        <w:spacing w:line="220" w:lineRule="auto"/>
        <w:ind w:left="80" w:firstLine="360"/>
        <w:rPr>
          <w:sz w:val="24"/>
          <w:szCs w:val="24"/>
        </w:rPr>
      </w:pPr>
      <w:r w:rsidRPr="00962AAA">
        <w:rPr>
          <w:sz w:val="24"/>
          <w:szCs w:val="24"/>
        </w:rPr>
        <w:t>Появление хинонов — продуктов окислительного превра</w:t>
      </w:r>
      <w:r w:rsidRPr="00962AAA">
        <w:rPr>
          <w:sz w:val="24"/>
          <w:szCs w:val="24"/>
        </w:rPr>
        <w:softHyphen/>
        <w:t>щения фенольных соединений с высокой биологической ак</w:t>
      </w:r>
      <w:r w:rsidRPr="00962AAA">
        <w:rPr>
          <w:sz w:val="24"/>
          <w:szCs w:val="24"/>
        </w:rPr>
        <w:softHyphen/>
        <w:t>тивностью и их взаимодействие с амино- и сульфгидрильны-ми группами белков, сульфгидрильными группами аскорби</w:t>
      </w:r>
      <w:r w:rsidRPr="00962AAA">
        <w:rPr>
          <w:sz w:val="24"/>
          <w:szCs w:val="24"/>
        </w:rPr>
        <w:softHyphen/>
        <w:t>новой кислоты и другими SH-содержащими компонентами клетки обусловливают блокирование целых систем энзимати-чески взаимосвязанных комплексов. От окислительно-вос</w:t>
      </w:r>
      <w:r w:rsidRPr="00962AAA">
        <w:rPr>
          <w:sz w:val="24"/>
          <w:szCs w:val="24"/>
        </w:rPr>
        <w:softHyphen/>
        <w:t>становительных условий и энергетических возможностей тка</w:t>
      </w:r>
      <w:r w:rsidRPr="00962AAA">
        <w:rPr>
          <w:sz w:val="24"/>
          <w:szCs w:val="24"/>
        </w:rPr>
        <w:softHyphen/>
        <w:t>ни, особенно спорогенной, зависят синтез и обмен важнейших органических соединений.</w:t>
      </w:r>
    </w:p>
    <w:p w:rsidR="00962AAA" w:rsidRPr="00962AAA" w:rsidRDefault="00962AAA">
      <w:pPr>
        <w:pStyle w:val="FR1"/>
        <w:jc w:val="left"/>
        <w:rPr>
          <w:rFonts w:ascii="Times New Roman" w:hAnsi="Times New Roman" w:cs="Times New Roman"/>
          <w:sz w:val="24"/>
          <w:szCs w:val="24"/>
        </w:rPr>
      </w:pPr>
      <w:r w:rsidRPr="00962AAA">
        <w:rPr>
          <w:rFonts w:ascii="Times New Roman" w:hAnsi="Times New Roman" w:cs="Times New Roman"/>
          <w:b/>
          <w:bCs/>
          <w:sz w:val="24"/>
          <w:szCs w:val="24"/>
        </w:rPr>
        <w:t>20</w:t>
      </w:r>
    </w:p>
    <w:p w:rsidR="00962AAA" w:rsidRPr="00962AAA" w:rsidRDefault="00962AAA">
      <w:pPr>
        <w:pStyle w:val="FR1"/>
        <w:jc w:val="left"/>
        <w:rPr>
          <w:rFonts w:ascii="Times New Roman" w:hAnsi="Times New Roman" w:cs="Times New Roman"/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20" w:lineRule="auto"/>
        <w:ind w:firstLine="300"/>
        <w:rPr>
          <w:sz w:val="24"/>
          <w:szCs w:val="24"/>
        </w:rPr>
      </w:pPr>
      <w:r w:rsidRPr="00962AAA">
        <w:rPr>
          <w:sz w:val="24"/>
          <w:szCs w:val="24"/>
        </w:rPr>
        <w:t>Характерными признаками ЦМС у сорго являются угне</w:t>
      </w:r>
      <w:r w:rsidRPr="00962AAA">
        <w:rPr>
          <w:sz w:val="24"/>
          <w:szCs w:val="24"/>
        </w:rPr>
        <w:softHyphen/>
        <w:t>тение окислительно-восстановительных процессов и снижение энергетического обмена [41]. Различия   в активностях АТФ'азы обнаруживались у стерильных аналогов уже в фа</w:t>
      </w:r>
      <w:r w:rsidRPr="00962AAA">
        <w:rPr>
          <w:sz w:val="24"/>
          <w:szCs w:val="24"/>
        </w:rPr>
        <w:softHyphen/>
        <w:t>зе тетрад и сохранялись в дальнейшем на всех фазах разви</w:t>
      </w:r>
      <w:r w:rsidRPr="00962AAA">
        <w:rPr>
          <w:sz w:val="24"/>
          <w:szCs w:val="24"/>
        </w:rPr>
        <w:softHyphen/>
        <w:t>тия микроопор [16]. Среди соединений с гаметоцидными свой</w:t>
      </w:r>
      <w:r w:rsidRPr="00962AAA">
        <w:rPr>
          <w:sz w:val="24"/>
          <w:szCs w:val="24"/>
        </w:rPr>
        <w:softHyphen/>
        <w:t>ствами 2,4Д снижает содержание АТФ и АДФ — адениннук-леотидов, основных аккумуляторов энергии в клетке. Уста</w:t>
      </w:r>
      <w:r w:rsidRPr="00962AAA">
        <w:rPr>
          <w:sz w:val="24"/>
          <w:szCs w:val="24"/>
        </w:rPr>
        <w:softHyphen/>
        <w:t>новлено, что 2,4Д ингибирует активность аденилаткиназы — фермента, осуществляющего равновесное соотношение ком</w:t>
      </w:r>
      <w:r w:rsidRPr="00962AAA">
        <w:rPr>
          <w:sz w:val="24"/>
          <w:szCs w:val="24"/>
        </w:rPr>
        <w:softHyphen/>
        <w:t>понентов аденилатного пула: 2 АДФ ^ АМФ+ДТФ [21].</w:t>
      </w:r>
    </w:p>
    <w:p w:rsidR="00962AAA" w:rsidRPr="00962AAA" w:rsidRDefault="00962AAA">
      <w:pPr>
        <w:spacing w:line="220" w:lineRule="auto"/>
        <w:ind w:firstLine="300"/>
        <w:rPr>
          <w:sz w:val="24"/>
          <w:szCs w:val="24"/>
        </w:rPr>
      </w:pPr>
      <w:r w:rsidRPr="00962AAA">
        <w:rPr>
          <w:sz w:val="24"/>
          <w:szCs w:val="24"/>
        </w:rPr>
        <w:t>Растительные гормоны, проявившие гаметоцидные свой</w:t>
      </w:r>
      <w:r w:rsidRPr="00962AAA">
        <w:rPr>
          <w:sz w:val="24"/>
          <w:szCs w:val="24"/>
        </w:rPr>
        <w:softHyphen/>
        <w:t>ства (2,4Д, ИУК, НУК, ГКз и т. п.), могут индуцировать муж</w:t>
      </w:r>
      <w:r w:rsidRPr="00962AAA">
        <w:rPr>
          <w:sz w:val="24"/>
          <w:szCs w:val="24"/>
        </w:rPr>
        <w:softHyphen/>
        <w:t>скую стерильность на тех уровнях метаболических процес</w:t>
      </w:r>
      <w:r w:rsidRPr="00962AAA">
        <w:rPr>
          <w:sz w:val="24"/>
          <w:szCs w:val="24"/>
        </w:rPr>
        <w:softHyphen/>
        <w:t>сов, на которых они оказывают свое регуляторное действие:</w:t>
      </w:r>
    </w:p>
    <w:p w:rsidR="00962AAA" w:rsidRPr="00962AAA" w:rsidRDefault="00962AAA">
      <w:pPr>
        <w:spacing w:line="220" w:lineRule="auto"/>
        <w:ind w:left="40" w:firstLine="0"/>
        <w:rPr>
          <w:sz w:val="24"/>
          <w:szCs w:val="24"/>
        </w:rPr>
      </w:pPr>
      <w:r w:rsidRPr="00962AAA">
        <w:rPr>
          <w:sz w:val="24"/>
          <w:szCs w:val="24"/>
        </w:rPr>
        <w:t>на уровне генома, мембран, аллостерического эффекта. Воз</w:t>
      </w:r>
      <w:r w:rsidRPr="00962AAA">
        <w:rPr>
          <w:sz w:val="24"/>
          <w:szCs w:val="24"/>
        </w:rPr>
        <w:softHyphen/>
        <w:t>можно и одновременное влияние их на разные уровни, но во всех случаях отмечена взаимосвязь физиологически активных веществ, к которым относятся гаметоциды, с изменениями в энергетическом обмене клетки.</w:t>
      </w:r>
    </w:p>
    <w:p w:rsidR="00962AAA" w:rsidRPr="00962AAA" w:rsidRDefault="00962AAA">
      <w:pPr>
        <w:spacing w:line="220" w:lineRule="auto"/>
        <w:rPr>
          <w:sz w:val="24"/>
          <w:szCs w:val="24"/>
        </w:rPr>
      </w:pPr>
      <w:r w:rsidRPr="00962AAA">
        <w:rPr>
          <w:sz w:val="24"/>
          <w:szCs w:val="24"/>
        </w:rPr>
        <w:t>Существование специфических рецепторов в клеточных структурах и мембранах, способных обратимо связывать аук</w:t>
      </w:r>
      <w:r w:rsidRPr="00962AAA">
        <w:rPr>
          <w:sz w:val="24"/>
          <w:szCs w:val="24"/>
        </w:rPr>
        <w:softHyphen/>
        <w:t>сины [25], может служить молекулярно-биологической интер</w:t>
      </w:r>
      <w:r w:rsidRPr="00962AAA">
        <w:rPr>
          <w:sz w:val="24"/>
          <w:szCs w:val="24"/>
        </w:rPr>
        <w:softHyphen/>
        <w:t>претацией действия ряда соединений, проявивших гаметоцид-ную активность на различных культурах и относящихся к ауксинам (ИУК, НУК, 2,4Д, Г.Кз, кинетин и др.) [11, 12, 14, 17, 58, 135].</w:t>
      </w:r>
    </w:p>
    <w:p w:rsidR="00962AAA" w:rsidRPr="00962AAA" w:rsidRDefault="00962AAA">
      <w:pPr>
        <w:spacing w:line="220" w:lineRule="auto"/>
        <w:ind w:left="40" w:firstLine="300"/>
        <w:rPr>
          <w:sz w:val="24"/>
          <w:szCs w:val="24"/>
        </w:rPr>
      </w:pPr>
      <w:r w:rsidRPr="00962AAA">
        <w:rPr>
          <w:sz w:val="24"/>
          <w:szCs w:val="24"/>
        </w:rPr>
        <w:t>Отмечено, что растительные гормоны (2,4Д, ИУК, ГКз), вызывающие при определенных концентрациях различную степень индукции мужской стерильности, влияют на актив</w:t>
      </w:r>
      <w:r w:rsidRPr="00962AAA">
        <w:rPr>
          <w:sz w:val="24"/>
          <w:szCs w:val="24"/>
        </w:rPr>
        <w:softHyphen/>
        <w:t>ность энзимов, связанных с метаболизмом углеводов, опреде</w:t>
      </w:r>
      <w:r w:rsidRPr="00962AAA">
        <w:rPr>
          <w:sz w:val="24"/>
          <w:szCs w:val="24"/>
        </w:rPr>
        <w:softHyphen/>
        <w:t>ляющих структуру клеточных оболочек, с такими как р-1,4-глюканаза, р-1,3-глюканаза, (3-1,6-глюканаза я гемицеллю-лаза, а также а-1,3- и а-1,6-глюканазы [73, 99, 136]. Повы</w:t>
      </w:r>
      <w:r w:rsidRPr="00962AAA">
        <w:rPr>
          <w:sz w:val="24"/>
          <w:szCs w:val="24"/>
        </w:rPr>
        <w:softHyphen/>
        <w:t>шение активности глюканазных энзимов взаимосвязано с про</w:t>
      </w:r>
      <w:r w:rsidRPr="00962AAA">
        <w:rPr>
          <w:sz w:val="24"/>
          <w:szCs w:val="24"/>
        </w:rPr>
        <w:softHyphen/>
        <w:t>цессами деструкции их субстратов, а следовательно, и с изме-нениями в каллозной оболочке материнской клетки пыльцы и формирующихся тетрад, так как она является Р-1,3-свя-занным полимером глюкозы. Установлено, что ИУК и 2,4Д способствуют увеличению р-1,3-глюканаз'ной   активности, в результате чего разрываются перекрестные связи в пределах клеточных стенок и оболочек, что обусловливает возрастание их эластичности и проницаемости [55].</w:t>
      </w:r>
    </w:p>
    <w:p w:rsidR="00962AAA" w:rsidRPr="00962AAA" w:rsidRDefault="00962AAA">
      <w:pPr>
        <w:spacing w:line="22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Введение ИУК в растительную клетку повышает утилиза</w:t>
      </w:r>
      <w:r w:rsidRPr="00962AAA">
        <w:rPr>
          <w:sz w:val="24"/>
          <w:szCs w:val="24"/>
        </w:rPr>
        <w:softHyphen/>
        <w:t>цию глюкозы путем активации энзима УДФ-зависимой глю-кансинтетазы, локализованной в пределах аппарата Гольд-21</w:t>
      </w:r>
    </w:p>
    <w:p w:rsidR="00962AAA" w:rsidRPr="00962AAA" w:rsidRDefault="00962AAA">
      <w:pPr>
        <w:spacing w:line="220" w:lineRule="auto"/>
        <w:ind w:firstLine="0"/>
        <w:rPr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4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жи, что способствует формированию и повышенному содер</w:t>
      </w:r>
      <w:r w:rsidRPr="00962AAA">
        <w:rPr>
          <w:sz w:val="24"/>
          <w:szCs w:val="24"/>
        </w:rPr>
        <w:softHyphen/>
        <w:t>жанию глюканов, галактанов и пентозанов [42]. Подобным образом 2,4Д включается в один из уровней метаболизма клетки (через углеводы, путем активации плазменной, связан</w:t>
      </w:r>
      <w:r w:rsidRPr="00962AAA">
        <w:rPr>
          <w:sz w:val="24"/>
          <w:szCs w:val="24"/>
        </w:rPr>
        <w:softHyphen/>
        <w:t>ной с мембранами глюкансинтетазы), что способствует ути</w:t>
      </w:r>
      <w:r w:rsidRPr="00962AAA">
        <w:rPr>
          <w:sz w:val="24"/>
          <w:szCs w:val="24"/>
        </w:rPr>
        <w:softHyphen/>
        <w:t>лизации УДФ-арабинозы я увеличению количества связанных остатков арабинозы с галактаном [136]. Повышение числа сшивок в молекулах галактана изменяет пластичность кле</w:t>
      </w:r>
      <w:r w:rsidRPr="00962AAA">
        <w:rPr>
          <w:sz w:val="24"/>
          <w:szCs w:val="24"/>
        </w:rPr>
        <w:softHyphen/>
        <w:t>точных стенок. Вместе с тем аккумуляция 2,4Д в мембранах вызывает нарушение комплекса связанного с мембрана</w:t>
      </w:r>
      <w:r w:rsidRPr="00962AAA">
        <w:rPr>
          <w:sz w:val="24"/>
          <w:szCs w:val="24"/>
        </w:rPr>
        <w:softHyphen/>
        <w:t xml:space="preserve">ми белкового фактора, который обусловливает активность </w:t>
      </w:r>
      <w:r w:rsidRPr="00962AAA">
        <w:rPr>
          <w:sz w:val="24"/>
          <w:szCs w:val="24"/>
          <w:lang w:val="en-US"/>
        </w:rPr>
        <w:t>PHiK</w:t>
      </w:r>
      <w:r w:rsidRPr="00962AAA">
        <w:rPr>
          <w:sz w:val="24"/>
          <w:szCs w:val="24"/>
        </w:rPr>
        <w:t xml:space="preserve"> полимеразы, транскрибирующей определенные мРНК [66].</w:t>
      </w:r>
    </w:p>
    <w:p w:rsidR="00962AAA" w:rsidRPr="00962AAA" w:rsidRDefault="00962AAA">
      <w:pPr>
        <w:spacing w:line="240" w:lineRule="auto"/>
        <w:rPr>
          <w:sz w:val="24"/>
          <w:szCs w:val="24"/>
        </w:rPr>
      </w:pPr>
      <w:r w:rsidRPr="00962AAA">
        <w:rPr>
          <w:sz w:val="24"/>
          <w:szCs w:val="24"/>
        </w:rPr>
        <w:t>В опытах по конкурентному вытеснению связанных эффек-торов (производные феноксиуксусной кислоты и ИУК) на</w:t>
      </w:r>
      <w:r w:rsidRPr="00962AAA">
        <w:rPr>
          <w:sz w:val="24"/>
          <w:szCs w:val="24"/>
        </w:rPr>
        <w:softHyphen/>
        <w:t>глядно продемонстрировано, что связывание биологически ак</w:t>
      </w:r>
      <w:r w:rsidRPr="00962AAA">
        <w:rPr>
          <w:sz w:val="24"/>
          <w:szCs w:val="24"/>
        </w:rPr>
        <w:softHyphen/>
        <w:t>тивных хлорированных производных мембранами (эффектор-рецептор) носит специфический характер [14]. Изменяя фун</w:t>
      </w:r>
      <w:r w:rsidRPr="00962AAA">
        <w:rPr>
          <w:sz w:val="24"/>
          <w:szCs w:val="24"/>
        </w:rPr>
        <w:softHyphen/>
        <w:t>кциональную активность мембран и связанных с ними энзи-мов, ауксины с гаметоцидными свойствами могут вызывать индукцию синтеза определенных мРНК, ответственных за •продуцирование ряда энзимов, среди которых имеются фер</w:t>
      </w:r>
      <w:r w:rsidRPr="00962AAA">
        <w:rPr>
          <w:sz w:val="24"/>
          <w:szCs w:val="24"/>
        </w:rPr>
        <w:softHyphen/>
        <w:t>менты, преобразующие углеводные компоненты мембран и клеточных оболочек. Возрастающая при этом проницаемость может вызывать нарушение селективной изоляция формиру</w:t>
      </w:r>
      <w:r w:rsidRPr="00962AAA">
        <w:rPr>
          <w:sz w:val="24"/>
          <w:szCs w:val="24"/>
        </w:rPr>
        <w:softHyphen/>
        <w:t>ющихся тетрад с последующим их деградированием. Пред</w:t>
      </w:r>
      <w:r w:rsidRPr="00962AAA">
        <w:rPr>
          <w:sz w:val="24"/>
          <w:szCs w:val="24"/>
        </w:rPr>
        <w:softHyphen/>
        <w:t>полагают, что каллозная оболочка функционирует как «мо</w:t>
      </w:r>
      <w:r w:rsidRPr="00962AAA">
        <w:rPr>
          <w:sz w:val="24"/>
          <w:szCs w:val="24"/>
        </w:rPr>
        <w:softHyphen/>
        <w:t>лекулярный фильтр», позволяющий проникать внутрь мате</w:t>
      </w:r>
      <w:r w:rsidRPr="00962AAA">
        <w:rPr>
          <w:sz w:val="24"/>
          <w:szCs w:val="24"/>
        </w:rPr>
        <w:softHyphen/>
        <w:t>ринских клеток пыльцы основным питательным элементам, за исключением больших молекул. Последние в эту раннюю фазу могут помешать установлению автономии ядра гаплоид-ной споры в пределах собственной цитоплазмы [98].</w:t>
      </w:r>
    </w:p>
    <w:p w:rsidR="00962AAA" w:rsidRPr="00962AAA" w:rsidRDefault="00962AAA">
      <w:pPr>
        <w:spacing w:line="240" w:lineRule="auto"/>
        <w:rPr>
          <w:sz w:val="24"/>
          <w:szCs w:val="24"/>
        </w:rPr>
      </w:pPr>
      <w:r w:rsidRPr="00962AAA">
        <w:rPr>
          <w:sz w:val="24"/>
          <w:szCs w:val="24"/>
        </w:rPr>
        <w:t>Химическая изоляция материнских клеток пыльцы в ста</w:t>
      </w:r>
      <w:r w:rsidRPr="00962AAA">
        <w:rPr>
          <w:sz w:val="24"/>
          <w:szCs w:val="24"/>
        </w:rPr>
        <w:softHyphen/>
        <w:t>дии тетрад от окружающей диплоидной цитоплазмы является необходимой предпосылкой нормального развития пыльцы [94]. Установлено, что меченый тимидин поступает в материн</w:t>
      </w:r>
      <w:r w:rsidRPr="00962AAA">
        <w:rPr>
          <w:sz w:val="24"/>
          <w:szCs w:val="24"/>
        </w:rPr>
        <w:softHyphen/>
        <w:t>ские клетки пыльцы только до формирования каллозной обо</w:t>
      </w:r>
      <w:r w:rsidRPr="00962AAA">
        <w:rPr>
          <w:sz w:val="24"/>
          <w:szCs w:val="24"/>
        </w:rPr>
        <w:softHyphen/>
        <w:t>лочки, но не проникает, если они заключены в каллозу [72]. При изменении последней и освобождении тетрад метка сво</w:t>
      </w:r>
      <w:r w:rsidRPr="00962AAA">
        <w:rPr>
          <w:sz w:val="24"/>
          <w:szCs w:val="24"/>
        </w:rPr>
        <w:softHyphen/>
        <w:t>бодно поступала в микроспоры. Эти наблюдения позволили сделать вывод о функционировании каллозной оболочки как «молекулярного фильтра».</w:t>
      </w:r>
    </w:p>
    <w:p w:rsidR="00962AAA" w:rsidRPr="00962AAA" w:rsidRDefault="00962AAA">
      <w:pPr>
        <w:spacing w:line="240" w:lineRule="auto"/>
        <w:rPr>
          <w:sz w:val="24"/>
          <w:szCs w:val="24"/>
        </w:rPr>
      </w:pPr>
      <w:r w:rsidRPr="00962AAA">
        <w:rPr>
          <w:sz w:val="24"/>
          <w:szCs w:val="24"/>
        </w:rPr>
        <w:t>Каллозное покрытие материнских клеток пыльцы функцио</w:t>
      </w:r>
      <w:r w:rsidRPr="00962AAA">
        <w:rPr>
          <w:sz w:val="24"/>
          <w:szCs w:val="24"/>
        </w:rPr>
        <w:softHyphen/>
        <w:t>нировало как молекулярное сито: каллоза пропускала глю</w:t>
      </w:r>
      <w:r w:rsidRPr="00962AAA">
        <w:rPr>
          <w:sz w:val="24"/>
          <w:szCs w:val="24"/>
        </w:rPr>
        <w:softHyphen/>
        <w:t>козу и углекислый натрий, но задерживала фенилаланин, размер молекулы которого гораздо меньше глюкозы и он 22</w:t>
      </w:r>
    </w:p>
    <w:p w:rsidR="00962AAA" w:rsidRPr="00962AAA" w:rsidRDefault="00962AAA">
      <w:pPr>
        <w:spacing w:line="240" w:lineRule="auto"/>
        <w:rPr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4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должен был бы легко проникать в материнские клетки пыль</w:t>
      </w:r>
      <w:r w:rsidRPr="00962AAA">
        <w:rPr>
          <w:sz w:val="24"/>
          <w:szCs w:val="24"/>
        </w:rPr>
        <w:softHyphen/>
        <w:t xml:space="preserve">цы [123]. Выводы </w:t>
      </w:r>
      <w:r w:rsidRPr="00962AAA">
        <w:rPr>
          <w:sz w:val="24"/>
          <w:szCs w:val="24"/>
          <w:lang w:val="en-US"/>
        </w:rPr>
        <w:t>J</w:t>
      </w:r>
      <w:r w:rsidRPr="00962AAA">
        <w:rPr>
          <w:sz w:val="24"/>
          <w:szCs w:val="24"/>
        </w:rPr>
        <w:t xml:space="preserve">. </w:t>
      </w:r>
      <w:r w:rsidRPr="00962AAA">
        <w:rPr>
          <w:sz w:val="24"/>
          <w:szCs w:val="24"/>
          <w:lang w:val="en-US"/>
        </w:rPr>
        <w:t>Heslop</w:t>
      </w:r>
      <w:r w:rsidRPr="00962AAA">
        <w:rPr>
          <w:sz w:val="24"/>
          <w:szCs w:val="24"/>
        </w:rPr>
        <w:t>-</w:t>
      </w:r>
      <w:r w:rsidRPr="00962AAA">
        <w:rPr>
          <w:sz w:val="24"/>
          <w:szCs w:val="24"/>
          <w:lang w:val="en-US"/>
        </w:rPr>
        <w:t>iHarrison</w:t>
      </w:r>
      <w:r w:rsidRPr="00962AAA">
        <w:rPr>
          <w:sz w:val="24"/>
          <w:szCs w:val="24"/>
        </w:rPr>
        <w:t xml:space="preserve"> и </w:t>
      </w:r>
      <w:r w:rsidRPr="00962AAA">
        <w:rPr>
          <w:sz w:val="24"/>
          <w:szCs w:val="24"/>
          <w:lang w:val="en-US"/>
        </w:rPr>
        <w:t>A</w:t>
      </w:r>
      <w:r w:rsidRPr="00962AAA">
        <w:rPr>
          <w:sz w:val="24"/>
          <w:szCs w:val="24"/>
        </w:rPr>
        <w:t xml:space="preserve">. </w:t>
      </w:r>
      <w:r w:rsidRPr="00962AAA">
        <w:rPr>
          <w:sz w:val="24"/>
          <w:szCs w:val="24"/>
          <w:lang w:val="en-US"/>
        </w:rPr>
        <w:t>Mckenzie</w:t>
      </w:r>
      <w:r w:rsidRPr="00962AAA">
        <w:rPr>
          <w:sz w:val="24"/>
          <w:szCs w:val="24"/>
        </w:rPr>
        <w:t xml:space="preserve"> [72] также сомнительны, так как метка могла не включаться ввиду от</w:t>
      </w:r>
      <w:r w:rsidRPr="00962AAA">
        <w:rPr>
          <w:sz w:val="24"/>
          <w:szCs w:val="24"/>
        </w:rPr>
        <w:softHyphen/>
        <w:t>сутствия синтеза ДНК. В других исследованиях показано, что роль каллозной оболочки значительно сложнее, чем «про</w:t>
      </w:r>
      <w:r w:rsidRPr="00962AAA">
        <w:rPr>
          <w:sz w:val="24"/>
          <w:szCs w:val="24"/>
        </w:rPr>
        <w:softHyphen/>
        <w:t>стого молекулярного фильтра» [4, 130].</w:t>
      </w:r>
    </w:p>
    <w:p w:rsidR="00962AAA" w:rsidRPr="00962AAA" w:rsidRDefault="00962AAA">
      <w:pPr>
        <w:spacing w:before="420"/>
        <w:ind w:left="40" w:right="600" w:firstLine="0"/>
        <w:jc w:val="left"/>
        <w:rPr>
          <w:sz w:val="24"/>
          <w:szCs w:val="24"/>
        </w:rPr>
      </w:pPr>
      <w:r w:rsidRPr="00962AAA">
        <w:rPr>
          <w:b/>
          <w:bCs/>
          <w:sz w:val="24"/>
          <w:szCs w:val="24"/>
        </w:rPr>
        <w:t>ПОСТУПЛЕНИЕ В РАСТЕНИЯ И РАСПРЕДЕЛЕНИЕ В НИХ ФИЗИОЛОГИЧЕСКИ АКТИВНЫХ ВЕЩЕСТВ</w:t>
      </w:r>
    </w:p>
    <w:p w:rsidR="00962AAA" w:rsidRPr="00962AAA" w:rsidRDefault="00962AAA">
      <w:pPr>
        <w:spacing w:before="300" w:line="240" w:lineRule="auto"/>
        <w:ind w:left="80" w:firstLine="300"/>
        <w:rPr>
          <w:sz w:val="24"/>
          <w:szCs w:val="24"/>
        </w:rPr>
      </w:pPr>
      <w:r w:rsidRPr="00962AAA">
        <w:rPr>
          <w:sz w:val="24"/>
          <w:szCs w:val="24"/>
        </w:rPr>
        <w:t>Для успешного поиска химических соединений, обладаю</w:t>
      </w:r>
      <w:r w:rsidRPr="00962AAA">
        <w:rPr>
          <w:sz w:val="24"/>
          <w:szCs w:val="24"/>
        </w:rPr>
        <w:softHyphen/>
        <w:t>щих высокой селективностью гаметоцидного действия, необ</w:t>
      </w:r>
      <w:r w:rsidRPr="00962AAA">
        <w:rPr>
          <w:sz w:val="24"/>
          <w:szCs w:val="24"/>
        </w:rPr>
        <w:softHyphen/>
        <w:t>ходима информация о поступлении и распределении экзрген-но наносимого на стебли и листья препарата. Степень поступ</w:t>
      </w:r>
      <w:r w:rsidRPr="00962AAA">
        <w:rPr>
          <w:sz w:val="24"/>
          <w:szCs w:val="24"/>
        </w:rPr>
        <w:softHyphen/>
        <w:t>ления и скорость распределения химических соединений зави</w:t>
      </w:r>
      <w:r w:rsidRPr="00962AAA">
        <w:rPr>
          <w:sz w:val="24"/>
          <w:szCs w:val="24"/>
        </w:rPr>
        <w:softHyphen/>
        <w:t>сят от морфо-физиологических особенностей листовой плас</w:t>
      </w:r>
      <w:r w:rsidRPr="00962AAA">
        <w:rPr>
          <w:sz w:val="24"/>
          <w:szCs w:val="24"/>
        </w:rPr>
        <w:softHyphen/>
        <w:t>тинки, химических характеристик наносимого препарата, ок</w:t>
      </w:r>
      <w:r w:rsidRPr="00962AAA">
        <w:rPr>
          <w:sz w:val="24"/>
          <w:szCs w:val="24"/>
        </w:rPr>
        <w:softHyphen/>
        <w:t>ружающих условий и других факторов. У различных видов культурных растений, с которыми проводили эксперименты с целью химической индукции мужской стерильности, в зна</w:t>
      </w:r>
      <w:r w:rsidRPr="00962AAA">
        <w:rPr>
          <w:sz w:val="24"/>
          <w:szCs w:val="24"/>
        </w:rPr>
        <w:softHyphen/>
        <w:t>чительной степени варьирует толщина кутикулы и соотноше</w:t>
      </w:r>
      <w:r w:rsidRPr="00962AAA">
        <w:rPr>
          <w:sz w:val="24"/>
          <w:szCs w:val="24"/>
        </w:rPr>
        <w:softHyphen/>
        <w:t>ние ее компонентов (воск, кутан, пектин, целлюлоза), а так</w:t>
      </w:r>
      <w:r w:rsidRPr="00962AAA">
        <w:rPr>
          <w:sz w:val="24"/>
          <w:szCs w:val="24"/>
        </w:rPr>
        <w:softHyphen/>
        <w:t>же внешняя эпидермальная оболочка [44, 56, 60, 65, 69, 75].</w:t>
      </w:r>
    </w:p>
    <w:p w:rsidR="00962AAA" w:rsidRPr="00962AAA" w:rsidRDefault="00962AAA">
      <w:pPr>
        <w:spacing w:line="240" w:lineRule="auto"/>
        <w:ind w:left="80" w:firstLine="300"/>
        <w:rPr>
          <w:sz w:val="24"/>
          <w:szCs w:val="24"/>
        </w:rPr>
      </w:pPr>
      <w:r w:rsidRPr="00962AAA">
        <w:rPr>
          <w:sz w:val="24"/>
          <w:szCs w:val="24"/>
        </w:rPr>
        <w:t>С помощью химических методов анализа исследовали ку-тикулярный слой листьев 24 видов овощных и плодовых куль</w:t>
      </w:r>
      <w:r w:rsidRPr="00962AAA">
        <w:rPr>
          <w:sz w:val="24"/>
          <w:szCs w:val="24"/>
        </w:rPr>
        <w:softHyphen/>
        <w:t>тур [77]. Установлено разнообразие в составе и соотношении веществ листовой поверхности и значительные различия в толщине и составе мембраны кутикулы. Однако основные структурные компоненты кутикулы характерны для всех рас</w:t>
      </w:r>
      <w:r w:rsidRPr="00962AAA">
        <w:rPr>
          <w:sz w:val="24"/>
          <w:szCs w:val="24"/>
        </w:rPr>
        <w:softHyphen/>
        <w:t>тений. Кут.ин представляет собой полимолекулярную сеть гид-рокси-карбокоильных кислот с простыми и сложными эфир</w:t>
      </w:r>
      <w:r w:rsidRPr="00962AAA">
        <w:rPr>
          <w:sz w:val="24"/>
          <w:szCs w:val="24"/>
        </w:rPr>
        <w:softHyphen/>
        <w:t>ными связями. С кутанным матриксом связаны полисахар.иды и кутикулярный и этикулярный воск, богатый алканами. Так как в кутикуле имеются полярные и неполярные группы, она обладает как гидрофильными, так и липофильными свойства</w:t>
      </w:r>
      <w:r w:rsidRPr="00962AAA">
        <w:rPr>
          <w:sz w:val="24"/>
          <w:szCs w:val="24"/>
        </w:rPr>
        <w:softHyphen/>
        <w:t>ми [45].</w:t>
      </w:r>
    </w:p>
    <w:p w:rsidR="00962AAA" w:rsidRPr="00962AAA" w:rsidRDefault="00962AAA">
      <w:pPr>
        <w:spacing w:line="240" w:lineRule="auto"/>
        <w:ind w:left="80" w:firstLine="300"/>
        <w:rPr>
          <w:sz w:val="24"/>
          <w:szCs w:val="24"/>
        </w:rPr>
      </w:pPr>
      <w:r w:rsidRPr="00962AAA">
        <w:rPr>
          <w:sz w:val="24"/>
          <w:szCs w:val="24"/>
        </w:rPr>
        <w:t>Одним из важных факторов, определяющих степень эф</w:t>
      </w:r>
      <w:r w:rsidRPr="00962AAA">
        <w:rPr>
          <w:sz w:val="24"/>
          <w:szCs w:val="24"/>
        </w:rPr>
        <w:softHyphen/>
        <w:t>фективности действия гаметоцида, является зависимость его. активности от климатических и погодных условий, которые необходимо учитывать при разработке доз и концентраций для конкретных возделываемых культур и представляющих их сортов. Однако до сих пор не удалось установить четких взаимосвязей между влиянием условий среды и проницаемо</w:t>
      </w:r>
      <w:r w:rsidRPr="00962AAA">
        <w:rPr>
          <w:sz w:val="24"/>
          <w:szCs w:val="24"/>
        </w:rPr>
        <w:softHyphen/>
        <w:t>стью листовой поверхности, хотя развитие кутикулы коррели-</w:t>
      </w:r>
    </w:p>
    <w:p w:rsidR="00962AAA" w:rsidRPr="00962AAA" w:rsidRDefault="00962AAA">
      <w:pPr>
        <w:pStyle w:val="FR1"/>
        <w:spacing w:before="80"/>
        <w:jc w:val="right"/>
        <w:rPr>
          <w:rFonts w:ascii="Times New Roman" w:hAnsi="Times New Roman" w:cs="Times New Roman"/>
          <w:sz w:val="24"/>
          <w:szCs w:val="24"/>
        </w:rPr>
      </w:pPr>
      <w:r w:rsidRPr="00962AAA">
        <w:rPr>
          <w:rFonts w:ascii="Times New Roman" w:hAnsi="Times New Roman" w:cs="Times New Roman"/>
          <w:sz w:val="24"/>
          <w:szCs w:val="24"/>
        </w:rPr>
        <w:t>23</w:t>
      </w:r>
    </w:p>
    <w:p w:rsidR="00962AAA" w:rsidRPr="00962AAA" w:rsidRDefault="00962AAA">
      <w:pPr>
        <w:pStyle w:val="FR1"/>
        <w:spacing w:before="80"/>
        <w:jc w:val="right"/>
        <w:rPr>
          <w:rFonts w:ascii="Times New Roman" w:hAnsi="Times New Roman" w:cs="Times New Roman"/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40" w:lineRule="auto"/>
        <w:ind w:left="80" w:firstLine="0"/>
        <w:rPr>
          <w:sz w:val="24"/>
          <w:szCs w:val="24"/>
        </w:rPr>
      </w:pPr>
      <w:r w:rsidRPr="00962AAA">
        <w:rPr>
          <w:sz w:val="24"/>
          <w:szCs w:val="24"/>
        </w:rPr>
        <w:t>рует с продолжительностью светового периода, инсоляцией, влажностью почвы и воздуха, температурой [81].</w:t>
      </w:r>
    </w:p>
    <w:p w:rsidR="00962AAA" w:rsidRPr="00962AAA" w:rsidRDefault="00962AAA">
      <w:pPr>
        <w:spacing w:line="240" w:lineRule="auto"/>
        <w:rPr>
          <w:sz w:val="24"/>
          <w:szCs w:val="24"/>
        </w:rPr>
      </w:pPr>
      <w:r w:rsidRPr="00962AAA">
        <w:rPr>
          <w:sz w:val="24"/>
          <w:szCs w:val="24"/>
        </w:rPr>
        <w:t>Температурный режим является одним ,из самых определя</w:t>
      </w:r>
      <w:r w:rsidRPr="00962AAA">
        <w:rPr>
          <w:sz w:val="24"/>
          <w:szCs w:val="24"/>
        </w:rPr>
        <w:softHyphen/>
        <w:t>ющих условий развития кутикулы и распределения наноси</w:t>
      </w:r>
      <w:r w:rsidRPr="00962AAA">
        <w:rPr>
          <w:sz w:val="24"/>
          <w:szCs w:val="24"/>
        </w:rPr>
        <w:softHyphen/>
        <w:t>мого препарата [83]. При нанесении препарата в разные фазы органогенеза следует учитывать, что с возрастом листа сни</w:t>
      </w:r>
      <w:r w:rsidRPr="00962AAA">
        <w:rPr>
          <w:sz w:val="24"/>
          <w:szCs w:val="24"/>
        </w:rPr>
        <w:softHyphen/>
        <w:t xml:space="preserve">жается абсорбционная способность. Р. М. </w:t>
      </w:r>
      <w:r w:rsidRPr="00962AAA">
        <w:rPr>
          <w:sz w:val="24"/>
          <w:szCs w:val="24"/>
          <w:lang w:val="en-US"/>
        </w:rPr>
        <w:t>Nelson</w:t>
      </w:r>
      <w:r w:rsidRPr="00962AAA">
        <w:rPr>
          <w:sz w:val="24"/>
          <w:szCs w:val="24"/>
        </w:rPr>
        <w:t xml:space="preserve"> и </w:t>
      </w:r>
      <w:r w:rsidRPr="00962AAA">
        <w:rPr>
          <w:sz w:val="24"/>
          <w:szCs w:val="24"/>
          <w:lang w:val="en-US"/>
        </w:rPr>
        <w:t>R</w:t>
      </w:r>
      <w:r w:rsidRPr="00962AAA">
        <w:rPr>
          <w:sz w:val="24"/>
          <w:szCs w:val="24"/>
        </w:rPr>
        <w:t xml:space="preserve">. К. </w:t>
      </w:r>
      <w:r w:rsidRPr="00962AAA">
        <w:rPr>
          <w:sz w:val="24"/>
          <w:szCs w:val="24"/>
          <w:lang w:val="en-US"/>
        </w:rPr>
        <w:t>Reid</w:t>
      </w:r>
      <w:r w:rsidRPr="00962AAA">
        <w:rPr>
          <w:sz w:val="24"/>
          <w:szCs w:val="24"/>
        </w:rPr>
        <w:t xml:space="preserve"> </w:t>
      </w:r>
      <w:r w:rsidRPr="00962AAA">
        <w:rPr>
          <w:sz w:val="24"/>
          <w:szCs w:val="24"/>
          <w:lang w:val="en-US"/>
        </w:rPr>
        <w:t>fl</w:t>
      </w:r>
      <w:r w:rsidRPr="00962AAA">
        <w:rPr>
          <w:sz w:val="24"/>
          <w:szCs w:val="24"/>
        </w:rPr>
        <w:t xml:space="preserve">05] доказали, что метиловые эфиры жирных кислот — </w:t>
      </w:r>
      <w:r w:rsidRPr="00962AAA">
        <w:rPr>
          <w:sz w:val="24"/>
          <w:szCs w:val="24"/>
          <w:lang w:val="en-US"/>
        </w:rPr>
        <w:t>Lg</w:t>
      </w:r>
      <w:r w:rsidRPr="00962AAA">
        <w:rPr>
          <w:sz w:val="24"/>
          <w:szCs w:val="24"/>
        </w:rPr>
        <w:t>-</w:t>
      </w:r>
      <w:r w:rsidRPr="00962AAA">
        <w:rPr>
          <w:sz w:val="24"/>
          <w:szCs w:val="24"/>
          <w:lang w:val="en-US"/>
        </w:rPr>
        <w:t>ii</w:t>
      </w:r>
      <w:r w:rsidRPr="00962AAA">
        <w:rPr>
          <w:sz w:val="24"/>
          <w:szCs w:val="24"/>
        </w:rPr>
        <w:t xml:space="preserve"> вызывают гибель меристематических тканей, но не разрушают более зрелые ткани. Механизм такой селективности основан на способности кутикулы действовать как барьер проницаемо</w:t>
      </w:r>
      <w:r w:rsidRPr="00962AAA">
        <w:rPr>
          <w:sz w:val="24"/>
          <w:szCs w:val="24"/>
        </w:rPr>
        <w:softHyphen/>
        <w:t>сти по отношению к наносимому препарату. Это было под</w:t>
      </w:r>
      <w:r w:rsidRPr="00962AAA">
        <w:rPr>
          <w:sz w:val="24"/>
          <w:szCs w:val="24"/>
        </w:rPr>
        <w:softHyphen/>
        <w:t>тверждено разрушением кутикулы до нанесения эмульсии (4%-ный метил-деканоат+0,1%-ный твин 20). Гибель ткани (ожоги) — результат нарушения структуры мембран. Авторы считают, что твин снижает проницаемость кутикулы и плохо проникает через кутикулу зрелых листьев.</w:t>
      </w:r>
    </w:p>
    <w:p w:rsidR="00962AAA" w:rsidRPr="00962AAA" w:rsidRDefault="00962AAA">
      <w:pPr>
        <w:spacing w:line="240" w:lineRule="auto"/>
        <w:rPr>
          <w:sz w:val="24"/>
          <w:szCs w:val="24"/>
        </w:rPr>
      </w:pPr>
      <w:r w:rsidRPr="00962AAA">
        <w:rPr>
          <w:sz w:val="24"/>
          <w:szCs w:val="24"/>
        </w:rPr>
        <w:t>Поверхностное применение гаметоцидных препаратов с использованием радиоактивной метки показало, что при на</w:t>
      </w:r>
      <w:r w:rsidRPr="00962AAA">
        <w:rPr>
          <w:sz w:val="24"/>
          <w:szCs w:val="24"/>
        </w:rPr>
        <w:softHyphen/>
        <w:t>несении на лист гаметоциды быстро транслокализуются в ре</w:t>
      </w:r>
      <w:r w:rsidRPr="00962AAA">
        <w:rPr>
          <w:sz w:val="24"/>
          <w:szCs w:val="24"/>
        </w:rPr>
        <w:softHyphen/>
        <w:t>продуктивные органы. Нанесение химикатов на базальную часть листа обеспечивало более полное поглощение препара</w:t>
      </w:r>
      <w:r w:rsidRPr="00962AAA">
        <w:rPr>
          <w:sz w:val="24"/>
          <w:szCs w:val="24"/>
        </w:rPr>
        <w:softHyphen/>
        <w:t>та, чем на апикальную часть. В репродуктивных тканях ак</w:t>
      </w:r>
      <w:r w:rsidRPr="00962AAA">
        <w:rPr>
          <w:sz w:val="24"/>
          <w:szCs w:val="24"/>
        </w:rPr>
        <w:softHyphen/>
        <w:t>тивно аккумулировались гаметоциды.</w:t>
      </w:r>
    </w:p>
    <w:p w:rsidR="00962AAA" w:rsidRPr="00962AAA" w:rsidRDefault="00962AAA">
      <w:pPr>
        <w:spacing w:line="240" w:lineRule="auto"/>
        <w:ind w:firstLine="300"/>
        <w:rPr>
          <w:sz w:val="24"/>
          <w:szCs w:val="24"/>
        </w:rPr>
      </w:pPr>
      <w:r w:rsidRPr="00962AAA">
        <w:rPr>
          <w:sz w:val="24"/>
          <w:szCs w:val="24"/>
        </w:rPr>
        <w:t>Наиболее подробно абсорбционные особенности химиче</w:t>
      </w:r>
      <w:r w:rsidRPr="00962AAA">
        <w:rPr>
          <w:sz w:val="24"/>
          <w:szCs w:val="24"/>
        </w:rPr>
        <w:softHyphen/>
        <w:t>ских препаратов изучали на гербицидах. Детально были ис</w:t>
      </w:r>
      <w:r w:rsidRPr="00962AAA">
        <w:rPr>
          <w:sz w:val="24"/>
          <w:szCs w:val="24"/>
        </w:rPr>
        <w:softHyphen/>
        <w:t>следованы ответные реакции растений двух сортов капусты, характеризующиеся различной чувствительностью к нитрофе-ну (2,4-дихлорфенил-р-нитрофениловый эфир) [113]. У обо</w:t>
      </w:r>
      <w:r w:rsidRPr="00962AAA">
        <w:rPr>
          <w:sz w:val="24"/>
          <w:szCs w:val="24"/>
        </w:rPr>
        <w:softHyphen/>
        <w:t>их сортов не было обнаружено заметных различий в скоро</w:t>
      </w:r>
      <w:r w:rsidRPr="00962AAA">
        <w:rPr>
          <w:sz w:val="24"/>
          <w:szCs w:val="24"/>
        </w:rPr>
        <w:softHyphen/>
        <w:t>сти прорастания семян, росте растений, плотности устьиц ли</w:t>
      </w:r>
      <w:r w:rsidRPr="00962AAA">
        <w:rPr>
          <w:sz w:val="24"/>
          <w:szCs w:val="24"/>
        </w:rPr>
        <w:softHyphen/>
        <w:t>стьев и в транслокализации меченого '^С гербицида. Однако у растений устойчивого к препарату сорта листья обладали более восковидной поверхностью, что позволило сделать вы</w:t>
      </w:r>
      <w:r w:rsidRPr="00962AAA">
        <w:rPr>
          <w:sz w:val="24"/>
          <w:szCs w:val="24"/>
        </w:rPr>
        <w:softHyphen/>
        <w:t>вод о корреляции между блокированием абсорбции и содер</w:t>
      </w:r>
      <w:r w:rsidRPr="00962AAA">
        <w:rPr>
          <w:sz w:val="24"/>
          <w:szCs w:val="24"/>
        </w:rPr>
        <w:softHyphen/>
        <w:t>жанием воска в кутикуле.</w:t>
      </w:r>
    </w:p>
    <w:p w:rsidR="00962AAA" w:rsidRPr="00962AAA" w:rsidRDefault="00962AAA">
      <w:pPr>
        <w:spacing w:line="240" w:lineRule="auto"/>
        <w:ind w:firstLine="300"/>
        <w:rPr>
          <w:sz w:val="24"/>
          <w:szCs w:val="24"/>
        </w:rPr>
      </w:pPr>
      <w:r w:rsidRPr="00962AAA">
        <w:rPr>
          <w:sz w:val="24"/>
          <w:szCs w:val="24"/>
        </w:rPr>
        <w:t>Проникновение соединений в ткани листа обусловлено и другими факторами, характеризующими применяемый раст</w:t>
      </w:r>
      <w:r w:rsidRPr="00962AAA">
        <w:rPr>
          <w:sz w:val="24"/>
          <w:szCs w:val="24"/>
        </w:rPr>
        <w:softHyphen/>
        <w:t>вор: температурой, концентрацией, продолжительностью вре</w:t>
      </w:r>
      <w:r w:rsidRPr="00962AAA">
        <w:rPr>
          <w:sz w:val="24"/>
          <w:szCs w:val="24"/>
        </w:rPr>
        <w:softHyphen/>
        <w:t>мени его соприкосновения с поверхностью растений, поверх</w:t>
      </w:r>
      <w:r w:rsidRPr="00962AAA">
        <w:rPr>
          <w:sz w:val="24"/>
          <w:szCs w:val="24"/>
        </w:rPr>
        <w:softHyphen/>
        <w:t>ностным натяжением и др. Проникновение веществ возраста</w:t>
      </w:r>
      <w:r w:rsidRPr="00962AAA">
        <w:rPr>
          <w:sz w:val="24"/>
          <w:szCs w:val="24"/>
        </w:rPr>
        <w:softHyphen/>
        <w:t>ет пропорционально времени и концентрации. Поступление соединения из раствора в ткани листа осуществляется до тех пор, пока его доза на поверхности листа или под кутикулой не станет предельной. В полевых условиях эффективность действия и поступление нанесенного препарата зависят от</w:t>
      </w:r>
    </w:p>
    <w:p w:rsidR="00962AAA" w:rsidRPr="00962AAA" w:rsidRDefault="00962AAA">
      <w:pPr>
        <w:pStyle w:val="FR1"/>
        <w:jc w:val="left"/>
        <w:rPr>
          <w:rFonts w:ascii="Times New Roman" w:hAnsi="Times New Roman" w:cs="Times New Roman"/>
          <w:sz w:val="24"/>
          <w:szCs w:val="24"/>
        </w:rPr>
      </w:pPr>
      <w:r w:rsidRPr="00962AAA">
        <w:rPr>
          <w:rFonts w:ascii="Times New Roman" w:hAnsi="Times New Roman" w:cs="Times New Roman"/>
          <w:sz w:val="24"/>
          <w:szCs w:val="24"/>
        </w:rPr>
        <w:t>24</w:t>
      </w:r>
    </w:p>
    <w:p w:rsidR="00962AAA" w:rsidRPr="00962AAA" w:rsidRDefault="00962AAA">
      <w:pPr>
        <w:pStyle w:val="FR1"/>
        <w:jc w:val="left"/>
        <w:rPr>
          <w:rFonts w:ascii="Times New Roman" w:hAnsi="Times New Roman" w:cs="Times New Roman"/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4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сложного взаимодействия климатических факторов и внут</w:t>
      </w:r>
      <w:r w:rsidRPr="00962AAA">
        <w:rPr>
          <w:sz w:val="24"/>
          <w:szCs w:val="24"/>
        </w:rPr>
        <w:softHyphen/>
        <w:t>ренних физиологических тканевых параметров (водный де</w:t>
      </w:r>
      <w:r w:rsidRPr="00962AAA">
        <w:rPr>
          <w:sz w:val="24"/>
          <w:szCs w:val="24"/>
        </w:rPr>
        <w:softHyphen/>
        <w:t>фицит, значение рН в клетке, концентрация цнтоплазматиче-ского сока и т. д.).</w:t>
      </w:r>
    </w:p>
    <w:p w:rsidR="00962AAA" w:rsidRPr="00962AAA" w:rsidRDefault="00962AAA">
      <w:pPr>
        <w:spacing w:line="240" w:lineRule="auto"/>
        <w:ind w:left="40" w:firstLine="300"/>
        <w:rPr>
          <w:sz w:val="24"/>
          <w:szCs w:val="24"/>
        </w:rPr>
      </w:pPr>
      <w:r w:rsidRPr="00962AAA">
        <w:rPr>
          <w:sz w:val="24"/>
          <w:szCs w:val="24"/>
        </w:rPr>
        <w:t>В ткани листа легче проникают недиссоциирующие моле</w:t>
      </w:r>
      <w:r w:rsidRPr="00962AAA">
        <w:rPr>
          <w:sz w:val="24"/>
          <w:szCs w:val="24"/>
        </w:rPr>
        <w:softHyphen/>
        <w:t>кулы. Повышение температуры от 10 до 30° увеличивает про</w:t>
      </w:r>
      <w:r w:rsidRPr="00962AAA">
        <w:rPr>
          <w:sz w:val="24"/>
          <w:szCs w:val="24"/>
        </w:rPr>
        <w:softHyphen/>
        <w:t>ницаемость кутикулы и мембран, за исключением промежут</w:t>
      </w:r>
      <w:r w:rsidRPr="00962AAA">
        <w:rPr>
          <w:sz w:val="24"/>
          <w:szCs w:val="24"/>
        </w:rPr>
        <w:softHyphen/>
        <w:t>ка между 15" и 25°, в пределах которого поступление носит относительно стабильный характер. Если опрыскивание про</w:t>
      </w:r>
      <w:r w:rsidRPr="00962AAA">
        <w:rPr>
          <w:sz w:val="24"/>
          <w:szCs w:val="24"/>
        </w:rPr>
        <w:softHyphen/>
        <w:t>водят под давлением, растворы проникают в основном через устьица, однако вещества с поверхностным натяжением, близким к поверхностному натяжению воды (70 дин/см</w:t>
      </w:r>
      <w:r w:rsidRPr="00962AAA">
        <w:rPr>
          <w:sz w:val="24"/>
          <w:szCs w:val="24"/>
          <w:vertAlign w:val="superscript"/>
        </w:rPr>
        <w:t>2</w:t>
      </w:r>
      <w:r w:rsidRPr="00962AAA">
        <w:rPr>
          <w:sz w:val="24"/>
          <w:szCs w:val="24"/>
        </w:rPr>
        <w:t>), че</w:t>
      </w:r>
      <w:r w:rsidRPr="00962AAA">
        <w:rPr>
          <w:sz w:val="24"/>
          <w:szCs w:val="24"/>
        </w:rPr>
        <w:softHyphen/>
        <w:t>рез устьица не проникают ,[54].</w:t>
      </w:r>
    </w:p>
    <w:p w:rsidR="00962AAA" w:rsidRPr="00962AAA" w:rsidRDefault="00962AAA">
      <w:pPr>
        <w:spacing w:line="240" w:lineRule="auto"/>
        <w:ind w:left="40" w:firstLine="300"/>
        <w:rPr>
          <w:sz w:val="24"/>
          <w:szCs w:val="24"/>
        </w:rPr>
      </w:pPr>
      <w:r w:rsidRPr="00962AAA">
        <w:rPr>
          <w:sz w:val="24"/>
          <w:szCs w:val="24"/>
        </w:rPr>
        <w:t>При селективности абсорбции у наиболее распространен</w:t>
      </w:r>
      <w:r w:rsidRPr="00962AAA">
        <w:rPr>
          <w:sz w:val="24"/>
          <w:szCs w:val="24"/>
        </w:rPr>
        <w:softHyphen/>
        <w:t>ных видов сельскохозяйственных культур по отношению к 2,4Д (который обладает и гаметоцидными свойствами) ус</w:t>
      </w:r>
      <w:r w:rsidRPr="00962AAA">
        <w:rPr>
          <w:sz w:val="24"/>
          <w:szCs w:val="24"/>
        </w:rPr>
        <w:softHyphen/>
        <w:t>тановлено, что толщина кутикулы является решающим фак</w:t>
      </w:r>
      <w:r w:rsidRPr="00962AAA">
        <w:rPr>
          <w:sz w:val="24"/>
          <w:szCs w:val="24"/>
        </w:rPr>
        <w:softHyphen/>
        <w:t>тором, а толщина и структура оболочек эпидермальных кле</w:t>
      </w:r>
      <w:r w:rsidRPr="00962AAA">
        <w:rPr>
          <w:sz w:val="24"/>
          <w:szCs w:val="24"/>
        </w:rPr>
        <w:softHyphen/>
        <w:t>ток не имеют определяющего значения для степени абсорб</w:t>
      </w:r>
      <w:r w:rsidRPr="00962AAA">
        <w:rPr>
          <w:sz w:val="24"/>
          <w:szCs w:val="24"/>
        </w:rPr>
        <w:softHyphen/>
        <w:t>ции препарата. При этом абсорбционные характеристики ста</w:t>
      </w:r>
      <w:r w:rsidRPr="00962AAA">
        <w:rPr>
          <w:sz w:val="24"/>
          <w:szCs w:val="24"/>
        </w:rPr>
        <w:softHyphen/>
        <w:t>рых и молодых листьев значительно отличались и в обоих случаях зависели от химических свойств препарата.</w:t>
      </w:r>
    </w:p>
    <w:p w:rsidR="00962AAA" w:rsidRPr="00962AAA" w:rsidRDefault="00962AAA">
      <w:pPr>
        <w:spacing w:line="240" w:lineRule="auto"/>
        <w:ind w:left="80" w:firstLine="300"/>
        <w:rPr>
          <w:sz w:val="24"/>
          <w:szCs w:val="24"/>
        </w:rPr>
      </w:pPr>
      <w:r w:rsidRPr="00962AAA">
        <w:rPr>
          <w:sz w:val="24"/>
          <w:szCs w:val="24"/>
        </w:rPr>
        <w:t>На проростках конских бобов поглощение листьями ме</w:t>
      </w:r>
      <w:r w:rsidRPr="00962AAA">
        <w:rPr>
          <w:sz w:val="24"/>
          <w:szCs w:val="24"/>
        </w:rPr>
        <w:softHyphen/>
        <w:t>ченого по углероду '^'^^-хлор-о-толил) окиси] бутиловой кислоты было одинаковым для листьев всех возрастов. Одна</w:t>
      </w:r>
      <w:r w:rsidRPr="00962AAA">
        <w:rPr>
          <w:sz w:val="24"/>
          <w:szCs w:val="24"/>
        </w:rPr>
        <w:softHyphen/>
        <w:t>ко замена бутиловой кислоты на радикал уксусной кислоты вызывала различия в поглощении молодыми (скорее) и более зрелыми (медленнее) листьями [92]. Таким образом, даже слегка измененная конфигурация молекулы может в значи</w:t>
      </w:r>
      <w:r w:rsidRPr="00962AAA">
        <w:rPr>
          <w:sz w:val="24"/>
          <w:szCs w:val="24"/>
        </w:rPr>
        <w:softHyphen/>
        <w:t>тельной степени повлиять на ее способность проникать через мембраны [126].</w:t>
      </w:r>
    </w:p>
    <w:p w:rsidR="00962AAA" w:rsidRPr="00962AAA" w:rsidRDefault="00962AAA">
      <w:pPr>
        <w:spacing w:line="240" w:lineRule="auto"/>
        <w:ind w:left="80" w:firstLine="300"/>
        <w:rPr>
          <w:sz w:val="24"/>
          <w:szCs w:val="24"/>
        </w:rPr>
      </w:pPr>
      <w:r w:rsidRPr="00962AAA">
        <w:rPr>
          <w:sz w:val="24"/>
          <w:szCs w:val="24"/>
        </w:rPr>
        <w:t>Пока не установлено четкой взаимосвязи между химиче</w:t>
      </w:r>
      <w:r w:rsidRPr="00962AAA">
        <w:rPr>
          <w:sz w:val="24"/>
          <w:szCs w:val="24"/>
        </w:rPr>
        <w:softHyphen/>
        <w:t>скими, физическими характеристиками и проницаемостью пре</w:t>
      </w:r>
      <w:r w:rsidRPr="00962AAA">
        <w:rPr>
          <w:sz w:val="24"/>
          <w:szCs w:val="24"/>
        </w:rPr>
        <w:softHyphen/>
        <w:t>парата в системе клеток.</w:t>
      </w:r>
    </w:p>
    <w:p w:rsidR="00962AAA" w:rsidRPr="00962AAA" w:rsidRDefault="00962AAA">
      <w:pPr>
        <w:spacing w:line="240" w:lineRule="auto"/>
        <w:ind w:left="80" w:firstLine="300"/>
        <w:rPr>
          <w:sz w:val="24"/>
          <w:szCs w:val="24"/>
        </w:rPr>
      </w:pPr>
      <w:r w:rsidRPr="00962AAA">
        <w:rPr>
          <w:sz w:val="24"/>
          <w:szCs w:val="24"/>
        </w:rPr>
        <w:t>С помощью энзиматически изолированной кутикулы листь</w:t>
      </w:r>
      <w:r w:rsidRPr="00962AAA">
        <w:rPr>
          <w:sz w:val="24"/>
          <w:szCs w:val="24"/>
        </w:rPr>
        <w:softHyphen/>
        <w:t>ев была создана шкала проницаемости кутикулы по отноше</w:t>
      </w:r>
      <w:r w:rsidRPr="00962AAA">
        <w:rPr>
          <w:sz w:val="24"/>
          <w:szCs w:val="24"/>
        </w:rPr>
        <w:softHyphen/>
        <w:t>нию к ряду алифатических спиртов и их амидов [138]. Соеди</w:t>
      </w:r>
      <w:r w:rsidRPr="00962AAA">
        <w:rPr>
          <w:sz w:val="24"/>
          <w:szCs w:val="24"/>
        </w:rPr>
        <w:softHyphen/>
        <w:t>нения выбирали по способности растворять липиды и по моле&lt; кулярньш весам. Результаты опытов показали, что кутикула функционирует в основном как липоидная мембрана, позво</w:t>
      </w:r>
      <w:r w:rsidRPr="00962AAA">
        <w:rPr>
          <w:sz w:val="24"/>
          <w:szCs w:val="24"/>
        </w:rPr>
        <w:softHyphen/>
        <w:t>ляющая веществам проникать в клетку пассивной диффузией согласно их растворимости в липидах. Модель молекулярно</w:t>
      </w:r>
      <w:r w:rsidRPr="00962AAA">
        <w:rPr>
          <w:sz w:val="24"/>
          <w:szCs w:val="24"/>
        </w:rPr>
        <w:softHyphen/>
        <w:t>го сита больше подходит для молекул малых размеров. Ко</w:t>
      </w:r>
      <w:r w:rsidRPr="00962AAA">
        <w:rPr>
          <w:sz w:val="24"/>
          <w:szCs w:val="24"/>
        </w:rPr>
        <w:softHyphen/>
        <w:t>эффициенты проницаемости алифатических спиртов распола</w:t>
      </w:r>
      <w:r w:rsidRPr="00962AAA">
        <w:rPr>
          <w:sz w:val="24"/>
          <w:szCs w:val="24"/>
        </w:rPr>
        <w:softHyphen/>
        <w:t>гаются от этанола к пентанолу: этанол&lt;метанол&lt;пропа-</w:t>
      </w:r>
    </w:p>
    <w:p w:rsidR="00962AAA" w:rsidRPr="00962AAA" w:rsidRDefault="00962AAA">
      <w:pPr>
        <w:pStyle w:val="FR1"/>
        <w:jc w:val="right"/>
        <w:rPr>
          <w:rFonts w:ascii="Times New Roman" w:hAnsi="Times New Roman" w:cs="Times New Roman"/>
          <w:sz w:val="24"/>
          <w:szCs w:val="24"/>
        </w:rPr>
      </w:pPr>
      <w:r w:rsidRPr="00962AAA">
        <w:rPr>
          <w:rFonts w:ascii="Times New Roman" w:hAnsi="Times New Roman" w:cs="Times New Roman"/>
          <w:sz w:val="24"/>
          <w:szCs w:val="24"/>
        </w:rPr>
        <w:t>25</w:t>
      </w:r>
    </w:p>
    <w:p w:rsidR="00962AAA" w:rsidRPr="00962AAA" w:rsidRDefault="00962AAA">
      <w:pPr>
        <w:pStyle w:val="FR1"/>
        <w:jc w:val="right"/>
        <w:rPr>
          <w:rFonts w:ascii="Times New Roman" w:hAnsi="Times New Roman" w:cs="Times New Roman"/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4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нол&lt;бутанол&lt;пентанол, а в случае амидов: ацета1мид&lt;про-пионамид&lt;.бутиламид&lt;1валерам:ид [121].</w:t>
      </w:r>
    </w:p>
    <w:p w:rsidR="00962AAA" w:rsidRPr="00962AAA" w:rsidRDefault="00962AAA">
      <w:pPr>
        <w:spacing w:line="240" w:lineRule="auto"/>
        <w:ind w:left="40" w:firstLine="300"/>
        <w:rPr>
          <w:sz w:val="24"/>
          <w:szCs w:val="24"/>
        </w:rPr>
      </w:pPr>
      <w:r w:rsidRPr="00962AAA">
        <w:rPr>
          <w:sz w:val="24"/>
          <w:szCs w:val="24"/>
        </w:rPr>
        <w:t>Однако при подборе алкильных групп для улучшения аб</w:t>
      </w:r>
      <w:r w:rsidRPr="00962AAA">
        <w:rPr>
          <w:sz w:val="24"/>
          <w:szCs w:val="24"/>
        </w:rPr>
        <w:softHyphen/>
        <w:t>сорбция препарата следует также учитывать возрастание фитотоксичности соединения. При исследовании действия че</w:t>
      </w:r>
      <w:r w:rsidRPr="00962AAA">
        <w:rPr>
          <w:sz w:val="24"/>
          <w:szCs w:val="24"/>
        </w:rPr>
        <w:softHyphen/>
        <w:t>тырех о-алкилметилфосфонофторидов на проростках пшени</w:t>
      </w:r>
      <w:r w:rsidRPr="00962AAA">
        <w:rPr>
          <w:sz w:val="24"/>
          <w:szCs w:val="24"/>
        </w:rPr>
        <w:softHyphen/>
        <w:t>цы была отмечена зависимость фитотоксичности от природы о-алкильной группы, которая усиливалась в следующем по</w:t>
      </w:r>
      <w:r w:rsidRPr="00962AAA">
        <w:rPr>
          <w:sz w:val="24"/>
          <w:szCs w:val="24"/>
        </w:rPr>
        <w:softHyphen/>
        <w:t>рядке: этил&lt;изопроп'ил&lt;пипаколил&lt;циклогексил. При этом продукты разложения были менее токсичны [79].</w:t>
      </w:r>
    </w:p>
    <w:p w:rsidR="00962AAA" w:rsidRPr="00962AAA" w:rsidRDefault="00962AAA">
      <w:pPr>
        <w:spacing w:line="240" w:lineRule="auto"/>
        <w:ind w:left="40" w:firstLine="300"/>
        <w:rPr>
          <w:sz w:val="24"/>
          <w:szCs w:val="24"/>
        </w:rPr>
      </w:pPr>
      <w:r w:rsidRPr="00962AAA">
        <w:rPr>
          <w:sz w:val="24"/>
          <w:szCs w:val="24"/>
        </w:rPr>
        <w:t>Методами газовой хроматографии и с помощью сцинтил-ляционного счетчика изучали различия в абсорбции буто-ксиэтилового эфира и соли аммония 2,4,5-Т (2,4,5-трихлорфе-ноксиуксусная кислота). Сравнимые результаты показали, что абсорбция 2,4,5-Т была в 2—3 раза выше при использо</w:t>
      </w:r>
      <w:r w:rsidRPr="00962AAA">
        <w:rPr>
          <w:sz w:val="24"/>
          <w:szCs w:val="24"/>
        </w:rPr>
        <w:softHyphen/>
        <w:t>вании препарата в форме эфира, чем в форме солей. Однако их передвижение в проводящих системах растения не зависе</w:t>
      </w:r>
      <w:r w:rsidRPr="00962AAA">
        <w:rPr>
          <w:sz w:val="24"/>
          <w:szCs w:val="24"/>
        </w:rPr>
        <w:softHyphen/>
        <w:t>ло от химической формы соединения [100].</w:t>
      </w:r>
    </w:p>
    <w:p w:rsidR="00962AAA" w:rsidRPr="00962AAA" w:rsidRDefault="00962AAA">
      <w:pPr>
        <w:spacing w:line="240" w:lineRule="auto"/>
        <w:rPr>
          <w:sz w:val="24"/>
          <w:szCs w:val="24"/>
        </w:rPr>
      </w:pPr>
      <w:r w:rsidRPr="00962AAA">
        <w:rPr>
          <w:sz w:val="24"/>
          <w:szCs w:val="24"/>
        </w:rPr>
        <w:t>В опытах с энзнмат.ически изолированной кутикулой пло</w:t>
      </w:r>
      <w:r w:rsidRPr="00962AAA">
        <w:rPr>
          <w:sz w:val="24"/>
          <w:szCs w:val="24"/>
        </w:rPr>
        <w:softHyphen/>
        <w:t>дов томата, которая по своим характеристикам близка к ку</w:t>
      </w:r>
      <w:r w:rsidRPr="00962AAA">
        <w:rPr>
          <w:sz w:val="24"/>
          <w:szCs w:val="24"/>
        </w:rPr>
        <w:softHyphen/>
        <w:t>тикуле листа, степень хлорирования (но не положение хлора при замещении) феноксиуксусной кислоты увеличивала про</w:t>
      </w:r>
      <w:r w:rsidRPr="00962AAA">
        <w:rPr>
          <w:sz w:val="24"/>
          <w:szCs w:val="24"/>
        </w:rPr>
        <w:softHyphen/>
        <w:t>ницаемость ее галогенопроизводных в следующем порядке:</w:t>
      </w:r>
    </w:p>
    <w:p w:rsidR="00962AAA" w:rsidRPr="00962AAA" w:rsidRDefault="00962AAA">
      <w:pPr>
        <w:spacing w:line="24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2,4,5- и 2,4,6-трихлорфеноксиуксусная кислота &gt;2,3- и 3,5-ди-хлорфеноксиуксусная &gt;2-хлорфенокоиуксусная&gt;фенокс.иук-сусная кислота. Чем больше полярность феноксиуксусной кислоты, тем легче она проникает через мембраны [53]. Хло</w:t>
      </w:r>
      <w:r w:rsidRPr="00962AAA">
        <w:rPr>
          <w:sz w:val="24"/>
          <w:szCs w:val="24"/>
        </w:rPr>
        <w:softHyphen/>
        <w:t>рирование увеличивает растворение феноксиуксусной кисло</w:t>
      </w:r>
      <w:r w:rsidRPr="00962AAA">
        <w:rPr>
          <w:sz w:val="24"/>
          <w:szCs w:val="24"/>
        </w:rPr>
        <w:softHyphen/>
        <w:t>ты в л.ипидах и тем самым способствует ее проникновению через кутикулу [127].</w:t>
      </w:r>
    </w:p>
    <w:p w:rsidR="00962AAA" w:rsidRPr="00962AAA" w:rsidRDefault="00962AAA">
      <w:pPr>
        <w:spacing w:line="240" w:lineRule="auto"/>
        <w:ind w:left="40" w:firstLine="300"/>
        <w:rPr>
          <w:sz w:val="24"/>
          <w:szCs w:val="24"/>
        </w:rPr>
      </w:pPr>
      <w:r w:rsidRPr="00962AAA">
        <w:rPr>
          <w:sz w:val="24"/>
          <w:szCs w:val="24"/>
        </w:rPr>
        <w:t>Хлорирование бензойной кислоты, наоборот, снижает сте</w:t>
      </w:r>
      <w:r w:rsidRPr="00962AAA">
        <w:rPr>
          <w:sz w:val="24"/>
          <w:szCs w:val="24"/>
        </w:rPr>
        <w:softHyphen/>
        <w:t>пень проникновения через кутикулу, и шкала ее проницаемо</w:t>
      </w:r>
      <w:r w:rsidRPr="00962AAA">
        <w:rPr>
          <w:sz w:val="24"/>
          <w:szCs w:val="24"/>
        </w:rPr>
        <w:softHyphen/>
        <w:t xml:space="preserve">сти располагается в нисходящем порядке: 2-хлорбензойная кислота, 2,4- и 2,5-дихлорбензойная и 2,3,6-три.хлорбензойная кислота. </w:t>
      </w:r>
      <w:r w:rsidRPr="00962AAA">
        <w:rPr>
          <w:sz w:val="24"/>
          <w:szCs w:val="24"/>
          <w:lang w:val="en-US"/>
        </w:rPr>
        <w:t>J</w:t>
      </w:r>
      <w:r w:rsidRPr="00962AAA">
        <w:rPr>
          <w:sz w:val="24"/>
          <w:szCs w:val="24"/>
        </w:rPr>
        <w:t xml:space="preserve">. </w:t>
      </w:r>
      <w:r w:rsidRPr="00962AAA">
        <w:rPr>
          <w:sz w:val="24"/>
          <w:szCs w:val="24"/>
          <w:lang w:val="en-US"/>
        </w:rPr>
        <w:t>L</w:t>
      </w:r>
      <w:r w:rsidRPr="00962AAA">
        <w:rPr>
          <w:sz w:val="24"/>
          <w:szCs w:val="24"/>
        </w:rPr>
        <w:t xml:space="preserve">. </w:t>
      </w:r>
      <w:r w:rsidRPr="00962AAA">
        <w:rPr>
          <w:sz w:val="24"/>
          <w:szCs w:val="24"/>
          <w:lang w:val="en-US"/>
        </w:rPr>
        <w:t>Stoddart</w:t>
      </w:r>
      <w:r w:rsidRPr="00962AAA">
        <w:rPr>
          <w:sz w:val="24"/>
          <w:szCs w:val="24"/>
        </w:rPr>
        <w:t xml:space="preserve"> [132] объясняет это низкой раствори</w:t>
      </w:r>
      <w:r w:rsidRPr="00962AAA">
        <w:rPr>
          <w:sz w:val="24"/>
          <w:szCs w:val="24"/>
        </w:rPr>
        <w:softHyphen/>
        <w:t>мостью галогенопроизводных бензойной кислоты при задан</w:t>
      </w:r>
      <w:r w:rsidRPr="00962AAA">
        <w:rPr>
          <w:sz w:val="24"/>
          <w:szCs w:val="24"/>
        </w:rPr>
        <w:softHyphen/>
        <w:t>ных рН (2,5; 3,5 и 5,2) в липидах. Степень хлорирования, фто-рирования и метилирования препаратов обусловливает их биологическую активность и токсичность действия на расти</w:t>
      </w:r>
      <w:r w:rsidRPr="00962AAA">
        <w:rPr>
          <w:sz w:val="24"/>
          <w:szCs w:val="24"/>
        </w:rPr>
        <w:softHyphen/>
        <w:t>тельный организм.</w:t>
      </w:r>
    </w:p>
    <w:p w:rsidR="00962AAA" w:rsidRPr="00962AAA" w:rsidRDefault="00962AAA">
      <w:pPr>
        <w:spacing w:line="240" w:lineRule="auto"/>
        <w:ind w:left="40" w:firstLine="300"/>
        <w:rPr>
          <w:sz w:val="24"/>
          <w:szCs w:val="24"/>
        </w:rPr>
      </w:pPr>
      <w:r w:rsidRPr="00962AAA">
        <w:rPr>
          <w:sz w:val="24"/>
          <w:szCs w:val="24"/>
        </w:rPr>
        <w:t>Избирательная способность по отношению к абсорбции различных веществ растительными тканями связана с физи</w:t>
      </w:r>
      <w:r w:rsidRPr="00962AAA">
        <w:rPr>
          <w:sz w:val="24"/>
          <w:szCs w:val="24"/>
        </w:rPr>
        <w:softHyphen/>
        <w:t>ческими свойствами соединений, включая константу их дис</w:t>
      </w:r>
      <w:r w:rsidRPr="00962AAA">
        <w:rPr>
          <w:sz w:val="24"/>
          <w:szCs w:val="24"/>
        </w:rPr>
        <w:softHyphen/>
        <w:t>социации при различной степени хлорирования, фторирова-ния, метилирования и т. д., а также скорость их распределе</w:t>
      </w:r>
      <w:r w:rsidRPr="00962AAA">
        <w:rPr>
          <w:sz w:val="24"/>
          <w:szCs w:val="24"/>
        </w:rPr>
        <w:softHyphen/>
        <w:t>ния в липидной фазе при данной рН [23, 24, 91]. При обработ-26</w:t>
      </w:r>
    </w:p>
    <w:p w:rsidR="00962AAA" w:rsidRPr="00962AAA" w:rsidRDefault="00962AAA">
      <w:pPr>
        <w:spacing w:line="240" w:lineRule="auto"/>
        <w:ind w:left="40" w:firstLine="300"/>
        <w:rPr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4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ке растений препаратами их проницаемость могут улучшать некоторые вспомогательные вещества, особенно поверхностно-активные (ПАВ), которые улучшают контакт между препара</w:t>
      </w:r>
      <w:r w:rsidRPr="00962AAA">
        <w:rPr>
          <w:sz w:val="24"/>
          <w:szCs w:val="24"/>
        </w:rPr>
        <w:softHyphen/>
        <w:t>том и поверхностью листа, а также повышают степень про</w:t>
      </w:r>
      <w:r w:rsidRPr="00962AAA">
        <w:rPr>
          <w:sz w:val="24"/>
          <w:szCs w:val="24"/>
        </w:rPr>
        <w:softHyphen/>
        <w:t>никновения препарата в растительный организм. Так, абсорб</w:t>
      </w:r>
      <w:r w:rsidRPr="00962AAA">
        <w:rPr>
          <w:sz w:val="24"/>
          <w:szCs w:val="24"/>
        </w:rPr>
        <w:softHyphen/>
        <w:t>ция 2,4Д возрастала в 7—8 раз при введении в раствор тви-на 80 (концентрация 1%) [57].</w:t>
      </w:r>
    </w:p>
    <w:p w:rsidR="00962AAA" w:rsidRPr="00962AAA" w:rsidRDefault="00962AAA">
      <w:pPr>
        <w:spacing w:line="240" w:lineRule="auto"/>
        <w:ind w:firstLine="300"/>
        <w:rPr>
          <w:sz w:val="24"/>
          <w:szCs w:val="24"/>
        </w:rPr>
      </w:pPr>
      <w:r w:rsidRPr="00962AAA">
        <w:rPr>
          <w:sz w:val="24"/>
          <w:szCs w:val="24"/>
        </w:rPr>
        <w:t>С помощью '^</w:t>
      </w:r>
      <w:r w:rsidRPr="00962AAA">
        <w:rPr>
          <w:sz w:val="24"/>
          <w:szCs w:val="24"/>
          <w:lang w:val="en-US"/>
        </w:rPr>
        <w:t>I</w:t>
      </w:r>
      <w:r w:rsidRPr="00962AAA">
        <w:rPr>
          <w:sz w:val="24"/>
          <w:szCs w:val="24"/>
        </w:rPr>
        <w:t>" и "'</w:t>
      </w:r>
      <w:r w:rsidRPr="00962AAA">
        <w:rPr>
          <w:sz w:val="24"/>
          <w:szCs w:val="24"/>
          <w:lang w:val="en-US"/>
        </w:rPr>
        <w:t>I</w:t>
      </w:r>
      <w:r w:rsidRPr="00962AAA">
        <w:rPr>
          <w:sz w:val="24"/>
          <w:szCs w:val="24"/>
        </w:rPr>
        <w:t>" метки изучали «крепление» на по</w:t>
      </w:r>
      <w:r w:rsidRPr="00962AAA">
        <w:rPr>
          <w:sz w:val="24"/>
          <w:szCs w:val="24"/>
        </w:rPr>
        <w:softHyphen/>
        <w:t>верхности листьев сои препарата ТИБА (2,3,5-тр.ийодбензой-ная кислота) в концентрации 200 мг [110]. (ТИБА относится к веществам, обладающим гаметоцидной активностью). Бы</w:t>
      </w:r>
      <w:r w:rsidRPr="00962AAA">
        <w:rPr>
          <w:sz w:val="24"/>
          <w:szCs w:val="24"/>
        </w:rPr>
        <w:softHyphen/>
        <w:t>ли взяты четыре формы солей ТИБА (натриевая, диметил-амин, диэтиламин и триэтила'мин) в сочетании с четырьмя ПАВ: твин 20 (полдокоиэтилен сорбитан монолаурат), три</w:t>
      </w:r>
      <w:r w:rsidRPr="00962AAA">
        <w:rPr>
          <w:sz w:val="24"/>
          <w:szCs w:val="24"/>
        </w:rPr>
        <w:softHyphen/>
        <w:t>тон 100 (октил фенокоиполиэтоксиэтанол) — оба неионные ПАВ; арквад 50 (алкил четвертичный аммоний хлорид) —ка-тионное ПАВ и игепон Т-77 (натрий 1\Г-метил-1\Г-омоил та-урат) — анионное ПАВ. Все ПАВ исследовали в двух концен</w:t>
      </w:r>
      <w:r w:rsidRPr="00962AAA">
        <w:rPr>
          <w:sz w:val="24"/>
          <w:szCs w:val="24"/>
        </w:rPr>
        <w:softHyphen/>
        <w:t>трациях — 500 и 2000 мг/кг.</w:t>
      </w:r>
    </w:p>
    <w:p w:rsidR="00962AAA" w:rsidRPr="00962AAA" w:rsidRDefault="00962AAA">
      <w:pPr>
        <w:spacing w:line="240" w:lineRule="auto"/>
        <w:ind w:firstLine="300"/>
        <w:rPr>
          <w:sz w:val="24"/>
          <w:szCs w:val="24"/>
        </w:rPr>
      </w:pPr>
      <w:r w:rsidRPr="00962AAA">
        <w:rPr>
          <w:sz w:val="24"/>
          <w:szCs w:val="24"/>
        </w:rPr>
        <w:t>Взаимосвязь физико-химических свойств ПА1В и их кон</w:t>
      </w:r>
      <w:r w:rsidRPr="00962AAA">
        <w:rPr>
          <w:sz w:val="24"/>
          <w:szCs w:val="24"/>
        </w:rPr>
        <w:softHyphen/>
        <w:t>центраций с формами солей ТИБА носила сложный харак</w:t>
      </w:r>
      <w:r w:rsidRPr="00962AAA">
        <w:rPr>
          <w:sz w:val="24"/>
          <w:szCs w:val="24"/>
        </w:rPr>
        <w:softHyphen/>
        <w:t>тер. ПАВ оказывали значительное влияние на закрепление препарата на растениях, а наибольшая разница в степени «крепления» солей ТИБА встречалась в пределах неионных ПАВ. Следовательно, это лимитирует выбор ПАВ среди неи</w:t>
      </w:r>
      <w:r w:rsidRPr="00962AAA">
        <w:rPr>
          <w:sz w:val="24"/>
          <w:szCs w:val="24"/>
        </w:rPr>
        <w:softHyphen/>
        <w:t>онных классов, свидетельствуя о их неспецифичности по сравнению с ионорганическими классами ПАВ. Физиологи</w:t>
      </w:r>
      <w:r w:rsidRPr="00962AAA">
        <w:rPr>
          <w:sz w:val="24"/>
          <w:szCs w:val="24"/>
        </w:rPr>
        <w:softHyphen/>
        <w:t>ческая активность препарата зависела от подбора ПАВ. Низ</w:t>
      </w:r>
      <w:r w:rsidRPr="00962AAA">
        <w:rPr>
          <w:sz w:val="24"/>
          <w:szCs w:val="24"/>
        </w:rPr>
        <w:softHyphen/>
        <w:t>кие концентрации ионных ПАВ (500 мг/кг) достаточны для достижения максимума прикрепления нанесенного препара</w:t>
      </w:r>
      <w:r w:rsidRPr="00962AAA">
        <w:rPr>
          <w:sz w:val="24"/>
          <w:szCs w:val="24"/>
        </w:rPr>
        <w:softHyphen/>
        <w:t>та. Не было отмечено взаимосвязи между формами солей и ПАВ. Во всех случаях для эффективной абсорбции требо</w:t>
      </w:r>
      <w:r w:rsidRPr="00962AAA">
        <w:rPr>
          <w:sz w:val="24"/>
          <w:szCs w:val="24"/>
        </w:rPr>
        <w:softHyphen/>
        <w:t>валась высокая концентрация неионного ПАВ (2000 мг/кг), высокие же концентрации ионных ПАВ не улучшали степени закрепления препарата, что свидетельствует о физико-хими</w:t>
      </w:r>
      <w:r w:rsidRPr="00962AAA">
        <w:rPr>
          <w:sz w:val="24"/>
          <w:szCs w:val="24"/>
        </w:rPr>
        <w:softHyphen/>
        <w:t>ческой взаимосвязи, включающейся в комплекс проницаемо</w:t>
      </w:r>
      <w:r w:rsidRPr="00962AAA">
        <w:rPr>
          <w:sz w:val="24"/>
          <w:szCs w:val="24"/>
        </w:rPr>
        <w:softHyphen/>
        <w:t>сти [11 б].</w:t>
      </w:r>
    </w:p>
    <w:p w:rsidR="00962AAA" w:rsidRPr="00962AAA" w:rsidRDefault="00962AAA">
      <w:pPr>
        <w:spacing w:line="240" w:lineRule="auto"/>
        <w:ind w:firstLine="300"/>
        <w:rPr>
          <w:sz w:val="24"/>
          <w:szCs w:val="24"/>
        </w:rPr>
      </w:pPr>
      <w:r w:rsidRPr="00962AAA">
        <w:rPr>
          <w:sz w:val="24"/>
          <w:szCs w:val="24"/>
        </w:rPr>
        <w:t>Активность препарата в основном проявляется при возра</w:t>
      </w:r>
      <w:r w:rsidRPr="00962AAA">
        <w:rPr>
          <w:sz w:val="24"/>
          <w:szCs w:val="24"/>
        </w:rPr>
        <w:softHyphen/>
        <w:t>стании концентрации этиленокоида в ПАВ, когда его молеку</w:t>
      </w:r>
      <w:r w:rsidRPr="00962AAA">
        <w:rPr>
          <w:sz w:val="24"/>
          <w:szCs w:val="24"/>
        </w:rPr>
        <w:softHyphen/>
        <w:t>лы становятся более гидрофильными или соотношение гидро</w:t>
      </w:r>
      <w:r w:rsidRPr="00962AAA">
        <w:rPr>
          <w:sz w:val="24"/>
          <w:szCs w:val="24"/>
        </w:rPr>
        <w:softHyphen/>
        <w:t>фильных (ГФ) группировок к липофильным (ЛФ) в молеку</w:t>
      </w:r>
      <w:r w:rsidRPr="00962AAA">
        <w:rPr>
          <w:sz w:val="24"/>
          <w:szCs w:val="24"/>
        </w:rPr>
        <w:softHyphen/>
        <w:t>ле ПАВ довольно высокое. Таким образом, для каждого хи</w:t>
      </w:r>
      <w:r w:rsidRPr="00962AAA">
        <w:rPr>
          <w:sz w:val="24"/>
          <w:szCs w:val="24"/>
        </w:rPr>
        <w:softHyphen/>
        <w:t>мического соединения с гаметоцидной активностью подбор ПАВ и его концентраций зависит от физиолого-химических свойств активного ингредиента.</w:t>
      </w:r>
    </w:p>
    <w:p w:rsidR="00962AAA" w:rsidRPr="00962AAA" w:rsidRDefault="00962AAA">
      <w:pPr>
        <w:pStyle w:val="FR1"/>
        <w:spacing w:before="220"/>
        <w:jc w:val="right"/>
        <w:rPr>
          <w:rFonts w:ascii="Times New Roman" w:hAnsi="Times New Roman" w:cs="Times New Roman"/>
          <w:sz w:val="24"/>
          <w:szCs w:val="24"/>
        </w:rPr>
      </w:pPr>
      <w:r w:rsidRPr="00962AAA">
        <w:rPr>
          <w:rFonts w:ascii="Times New Roman" w:hAnsi="Times New Roman" w:cs="Times New Roman"/>
          <w:sz w:val="24"/>
          <w:szCs w:val="24"/>
        </w:rPr>
        <w:t>27</w:t>
      </w:r>
    </w:p>
    <w:p w:rsidR="00962AAA" w:rsidRPr="00962AAA" w:rsidRDefault="00962AAA">
      <w:pPr>
        <w:pStyle w:val="FR1"/>
        <w:spacing w:before="220"/>
        <w:jc w:val="right"/>
        <w:rPr>
          <w:rFonts w:ascii="Times New Roman" w:hAnsi="Times New Roman" w:cs="Times New Roman"/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20" w:lineRule="auto"/>
        <w:ind w:firstLine="280"/>
        <w:rPr>
          <w:sz w:val="24"/>
          <w:szCs w:val="24"/>
        </w:rPr>
      </w:pPr>
      <w:r w:rsidRPr="00962AAA">
        <w:rPr>
          <w:sz w:val="24"/>
          <w:szCs w:val="24"/>
        </w:rPr>
        <w:t>Степень абсорбции препарата растительными тканями во многом зависит от соотношения группировок ГФ/ЛФ в моле</w:t>
      </w:r>
      <w:r w:rsidRPr="00962AAA">
        <w:rPr>
          <w:sz w:val="24"/>
          <w:szCs w:val="24"/>
        </w:rPr>
        <w:softHyphen/>
        <w:t>куле ПАВ для определенных концентраций гаметоцида. В опытах с энзиматически изолированной кутикулой листьев груши получены результаты, свидетельствующие об измене</w:t>
      </w:r>
      <w:r w:rsidRPr="00962AAA">
        <w:rPr>
          <w:sz w:val="24"/>
          <w:szCs w:val="24"/>
        </w:rPr>
        <w:softHyphen/>
        <w:t>нии проницаемости 2,4Д в зависимости от значения ГФ/ЛФ (106]. При величине соотношения у ПАВ ГФ/ЛФ, равной 16,7, не отмечено изменений проницаемости в шкале концентра</w:t>
      </w:r>
      <w:r w:rsidRPr="00962AAA">
        <w:rPr>
          <w:sz w:val="24"/>
          <w:szCs w:val="24"/>
        </w:rPr>
        <w:softHyphen/>
        <w:t>ция 2,4Д от 0,05 до 1%. Другое неионное ПАВ с ГФ/ЛФ=8,6 способствовало увеличению абсорбции 2,4Д в 10 раз при зна</w:t>
      </w:r>
      <w:r w:rsidRPr="00962AAA">
        <w:rPr>
          <w:sz w:val="24"/>
          <w:szCs w:val="24"/>
        </w:rPr>
        <w:softHyphen/>
        <w:t>чениях его концентраций, близких к 1%. Третье неионное и высоколипофильное ПАВ (ГФ/ЛФ =4,3) увеличивало погло</w:t>
      </w:r>
      <w:r w:rsidRPr="00962AAA">
        <w:rPr>
          <w:sz w:val="24"/>
          <w:szCs w:val="24"/>
        </w:rPr>
        <w:softHyphen/>
        <w:t>щение 2,4Д в 15 раз при всех заданных концентрациях от 0,1 до 1%. Эти исследования показали важную роль активного ингредиента, сопутствующего ПАВ, в регуляции абсорбции.</w:t>
      </w:r>
    </w:p>
    <w:p w:rsidR="00962AAA" w:rsidRPr="00962AAA" w:rsidRDefault="00962AAA">
      <w:pPr>
        <w:spacing w:line="220" w:lineRule="auto"/>
        <w:ind w:left="40" w:firstLine="360"/>
        <w:rPr>
          <w:sz w:val="24"/>
          <w:szCs w:val="24"/>
        </w:rPr>
      </w:pPr>
      <w:r w:rsidRPr="00962AAA">
        <w:rPr>
          <w:sz w:val="24"/>
          <w:szCs w:val="24"/>
        </w:rPr>
        <w:t>Опыты по поглощению и распределению метазола [2-(3,3-дихлордион)] в смеси с ПАВ (полисборбатом) при различ</w:t>
      </w:r>
      <w:r w:rsidRPr="00962AAA">
        <w:rPr>
          <w:sz w:val="24"/>
          <w:szCs w:val="24"/>
        </w:rPr>
        <w:softHyphen/>
        <w:t>ных соотношениях ГФ/ЛФ подтвердили, что эффект ПАВ об</w:t>
      </w:r>
      <w:r w:rsidRPr="00962AAA">
        <w:rPr>
          <w:sz w:val="24"/>
          <w:szCs w:val="24"/>
        </w:rPr>
        <w:softHyphen/>
        <w:t>ратно пропорционален значению ГФ/ЛФ. Среди различных параметров для достижения высокого эффекта абсорбции гаметоцида тканями соотношение ГФ/ЛФ в молекулах ПАВ— наиболее влиятельный фактор, определяющий степень аб</w:t>
      </w:r>
      <w:r w:rsidRPr="00962AAA">
        <w:rPr>
          <w:sz w:val="24"/>
          <w:szCs w:val="24"/>
        </w:rPr>
        <w:softHyphen/>
        <w:t>сорбции. Трудность подбора такого ПАВ для каждого опре</w:t>
      </w:r>
      <w:r w:rsidRPr="00962AAA">
        <w:rPr>
          <w:sz w:val="24"/>
          <w:szCs w:val="24"/>
        </w:rPr>
        <w:softHyphen/>
        <w:t>деленного гаметоцида связана с тем, что соотношение ГФ/ЛФ может в значительной степени координироваться сложной взаимосвязью химических и физических свойств активности ингредиентов смеси, морфологическими и цитологическими особенностями листа. Поэтому для каждой культуры необхо</w:t>
      </w:r>
      <w:r w:rsidRPr="00962AAA">
        <w:rPr>
          <w:sz w:val="24"/>
          <w:szCs w:val="24"/>
        </w:rPr>
        <w:softHyphen/>
        <w:t>дим дифференцированный подход при подборе ПАВ для по</w:t>
      </w:r>
      <w:r w:rsidRPr="00962AAA">
        <w:rPr>
          <w:sz w:val="24"/>
          <w:szCs w:val="24"/>
        </w:rPr>
        <w:softHyphen/>
        <w:t>лучения оптимального эффекта химической индукции муж</w:t>
      </w:r>
      <w:r w:rsidRPr="00962AAA">
        <w:rPr>
          <w:sz w:val="24"/>
          <w:szCs w:val="24"/>
        </w:rPr>
        <w:softHyphen/>
        <w:t>ской стерильности, вызываемой гаметоцидом.</w:t>
      </w:r>
    </w:p>
    <w:p w:rsidR="00962AAA" w:rsidRPr="00962AAA" w:rsidRDefault="00962AAA">
      <w:pPr>
        <w:spacing w:line="220" w:lineRule="auto"/>
        <w:ind w:left="40" w:firstLine="360"/>
        <w:rPr>
          <w:sz w:val="24"/>
          <w:szCs w:val="24"/>
        </w:rPr>
      </w:pPr>
      <w:r w:rsidRPr="00962AAA">
        <w:rPr>
          <w:sz w:val="24"/>
          <w:szCs w:val="24"/>
        </w:rPr>
        <w:t>Некоторые неионные ПАВ силикон-гликолевой природы по сравнению со стандартными неионными органическими ПАВ могут в большей степени повышать эффективность хи</w:t>
      </w:r>
      <w:r w:rsidRPr="00962AAA">
        <w:rPr>
          <w:sz w:val="24"/>
          <w:szCs w:val="24"/>
        </w:rPr>
        <w:softHyphen/>
        <w:t>мически активных веществ благодаря улучшению абсорбции тканями. Однако эта группа ПАВ, обладающая большей эф</w:t>
      </w:r>
      <w:r w:rsidRPr="00962AAA">
        <w:rPr>
          <w:sz w:val="24"/>
          <w:szCs w:val="24"/>
        </w:rPr>
        <w:softHyphen/>
        <w:t>фективностью, чем катионные аминосиликоны, имеет отрица</w:t>
      </w:r>
      <w:r w:rsidRPr="00962AAA">
        <w:rPr>
          <w:sz w:val="24"/>
          <w:szCs w:val="24"/>
        </w:rPr>
        <w:softHyphen/>
        <w:t>тельное свойство — низкую растворимость в воде [86]. Не</w:t>
      </w:r>
      <w:r w:rsidRPr="00962AAA">
        <w:rPr>
          <w:sz w:val="24"/>
          <w:szCs w:val="24"/>
        </w:rPr>
        <w:softHyphen/>
        <w:t>смотря на это при всем разнообразии применяемых в сель</w:t>
      </w:r>
      <w:r w:rsidRPr="00962AAA">
        <w:rPr>
          <w:sz w:val="24"/>
          <w:szCs w:val="24"/>
        </w:rPr>
        <w:softHyphen/>
        <w:t>ском хозяйстве химически активных веществ, в том числе и гаметоцидов, имеется возможность объединить препараты на основании одинакового характера абсорбции, что облегчило бы поиск и рекомендации ПАВ для этих групп.</w:t>
      </w:r>
    </w:p>
    <w:p w:rsidR="00962AAA" w:rsidRPr="00962AAA" w:rsidRDefault="00962AAA">
      <w:pPr>
        <w:spacing w:line="220" w:lineRule="auto"/>
        <w:ind w:left="40" w:firstLine="360"/>
        <w:rPr>
          <w:sz w:val="24"/>
          <w:szCs w:val="24"/>
        </w:rPr>
      </w:pPr>
      <w:r w:rsidRPr="00962AAA">
        <w:rPr>
          <w:sz w:val="24"/>
          <w:szCs w:val="24"/>
        </w:rPr>
        <w:t>Характер абсорбции некоторых фторсоединений подобен абсорбции 2,4,5-Т. Препараты наносили на листья капельным методом в смеси с ПАВ, характеризующимися различным со-</w:t>
      </w:r>
    </w:p>
    <w:p w:rsidR="00962AAA" w:rsidRPr="00962AAA" w:rsidRDefault="00962AAA">
      <w:pPr>
        <w:pStyle w:val="FR1"/>
        <w:spacing w:before="60"/>
        <w:jc w:val="left"/>
        <w:rPr>
          <w:rFonts w:ascii="Times New Roman" w:hAnsi="Times New Roman" w:cs="Times New Roman"/>
          <w:sz w:val="24"/>
          <w:szCs w:val="24"/>
        </w:rPr>
      </w:pPr>
      <w:r w:rsidRPr="00962AAA">
        <w:rPr>
          <w:rFonts w:ascii="Times New Roman" w:hAnsi="Times New Roman" w:cs="Times New Roman"/>
          <w:sz w:val="24"/>
          <w:szCs w:val="24"/>
        </w:rPr>
        <w:t>28</w:t>
      </w:r>
    </w:p>
    <w:p w:rsidR="00962AAA" w:rsidRPr="00962AAA" w:rsidRDefault="00962AAA">
      <w:pPr>
        <w:pStyle w:val="FR1"/>
        <w:spacing w:before="60"/>
        <w:jc w:val="left"/>
        <w:rPr>
          <w:rFonts w:ascii="Times New Roman" w:hAnsi="Times New Roman" w:cs="Times New Roman"/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2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отношением ГФ/ЛФ: полиоксиэтилен (ГФ/ЛФ=20), сорби-тан монолаурат (ГФ/ЛФ=16,7),  сорбитан  моностеарат (ГФ/ЛФ =9,6) и полиоксиэтилен (ГФ/ЛФ=4). В июне наибо</w:t>
      </w:r>
      <w:r w:rsidRPr="00962AAA">
        <w:rPr>
          <w:sz w:val="24"/>
          <w:szCs w:val="24"/>
        </w:rPr>
        <w:softHyphen/>
        <w:t>лее эффективным было применение ПАВ  в соотношении ГФ/ЛФ =9,6, в июле—августе — с соотношением 16,7. Абсорб</w:t>
      </w:r>
      <w:r w:rsidRPr="00962AAA">
        <w:rPr>
          <w:sz w:val="24"/>
          <w:szCs w:val="24"/>
        </w:rPr>
        <w:softHyphen/>
        <w:t>ция веществ, нанесенных на лист, осуществляется через три</w:t>
      </w:r>
      <w:r w:rsidRPr="00962AAA">
        <w:rPr>
          <w:sz w:val="24"/>
          <w:szCs w:val="24"/>
        </w:rPr>
        <w:softHyphen/>
        <w:t>хомы и устьица, откуда соединения распределяются латераль-но через эпидермальные клетки. При исследовании по подбо</w:t>
      </w:r>
      <w:r w:rsidRPr="00962AAA">
        <w:rPr>
          <w:sz w:val="24"/>
          <w:szCs w:val="24"/>
        </w:rPr>
        <w:softHyphen/>
        <w:t>ру .ПАВ для эффективной абсорбции веществ с гаметоцидной активностью для каждого вида необходимо учитывать (кроме .физико-химических характеристик самого препарата) стадию .развития растения и возрастные изменения морфологических характеристик листа, обусловливающие смачивающую спо</w:t>
      </w:r>
      <w:r w:rsidRPr="00962AAA">
        <w:rPr>
          <w:sz w:val="24"/>
          <w:szCs w:val="24"/>
        </w:rPr>
        <w:softHyphen/>
        <w:t>собность его поверхности и относительное значение специфи</w:t>
      </w:r>
      <w:r w:rsidRPr="00962AAA">
        <w:rPr>
          <w:sz w:val="24"/>
          <w:szCs w:val="24"/>
        </w:rPr>
        <w:softHyphen/>
        <w:t>ческой абсорбции [100].</w:t>
      </w:r>
    </w:p>
    <w:p w:rsidR="00962AAA" w:rsidRPr="00962AAA" w:rsidRDefault="00962AAA">
      <w:pPr>
        <w:spacing w:before="60"/>
        <w:ind w:right="600" w:firstLine="0"/>
        <w:jc w:val="left"/>
        <w:rPr>
          <w:sz w:val="24"/>
          <w:szCs w:val="24"/>
        </w:rPr>
      </w:pPr>
      <w:r w:rsidRPr="00962AAA">
        <w:rPr>
          <w:b/>
          <w:bCs/>
          <w:sz w:val="24"/>
          <w:szCs w:val="24"/>
        </w:rPr>
        <w:t>ПРИМЕНЕНИЕ ГАМЕТОЦИДОВ(КОНЦЕНТРАЦИИ,ДОЗЫ И СРОКИ ОБРАБОТКИ)</w:t>
      </w:r>
    </w:p>
    <w:p w:rsidR="00962AAA" w:rsidRPr="00962AAA" w:rsidRDefault="00962AAA">
      <w:pPr>
        <w:spacing w:before="20" w:line="220" w:lineRule="auto"/>
        <w:ind w:firstLine="300"/>
        <w:rPr>
          <w:sz w:val="24"/>
          <w:szCs w:val="24"/>
        </w:rPr>
      </w:pPr>
      <w:r w:rsidRPr="00962AAA">
        <w:rPr>
          <w:sz w:val="24"/>
          <w:szCs w:val="24"/>
        </w:rPr>
        <w:t>Химические препараты как источники гаметоцидной ак</w:t>
      </w:r>
      <w:r w:rsidRPr="00962AAA">
        <w:rPr>
          <w:sz w:val="24"/>
          <w:szCs w:val="24"/>
        </w:rPr>
        <w:softHyphen/>
        <w:t>тивности были выделены из биологически активных веществ различного физиологического действия (ростактивирующие ве</w:t>
      </w:r>
      <w:r w:rsidRPr="00962AAA">
        <w:rPr>
          <w:sz w:val="24"/>
          <w:szCs w:val="24"/>
        </w:rPr>
        <w:softHyphen/>
        <w:t>щества, ретарданты, гербициды, растительные гормоны .и гор-моноподобные вещества и т. п.). Среди хорошо известных физиологически активных соединений гаметоцидная актив</w:t>
      </w:r>
      <w:r w:rsidRPr="00962AAA">
        <w:rPr>
          <w:sz w:val="24"/>
          <w:szCs w:val="24"/>
        </w:rPr>
        <w:softHyphen/>
        <w:t>ность была обнаружена у веществ, обладающих ретардант-к'ыми свойствами: этрела (этефон) — 2-хлорэтилфосфоновая кислота, далапона — 2,2-дихлорпро.пионовая кислота, ГМК.</w:t>
      </w:r>
    </w:p>
    <w:p w:rsidR="00962AAA" w:rsidRPr="00962AAA" w:rsidRDefault="00962AAA">
      <w:pPr>
        <w:spacing w:line="220" w:lineRule="auto"/>
        <w:ind w:firstLine="300"/>
        <w:rPr>
          <w:sz w:val="24"/>
          <w:szCs w:val="24"/>
        </w:rPr>
      </w:pPr>
      <w:r w:rsidRPr="00962AAA">
        <w:rPr>
          <w:sz w:val="24"/>
          <w:szCs w:val="24"/>
        </w:rPr>
        <w:t>Некоторые соединения, кроме фирменных названий, полу</w:t>
      </w:r>
      <w:r w:rsidRPr="00962AAA">
        <w:rPr>
          <w:sz w:val="24"/>
          <w:szCs w:val="24"/>
        </w:rPr>
        <w:softHyphen/>
        <w:t xml:space="preserve">чили определенные шифры как вещества, проявившие гамето-цидные свойства: мендок, или </w:t>
      </w:r>
      <w:r w:rsidRPr="00962AAA">
        <w:rPr>
          <w:sz w:val="24"/>
          <w:szCs w:val="24"/>
          <w:lang w:val="en-US"/>
        </w:rPr>
        <w:t>FW</w:t>
      </w:r>
      <w:r w:rsidRPr="00962AAA">
        <w:rPr>
          <w:sz w:val="24"/>
          <w:szCs w:val="24"/>
        </w:rPr>
        <w:t xml:space="preserve">-450 (2,3-дихлоризомасля-ная кислота), </w:t>
      </w:r>
      <w:r w:rsidRPr="00962AAA">
        <w:rPr>
          <w:sz w:val="24"/>
          <w:szCs w:val="24"/>
          <w:lang w:val="en-US"/>
        </w:rPr>
        <w:t>FW</w:t>
      </w:r>
      <w:r w:rsidRPr="00962AAA">
        <w:rPr>
          <w:sz w:val="24"/>
          <w:szCs w:val="24"/>
        </w:rPr>
        <w:t xml:space="preserve">-676 (кальциевая соль 2,3-дихлоризомасля-ной кислоты), </w:t>
      </w:r>
      <w:r w:rsidRPr="00962AAA">
        <w:rPr>
          <w:sz w:val="24"/>
          <w:szCs w:val="24"/>
          <w:lang w:val="en-US"/>
        </w:rPr>
        <w:t>G</w:t>
      </w:r>
      <w:r w:rsidRPr="00962AAA">
        <w:rPr>
          <w:sz w:val="24"/>
          <w:szCs w:val="24"/>
        </w:rPr>
        <w:t xml:space="preserve">-315 (магниевая соль 2,3-дихлоризомасляной кислоты), </w:t>
      </w:r>
      <w:r w:rsidRPr="00962AAA">
        <w:rPr>
          <w:sz w:val="24"/>
          <w:szCs w:val="24"/>
          <w:lang w:val="en-US"/>
        </w:rPr>
        <w:t>u</w:t>
      </w:r>
      <w:r w:rsidRPr="00962AAA">
        <w:rPr>
          <w:sz w:val="24"/>
          <w:szCs w:val="24"/>
        </w:rPr>
        <w:t>'</w:t>
      </w:r>
      <w:r w:rsidRPr="00962AAA">
        <w:rPr>
          <w:sz w:val="24"/>
          <w:szCs w:val="24"/>
          <w:lang w:val="en-US"/>
        </w:rPr>
        <w:t>niroyal</w:t>
      </w:r>
      <w:r w:rsidRPr="00962AAA">
        <w:rPr>
          <w:sz w:val="24"/>
          <w:szCs w:val="24"/>
        </w:rPr>
        <w:t xml:space="preserve"> </w:t>
      </w:r>
      <w:r w:rsidRPr="00962AAA">
        <w:rPr>
          <w:sz w:val="24"/>
          <w:szCs w:val="24"/>
          <w:lang w:val="en-US"/>
        </w:rPr>
        <w:t>D</w:t>
      </w:r>
      <w:r w:rsidRPr="00962AAA">
        <w:rPr>
          <w:sz w:val="24"/>
          <w:szCs w:val="24"/>
        </w:rPr>
        <w:t xml:space="preserve">-513 (пропаргил 2-октосульфит), </w:t>
      </w:r>
      <w:r w:rsidRPr="00962AAA">
        <w:rPr>
          <w:sz w:val="24"/>
          <w:szCs w:val="24"/>
          <w:lang w:val="en-US"/>
        </w:rPr>
        <w:t>OCDP</w:t>
      </w:r>
      <w:r w:rsidRPr="00962AAA">
        <w:rPr>
          <w:sz w:val="24"/>
          <w:szCs w:val="24"/>
        </w:rPr>
        <w:t xml:space="preserve"> [</w:t>
      </w:r>
      <w:r w:rsidRPr="00962AAA">
        <w:rPr>
          <w:sz w:val="24"/>
          <w:szCs w:val="24"/>
          <w:lang w:val="en-US"/>
        </w:rPr>
        <w:t>N</w:t>
      </w:r>
      <w:r w:rsidRPr="00962AAA">
        <w:rPr>
          <w:sz w:val="24"/>
          <w:szCs w:val="24"/>
        </w:rPr>
        <w:t xml:space="preserve"> (р-алорфенил) - 2,4-диметил-6-оксо-3,6-дигидроникоти'новая кислота], </w:t>
      </w:r>
      <w:r w:rsidRPr="00962AAA">
        <w:rPr>
          <w:sz w:val="24"/>
          <w:szCs w:val="24"/>
          <w:lang w:val="en-US"/>
        </w:rPr>
        <w:t>RH</w:t>
      </w:r>
      <w:r w:rsidRPr="00962AAA">
        <w:rPr>
          <w:sz w:val="24"/>
          <w:szCs w:val="24"/>
        </w:rPr>
        <w:t>-531 [натриевая соль 1-(р-хлорфенил)-1,2-дигид-ро-4,6-ди'метил-2-оксоникотино'вая кислота].</w:t>
      </w:r>
    </w:p>
    <w:p w:rsidR="00962AAA" w:rsidRPr="00962AAA" w:rsidRDefault="00962AAA">
      <w:pPr>
        <w:spacing w:line="220" w:lineRule="auto"/>
        <w:ind w:firstLine="300"/>
        <w:rPr>
          <w:sz w:val="24"/>
          <w:szCs w:val="24"/>
        </w:rPr>
      </w:pPr>
      <w:r w:rsidRPr="00962AAA">
        <w:rPr>
          <w:sz w:val="24"/>
          <w:szCs w:val="24"/>
        </w:rPr>
        <w:t>Первые опыты с применением этрела в качестве гаметоци</w:t>
      </w:r>
      <w:r w:rsidRPr="00962AAA">
        <w:rPr>
          <w:sz w:val="24"/>
          <w:szCs w:val="24"/>
        </w:rPr>
        <w:softHyphen/>
        <w:t xml:space="preserve">да для мягкой пшеницы были выполнены в 1961 г. К. В. </w:t>
      </w:r>
      <w:r w:rsidRPr="00962AAA">
        <w:rPr>
          <w:sz w:val="24"/>
          <w:szCs w:val="24"/>
          <w:lang w:val="en-US"/>
        </w:rPr>
        <w:t>Por</w:t>
      </w:r>
      <w:r w:rsidRPr="00962AAA">
        <w:rPr>
          <w:sz w:val="24"/>
          <w:szCs w:val="24"/>
        </w:rPr>
        <w:softHyphen/>
      </w:r>
      <w:r w:rsidRPr="00962AAA">
        <w:rPr>
          <w:sz w:val="24"/>
          <w:szCs w:val="24"/>
          <w:lang w:val="en-US"/>
        </w:rPr>
        <w:t>ter</w:t>
      </w:r>
      <w:r w:rsidRPr="00962AAA">
        <w:rPr>
          <w:sz w:val="24"/>
          <w:szCs w:val="24"/>
        </w:rPr>
        <w:t xml:space="preserve"> и </w:t>
      </w:r>
      <w:r w:rsidRPr="00962AAA">
        <w:rPr>
          <w:sz w:val="24"/>
          <w:szCs w:val="24"/>
          <w:lang w:val="en-US"/>
        </w:rPr>
        <w:t>A</w:t>
      </w:r>
      <w:r w:rsidRPr="00962AAA">
        <w:rPr>
          <w:sz w:val="24"/>
          <w:szCs w:val="24"/>
        </w:rPr>
        <w:t xml:space="preserve">. </w:t>
      </w:r>
      <w:r w:rsidRPr="00962AAA">
        <w:rPr>
          <w:sz w:val="24"/>
          <w:szCs w:val="24"/>
          <w:lang w:val="en-US"/>
        </w:rPr>
        <w:t>F</w:t>
      </w:r>
      <w:r w:rsidRPr="00962AAA">
        <w:rPr>
          <w:sz w:val="24"/>
          <w:szCs w:val="24"/>
        </w:rPr>
        <w:t xml:space="preserve">. </w:t>
      </w:r>
      <w:r w:rsidRPr="00962AAA">
        <w:rPr>
          <w:sz w:val="24"/>
          <w:szCs w:val="24"/>
          <w:lang w:val="en-US"/>
        </w:rPr>
        <w:t>Weise</w:t>
      </w:r>
      <w:r w:rsidRPr="00962AAA">
        <w:rPr>
          <w:sz w:val="24"/>
          <w:szCs w:val="24"/>
        </w:rPr>
        <w:t xml:space="preserve"> [116]. Предварительные эксперименты в ве</w:t>
      </w:r>
      <w:r w:rsidRPr="00962AAA">
        <w:rPr>
          <w:sz w:val="24"/>
          <w:szCs w:val="24"/>
        </w:rPr>
        <w:softHyphen/>
        <w:t xml:space="preserve">гетационных сосудах с сортами мягкой яровой пшеницы </w:t>
      </w:r>
      <w:r w:rsidRPr="00962AAA">
        <w:rPr>
          <w:sz w:val="24"/>
          <w:szCs w:val="24"/>
          <w:lang w:val="en-US"/>
        </w:rPr>
        <w:t>Marled</w:t>
      </w:r>
      <w:r w:rsidRPr="00962AAA">
        <w:rPr>
          <w:sz w:val="24"/>
          <w:szCs w:val="24"/>
        </w:rPr>
        <w:t xml:space="preserve"> и </w:t>
      </w:r>
      <w:r w:rsidRPr="00962AAA">
        <w:rPr>
          <w:sz w:val="24"/>
          <w:szCs w:val="24"/>
          <w:lang w:val="en-US"/>
        </w:rPr>
        <w:t>Thatcher</w:t>
      </w:r>
      <w:r w:rsidRPr="00962AAA">
        <w:rPr>
          <w:sz w:val="24"/>
          <w:szCs w:val="24"/>
        </w:rPr>
        <w:t xml:space="preserve"> дали обнадеживающие результаты. При обработке растений в фазы кущения, выхода в трубку и коло</w:t>
      </w:r>
      <w:r w:rsidRPr="00962AAA">
        <w:rPr>
          <w:sz w:val="24"/>
          <w:szCs w:val="24"/>
        </w:rPr>
        <w:softHyphen/>
        <w:t>шения растворами в концентрации 100, 250, 500, 750, 1000, 2000 и 2500 мг/кг из расчета 30 мл на сосуд с тремя растени</w:t>
      </w:r>
      <w:r w:rsidRPr="00962AAA">
        <w:rPr>
          <w:sz w:val="24"/>
          <w:szCs w:val="24"/>
        </w:rPr>
        <w:softHyphen/>
        <w:t xml:space="preserve">ями было установлено, что этрел, начиная с дозы 750 мг/кг, индуцировал 100%-ную стерильность у сорта </w:t>
      </w:r>
      <w:r w:rsidRPr="00962AAA">
        <w:rPr>
          <w:sz w:val="24"/>
          <w:szCs w:val="24"/>
          <w:lang w:val="en-US"/>
        </w:rPr>
        <w:t>Marfed</w:t>
      </w:r>
      <w:r w:rsidRPr="00962AAA">
        <w:rPr>
          <w:sz w:val="24"/>
          <w:szCs w:val="24"/>
        </w:rPr>
        <w:t>. В этих</w:t>
      </w:r>
    </w:p>
    <w:p w:rsidR="00962AAA" w:rsidRPr="00962AAA" w:rsidRDefault="00962AAA">
      <w:pPr>
        <w:pStyle w:val="FR1"/>
        <w:spacing w:before="60"/>
        <w:jc w:val="right"/>
        <w:rPr>
          <w:rFonts w:ascii="Times New Roman" w:hAnsi="Times New Roman" w:cs="Times New Roman"/>
          <w:sz w:val="24"/>
          <w:szCs w:val="24"/>
        </w:rPr>
      </w:pPr>
      <w:r w:rsidRPr="00962AAA">
        <w:rPr>
          <w:rFonts w:ascii="Times New Roman" w:hAnsi="Times New Roman" w:cs="Times New Roman"/>
          <w:sz w:val="24"/>
          <w:szCs w:val="24"/>
        </w:rPr>
        <w:t>29</w:t>
      </w:r>
    </w:p>
    <w:p w:rsidR="00962AAA" w:rsidRPr="00962AAA" w:rsidRDefault="00962AAA">
      <w:pPr>
        <w:pStyle w:val="FR1"/>
        <w:spacing w:before="60"/>
        <w:jc w:val="right"/>
        <w:rPr>
          <w:rFonts w:ascii="Times New Roman" w:hAnsi="Times New Roman" w:cs="Times New Roman"/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2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опытах исследователи впервые столкнулись с проблемой сор</w:t>
      </w:r>
      <w:r w:rsidRPr="00962AAA">
        <w:rPr>
          <w:sz w:val="24"/>
          <w:szCs w:val="24"/>
        </w:rPr>
        <w:softHyphen/>
        <w:t>товой специфичности ответной реакции на обработку гамето-цидом.</w:t>
      </w:r>
    </w:p>
    <w:p w:rsidR="00962AAA" w:rsidRPr="00962AAA" w:rsidRDefault="00962AAA">
      <w:pPr>
        <w:spacing w:line="220" w:lineRule="auto"/>
        <w:ind w:left="40" w:firstLine="300"/>
        <w:rPr>
          <w:sz w:val="24"/>
          <w:szCs w:val="24"/>
        </w:rPr>
      </w:pPr>
      <w:r w:rsidRPr="00962AAA">
        <w:rPr>
          <w:sz w:val="24"/>
          <w:szCs w:val="24"/>
        </w:rPr>
        <w:t xml:space="preserve">'Степень стерильности при тех же дозах этрела у сорта </w:t>
      </w:r>
      <w:r w:rsidRPr="00962AAA">
        <w:rPr>
          <w:sz w:val="24"/>
          <w:szCs w:val="24"/>
          <w:lang w:val="en-US"/>
        </w:rPr>
        <w:t>Thatcher</w:t>
      </w:r>
      <w:r w:rsidRPr="00962AAA">
        <w:rPr>
          <w:sz w:val="24"/>
          <w:szCs w:val="24"/>
        </w:rPr>
        <w:t xml:space="preserve"> была значительно ниже, чем у </w:t>
      </w:r>
      <w:r w:rsidRPr="00962AAA">
        <w:rPr>
          <w:sz w:val="24"/>
          <w:szCs w:val="24"/>
          <w:lang w:val="en-US"/>
        </w:rPr>
        <w:t>Marfed</w:t>
      </w:r>
      <w:r w:rsidRPr="00962AAA">
        <w:rPr>
          <w:sz w:val="24"/>
          <w:szCs w:val="24"/>
        </w:rPr>
        <w:t xml:space="preserve">, так как </w:t>
      </w:r>
      <w:r w:rsidRPr="00962AAA">
        <w:rPr>
          <w:sz w:val="24"/>
          <w:szCs w:val="24"/>
          <w:lang w:val="en-US"/>
        </w:rPr>
        <w:t>Thatcher</w:t>
      </w:r>
      <w:r w:rsidRPr="00962AAA">
        <w:rPr>
          <w:sz w:val="24"/>
          <w:szCs w:val="24"/>
        </w:rPr>
        <w:t xml:space="preserve"> был менее чувствителен к 0'бработке препаратом. В полевых условиях опыты проводили с сортом мягкой озимой пшеницы </w:t>
      </w:r>
      <w:r w:rsidRPr="00962AAA">
        <w:rPr>
          <w:sz w:val="24"/>
          <w:szCs w:val="24"/>
          <w:lang w:val="en-US"/>
        </w:rPr>
        <w:t>Nugaines</w:t>
      </w:r>
      <w:r w:rsidRPr="00962AAA">
        <w:rPr>
          <w:sz w:val="24"/>
          <w:szCs w:val="24"/>
        </w:rPr>
        <w:t>. Обработку этрелом осуществляли в те же фазы концентрациями 500, 1000, 1500, 2000 и 3000 мг/кг. Опытные и контрольные варианты размещали рядом с сорта</w:t>
      </w:r>
      <w:r w:rsidRPr="00962AAA">
        <w:rPr>
          <w:sz w:val="24"/>
          <w:szCs w:val="24"/>
        </w:rPr>
        <w:softHyphen/>
        <w:t>ми-опылителями, цветущими в разные сроки. Полная муж</w:t>
      </w:r>
      <w:r w:rsidRPr="00962AAA">
        <w:rPr>
          <w:sz w:val="24"/>
          <w:szCs w:val="24"/>
        </w:rPr>
        <w:softHyphen/>
        <w:t>ская стерильность была отмечена у растений пшеницы, обра</w:t>
      </w:r>
      <w:r w:rsidRPr="00962AAA">
        <w:rPr>
          <w:sz w:val="24"/>
          <w:szCs w:val="24"/>
        </w:rPr>
        <w:softHyphen/>
        <w:t>ботанных растворами этрела в концентрации 1500, 2000, 3000 мг/кг. Максимальная стерилизация достигалась при на</w:t>
      </w:r>
      <w:r w:rsidRPr="00962AAA">
        <w:rPr>
          <w:sz w:val="24"/>
          <w:szCs w:val="24"/>
        </w:rPr>
        <w:softHyphen/>
        <w:t>несении на растения растворов этрела повышенной концент</w:t>
      </w:r>
      <w:r w:rsidRPr="00962AAA">
        <w:rPr>
          <w:sz w:val="24"/>
          <w:szCs w:val="24"/>
        </w:rPr>
        <w:softHyphen/>
        <w:t>рации — 2000 и 3000 мг/кг в конце фазы выхода в трубку. При обработке в период колошения эффективность препара</w:t>
      </w:r>
      <w:r w:rsidRPr="00962AAA">
        <w:rPr>
          <w:sz w:val="24"/>
          <w:szCs w:val="24"/>
        </w:rPr>
        <w:softHyphen/>
        <w:t>та снижалась. В опытах сохранилась высокая степень жен</w:t>
      </w:r>
      <w:r w:rsidRPr="00962AAA">
        <w:rPr>
          <w:sz w:val="24"/>
          <w:szCs w:val="24"/>
        </w:rPr>
        <w:softHyphen/>
        <w:t>ской фертильности. Стерильные растения по морфологиче</w:t>
      </w:r>
      <w:r w:rsidRPr="00962AAA">
        <w:rPr>
          <w:sz w:val="24"/>
          <w:szCs w:val="24"/>
        </w:rPr>
        <w:softHyphen/>
        <w:t>ским признакам были сходны с растениями пшеницы, облада</w:t>
      </w:r>
      <w:r w:rsidRPr="00962AAA">
        <w:rPr>
          <w:sz w:val="24"/>
          <w:szCs w:val="24"/>
        </w:rPr>
        <w:softHyphen/>
        <w:t xml:space="preserve">ющими </w:t>
      </w:r>
      <w:r w:rsidRPr="00962AAA">
        <w:rPr>
          <w:sz w:val="24"/>
          <w:szCs w:val="24"/>
          <w:lang w:val="en-US"/>
        </w:rPr>
        <w:t>UjMC</w:t>
      </w:r>
      <w:r w:rsidRPr="00962AAA">
        <w:rPr>
          <w:sz w:val="24"/>
          <w:szCs w:val="24"/>
        </w:rPr>
        <w:t>. Применяемые концентрации вызывали укора</w:t>
      </w:r>
      <w:r w:rsidRPr="00962AAA">
        <w:rPr>
          <w:sz w:val="24"/>
          <w:szCs w:val="24"/>
        </w:rPr>
        <w:softHyphen/>
        <w:t>чивание междоузлии и анормальное колошение отдельных растений [116].</w:t>
      </w:r>
    </w:p>
    <w:p w:rsidR="00962AAA" w:rsidRPr="00962AAA" w:rsidRDefault="00962AAA">
      <w:pPr>
        <w:spacing w:line="220" w:lineRule="auto"/>
        <w:ind w:left="40" w:firstLine="300"/>
        <w:rPr>
          <w:sz w:val="24"/>
          <w:szCs w:val="24"/>
        </w:rPr>
      </w:pPr>
      <w:r w:rsidRPr="00962AAA">
        <w:rPr>
          <w:sz w:val="24"/>
          <w:szCs w:val="24"/>
        </w:rPr>
        <w:t>Дальнейшие исследования были направлены на поиск эф</w:t>
      </w:r>
      <w:r w:rsidRPr="00962AAA">
        <w:rPr>
          <w:sz w:val="24"/>
          <w:szCs w:val="24"/>
        </w:rPr>
        <w:softHyphen/>
        <w:t>фективного сочетания оптимальных доз, концентраций и сро</w:t>
      </w:r>
      <w:r w:rsidRPr="00962AAA">
        <w:rPr>
          <w:sz w:val="24"/>
          <w:szCs w:val="24"/>
        </w:rPr>
        <w:softHyphen/>
        <w:t>ков обработки этрелом зерновых. Так, в экспериментах по 'ян-дуцированию мужской стерильности у растений мягкой пше</w:t>
      </w:r>
      <w:r w:rsidRPr="00962AAA">
        <w:rPr>
          <w:sz w:val="24"/>
          <w:szCs w:val="24"/>
        </w:rPr>
        <w:softHyphen/>
        <w:t>ницы, проведенных в условиях вегетационного домика и в по</w:t>
      </w:r>
      <w:r w:rsidRPr="00962AAA">
        <w:rPr>
          <w:sz w:val="24"/>
          <w:szCs w:val="24"/>
        </w:rPr>
        <w:softHyphen/>
        <w:t>ле, раствор этрела в дозах 500, 1000, 2000 и 3000 мг/кг нано</w:t>
      </w:r>
      <w:r w:rsidRPr="00962AAA">
        <w:rPr>
          <w:sz w:val="24"/>
          <w:szCs w:val="24"/>
        </w:rPr>
        <w:softHyphen/>
        <w:t>сили в начальной фазе выхода в трубку и в конце ее. Наибо</w:t>
      </w:r>
      <w:r w:rsidRPr="00962AAA">
        <w:rPr>
          <w:sz w:val="24"/>
          <w:szCs w:val="24"/>
        </w:rPr>
        <w:softHyphen/>
        <w:t>лее эффективными в данных условиях были дозы этрела 1000 и 2000 мг/кг. Несмотря на нежелательные явления (уси</w:t>
      </w:r>
      <w:r w:rsidRPr="00962AAA">
        <w:rPr>
          <w:sz w:val="24"/>
          <w:szCs w:val="24"/>
        </w:rPr>
        <w:softHyphen/>
        <w:t>ленное кущение, замедленное колошение, торможение роста и развития, морфологические анормальности, приводившие в ряде случаев к гибели растений, и, как правило, к сниже</w:t>
      </w:r>
      <w:r w:rsidRPr="00962AAA">
        <w:rPr>
          <w:sz w:val="24"/>
          <w:szCs w:val="24"/>
        </w:rPr>
        <w:softHyphen/>
        <w:t xml:space="preserve">нию урожайности), Р. </w:t>
      </w:r>
      <w:r w:rsidRPr="00962AAA">
        <w:rPr>
          <w:sz w:val="24"/>
          <w:szCs w:val="24"/>
          <w:lang w:val="en-US"/>
        </w:rPr>
        <w:t>L</w:t>
      </w:r>
      <w:r w:rsidRPr="00962AAA">
        <w:rPr>
          <w:sz w:val="24"/>
          <w:szCs w:val="24"/>
        </w:rPr>
        <w:t xml:space="preserve">. </w:t>
      </w:r>
      <w:r w:rsidRPr="00962AAA">
        <w:rPr>
          <w:sz w:val="24"/>
          <w:szCs w:val="24"/>
          <w:lang w:val="en-US"/>
        </w:rPr>
        <w:t>Rowelil</w:t>
      </w:r>
      <w:r w:rsidRPr="00962AAA">
        <w:rPr>
          <w:sz w:val="24"/>
          <w:szCs w:val="24"/>
        </w:rPr>
        <w:t xml:space="preserve"> и </w:t>
      </w:r>
      <w:r w:rsidRPr="00962AAA">
        <w:rPr>
          <w:sz w:val="24"/>
          <w:szCs w:val="24"/>
          <w:lang w:val="en-US"/>
        </w:rPr>
        <w:t>D</w:t>
      </w:r>
      <w:r w:rsidRPr="00962AAA">
        <w:rPr>
          <w:sz w:val="24"/>
          <w:szCs w:val="24"/>
        </w:rPr>
        <w:t xml:space="preserve">. </w:t>
      </w:r>
      <w:r w:rsidRPr="00962AAA">
        <w:rPr>
          <w:sz w:val="24"/>
          <w:szCs w:val="24"/>
          <w:lang w:val="en-US"/>
        </w:rPr>
        <w:t>G</w:t>
      </w:r>
      <w:r w:rsidRPr="00962AAA">
        <w:rPr>
          <w:sz w:val="24"/>
          <w:szCs w:val="24"/>
        </w:rPr>
        <w:t xml:space="preserve">. </w:t>
      </w:r>
      <w:r w:rsidRPr="00962AAA">
        <w:rPr>
          <w:sz w:val="24"/>
          <w:szCs w:val="24"/>
          <w:lang w:val="en-US"/>
        </w:rPr>
        <w:t>Miller</w:t>
      </w:r>
      <w:r w:rsidRPr="00962AAA">
        <w:rPr>
          <w:sz w:val="24"/>
          <w:szCs w:val="24"/>
        </w:rPr>
        <w:t xml:space="preserve"> [122] считают, что надежды на этрел как на вещество, селективно вызыва</w:t>
      </w:r>
      <w:r w:rsidRPr="00962AAA">
        <w:rPr>
          <w:sz w:val="24"/>
          <w:szCs w:val="24"/>
        </w:rPr>
        <w:softHyphen/>
        <w:t>ющее мужскую стерильность, довольно обоснованны и имеют практические возможности, которые лимитируются лишь раз</w:t>
      </w:r>
      <w:r w:rsidRPr="00962AAA">
        <w:rPr>
          <w:sz w:val="24"/>
          <w:szCs w:val="24"/>
        </w:rPr>
        <w:softHyphen/>
        <w:t>работкой конкретных методов обработки.</w:t>
      </w:r>
    </w:p>
    <w:p w:rsidR="00962AAA" w:rsidRPr="00962AAA" w:rsidRDefault="00962AAA">
      <w:pPr>
        <w:spacing w:line="220" w:lineRule="auto"/>
        <w:ind w:left="40" w:firstLine="300"/>
        <w:rPr>
          <w:sz w:val="24"/>
          <w:szCs w:val="24"/>
        </w:rPr>
      </w:pPr>
      <w:r w:rsidRPr="00962AAA">
        <w:rPr>
          <w:sz w:val="24"/>
          <w:szCs w:val="24"/>
          <w:lang w:val="en-US"/>
        </w:rPr>
        <w:t>J</w:t>
      </w:r>
      <w:r w:rsidRPr="00962AAA">
        <w:rPr>
          <w:sz w:val="24"/>
          <w:szCs w:val="24"/>
        </w:rPr>
        <w:t xml:space="preserve">. </w:t>
      </w:r>
      <w:r w:rsidRPr="00962AAA">
        <w:rPr>
          <w:sz w:val="24"/>
          <w:szCs w:val="24"/>
          <w:lang w:val="en-US"/>
        </w:rPr>
        <w:t>Law</w:t>
      </w:r>
      <w:r w:rsidRPr="00962AAA">
        <w:rPr>
          <w:sz w:val="24"/>
          <w:szCs w:val="24"/>
        </w:rPr>
        <w:t xml:space="preserve"> и N. С. </w:t>
      </w:r>
      <w:r w:rsidRPr="00962AAA">
        <w:rPr>
          <w:sz w:val="24"/>
          <w:szCs w:val="24"/>
          <w:lang w:val="en-US"/>
        </w:rPr>
        <w:t>Stoskopf</w:t>
      </w:r>
      <w:r w:rsidRPr="00962AAA">
        <w:rPr>
          <w:sz w:val="24"/>
          <w:szCs w:val="24"/>
        </w:rPr>
        <w:t xml:space="preserve"> [95] применяли этрел в полевых условиях в различные фазы морфогенеза ярового ячменя. Авторы пришли к выводу, что в условиях Канады лучшим пе</w:t>
      </w:r>
      <w:r w:rsidRPr="00962AAA">
        <w:rPr>
          <w:sz w:val="24"/>
          <w:szCs w:val="24"/>
        </w:rPr>
        <w:softHyphen/>
        <w:t>риодом для обработки растений гаметоцидом является сере</w:t>
      </w:r>
      <w:r w:rsidRPr="00962AAA">
        <w:rPr>
          <w:sz w:val="24"/>
          <w:szCs w:val="24"/>
        </w:rPr>
        <w:softHyphen/>
        <w:t>дина фазы выхода в трубку (фенологически — период появ</w:t>
      </w:r>
      <w:r w:rsidRPr="00962AAA">
        <w:rPr>
          <w:sz w:val="24"/>
          <w:szCs w:val="24"/>
        </w:rPr>
        <w:softHyphen/>
        <w:t>ления предпоследнего листа) при одноразовом внесении до-</w:t>
      </w:r>
    </w:p>
    <w:p w:rsidR="00962AAA" w:rsidRPr="00962AAA" w:rsidRDefault="00962AAA">
      <w:pPr>
        <w:pStyle w:val="FR1"/>
        <w:jc w:val="left"/>
        <w:rPr>
          <w:rFonts w:ascii="Times New Roman" w:hAnsi="Times New Roman" w:cs="Times New Roman"/>
          <w:sz w:val="24"/>
          <w:szCs w:val="24"/>
        </w:rPr>
      </w:pPr>
      <w:r w:rsidRPr="00962AAA">
        <w:rPr>
          <w:rFonts w:ascii="Times New Roman" w:hAnsi="Times New Roman" w:cs="Times New Roman"/>
          <w:sz w:val="24"/>
          <w:szCs w:val="24"/>
        </w:rPr>
        <w:t>3</w:t>
      </w:r>
      <w:r w:rsidRPr="00962AAA">
        <w:rPr>
          <w:rFonts w:ascii="Times New Roman" w:hAnsi="Times New Roman" w:cs="Times New Roman"/>
          <w:sz w:val="24"/>
          <w:szCs w:val="24"/>
          <w:lang w:val="en-US"/>
        </w:rPr>
        <w:t>J</w:t>
      </w:r>
    </w:p>
    <w:p w:rsidR="00962AAA" w:rsidRPr="00962AAA" w:rsidRDefault="00962AAA">
      <w:pPr>
        <w:pStyle w:val="FR1"/>
        <w:jc w:val="left"/>
        <w:rPr>
          <w:rFonts w:ascii="Times New Roman" w:hAnsi="Times New Roman" w:cs="Times New Roman"/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2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зы 1,68 кг/га, которая давала приемлемый уровень мужской стерильности и не вызывала редукции женской фертильности. Этрел у ярового ячменя не проявлял гаметоцидного воздей</w:t>
      </w:r>
      <w:r w:rsidRPr="00962AAA">
        <w:rPr>
          <w:sz w:val="24"/>
          <w:szCs w:val="24"/>
        </w:rPr>
        <w:softHyphen/>
        <w:t>ствия на яйцеклетку и являлся более потенциальным стери</w:t>
      </w:r>
      <w:r w:rsidRPr="00962AAA">
        <w:rPr>
          <w:sz w:val="24"/>
          <w:szCs w:val="24"/>
        </w:rPr>
        <w:softHyphen/>
        <w:t>лизатором, чем другие применяемые с этой целью вещества, при условии его правильной комбинации с антиретардантны-ми компонентами.</w:t>
      </w:r>
    </w:p>
    <w:p w:rsidR="00962AAA" w:rsidRPr="00962AAA" w:rsidRDefault="00962AAA">
      <w:pPr>
        <w:spacing w:line="220" w:lineRule="auto"/>
        <w:rPr>
          <w:sz w:val="24"/>
          <w:szCs w:val="24"/>
        </w:rPr>
      </w:pPr>
      <w:r w:rsidRPr="00962AAA">
        <w:rPr>
          <w:sz w:val="24"/>
          <w:szCs w:val="24"/>
        </w:rPr>
        <w:t xml:space="preserve">При изучении оптимальных доз этрела (между 1000 и 2000 мг/кг) и времени его применения на пшенице (сорт </w:t>
      </w:r>
      <w:r w:rsidRPr="00962AAA">
        <w:rPr>
          <w:sz w:val="24"/>
          <w:szCs w:val="24"/>
          <w:lang w:val="en-US"/>
        </w:rPr>
        <w:t>Sirius</w:t>
      </w:r>
      <w:r w:rsidRPr="00962AAA">
        <w:rPr>
          <w:sz w:val="24"/>
          <w:szCs w:val="24"/>
        </w:rPr>
        <w:t>) была поставлена цель — не только получить полную мужскую стерильность, но и устранить его побочное действие [80]. На основе предыдущих исследований было рекомендова</w:t>
      </w:r>
      <w:r w:rsidRPr="00962AAA">
        <w:rPr>
          <w:sz w:val="24"/>
          <w:szCs w:val="24"/>
        </w:rPr>
        <w:softHyphen/>
        <w:t>но применение этрела до начала мейоза в материнских клет</w:t>
      </w:r>
      <w:r w:rsidRPr="00962AAA">
        <w:rPr>
          <w:sz w:val="24"/>
          <w:szCs w:val="24"/>
        </w:rPr>
        <w:softHyphen/>
        <w:t>ках пыльцы, когда достигалась наибольшая степень индук</w:t>
      </w:r>
      <w:r w:rsidRPr="00962AAA">
        <w:rPr>
          <w:sz w:val="24"/>
          <w:szCs w:val="24"/>
        </w:rPr>
        <w:softHyphen/>
        <w:t>ции мужской стерильности у пшеницы [47]. Нанесение этрела после мейоза вызывало нежелательные явления, приводящие к уменьшению количества колосков в колосе, которое сопро</w:t>
      </w:r>
      <w:r w:rsidRPr="00962AAA">
        <w:rPr>
          <w:sz w:val="24"/>
          <w:szCs w:val="24"/>
        </w:rPr>
        <w:softHyphen/>
        <w:t>вождалось определенной степенью стерильности макрота'мет (в зависимости от дозы препарата). Концентрация этрела 2000 мг/кг, вызывающая стерильность пыльцы, может также приводить к частичной или полной задержке колосьев во вла</w:t>
      </w:r>
      <w:r w:rsidRPr="00962AAA">
        <w:rPr>
          <w:sz w:val="24"/>
          <w:szCs w:val="24"/>
        </w:rPr>
        <w:softHyphen/>
        <w:t>галищах листьев в результате сокращения соломины верхнего междоузлия. Наряду с этим, этрел стимулирует развитие, по</w:t>
      </w:r>
      <w:r w:rsidRPr="00962AAA">
        <w:rPr>
          <w:sz w:val="24"/>
          <w:szCs w:val="24"/>
        </w:rPr>
        <w:softHyphen/>
        <w:t>бочных стеблей, пыльцевые мешки которых часто находятся за пределами фазы применения этрела и не совпадают с премейотической фазой археспориальной ткани главного ко</w:t>
      </w:r>
      <w:r w:rsidRPr="00962AAA">
        <w:rPr>
          <w:sz w:val="24"/>
          <w:szCs w:val="24"/>
        </w:rPr>
        <w:softHyphen/>
        <w:t>лоса.</w:t>
      </w:r>
    </w:p>
    <w:p w:rsidR="00962AAA" w:rsidRPr="00962AAA" w:rsidRDefault="00962AAA">
      <w:pPr>
        <w:spacing w:line="220" w:lineRule="auto"/>
        <w:ind w:left="80" w:firstLine="260"/>
        <w:rPr>
          <w:sz w:val="24"/>
          <w:szCs w:val="24"/>
        </w:rPr>
      </w:pPr>
      <w:r w:rsidRPr="00962AAA">
        <w:rPr>
          <w:sz w:val="24"/>
          <w:szCs w:val="24"/>
        </w:rPr>
        <w:t>Подобные затруднения практического характера возника</w:t>
      </w:r>
      <w:r w:rsidRPr="00962AAA">
        <w:rPr>
          <w:sz w:val="24"/>
          <w:szCs w:val="24"/>
        </w:rPr>
        <w:softHyphen/>
        <w:t>ют в любом случае при использовании различных гаметоци-дов. '"Определенную степень стерильности можно химически индуцировать почти на всех этапах развития растений, за ис</w:t>
      </w:r>
      <w:r w:rsidRPr="00962AAA">
        <w:rPr>
          <w:sz w:val="24"/>
          <w:szCs w:val="24"/>
        </w:rPr>
        <w:softHyphen/>
        <w:t>ключением тех, когда уже сформировались зерна. Применение гаметоцкдов на ранних этапах развития растений не только индуцирует мужскую, а чаще общую стерильность, но и вы</w:t>
      </w:r>
      <w:r w:rsidRPr="00962AAA">
        <w:rPr>
          <w:sz w:val="24"/>
          <w:szCs w:val="24"/>
        </w:rPr>
        <w:softHyphen/>
        <w:t>зывает патологические формативные эффекты в раститель</w:t>
      </w:r>
      <w:r w:rsidRPr="00962AAA">
        <w:rPr>
          <w:sz w:val="24"/>
          <w:szCs w:val="24"/>
        </w:rPr>
        <w:softHyphen/>
        <w:t>ных тканях. В зависимости от того, на каком этапе произо</w:t>
      </w:r>
      <w:r w:rsidRPr="00962AAA">
        <w:rPr>
          <w:sz w:val="24"/>
          <w:szCs w:val="24"/>
        </w:rPr>
        <w:softHyphen/>
        <w:t>шло «включение сигнала» механизмов мужской стерильно</w:t>
      </w:r>
      <w:r w:rsidRPr="00962AAA">
        <w:rPr>
          <w:sz w:val="24"/>
          <w:szCs w:val="24"/>
        </w:rPr>
        <w:softHyphen/>
        <w:t>сти, можно получить различные типы мужской стерильности, которые классифицировали на 4 группы [64].</w:t>
      </w:r>
    </w:p>
    <w:p w:rsidR="00962AAA" w:rsidRPr="00962AAA" w:rsidRDefault="00962AAA">
      <w:pPr>
        <w:spacing w:line="220" w:lineRule="auto"/>
        <w:ind w:left="80" w:firstLine="260"/>
        <w:rPr>
          <w:sz w:val="24"/>
          <w:szCs w:val="24"/>
        </w:rPr>
      </w:pPr>
      <w:r w:rsidRPr="00962AAA">
        <w:rPr>
          <w:sz w:val="24"/>
          <w:szCs w:val="24"/>
        </w:rPr>
        <w:t>К первой группе относится стерильность, полученная за счет блокирования питания в результате прекращения разви</w:t>
      </w:r>
      <w:r w:rsidRPr="00962AAA">
        <w:rPr>
          <w:sz w:val="24"/>
          <w:szCs w:val="24"/>
        </w:rPr>
        <w:softHyphen/>
        <w:t>тия и нормального течения процессов мейоза во внешне нор</w:t>
      </w:r>
      <w:r w:rsidRPr="00962AAA">
        <w:rPr>
          <w:sz w:val="24"/>
          <w:szCs w:val="24"/>
        </w:rPr>
        <w:softHyphen/>
        <w:t>мальных материнских клетках пыльцы, что приводит к обра</w:t>
      </w:r>
      <w:r w:rsidRPr="00962AAA">
        <w:rPr>
          <w:sz w:val="24"/>
          <w:szCs w:val="24"/>
        </w:rPr>
        <w:softHyphen/>
        <w:t>зованию в открытых цветках пыльников, содержащих мона</w:t>
      </w:r>
      <w:r w:rsidRPr="00962AAA">
        <w:rPr>
          <w:sz w:val="24"/>
          <w:szCs w:val="24"/>
        </w:rPr>
        <w:softHyphen/>
        <w:t>ды или диады. Ко второй группе относится стерильность, при которой отмечена дезорганизация процессов в материнских</w:t>
      </w:r>
    </w:p>
    <w:p w:rsidR="00962AAA" w:rsidRPr="00962AAA" w:rsidRDefault="00962AAA">
      <w:pPr>
        <w:spacing w:before="20" w:line="240" w:lineRule="auto"/>
        <w:ind w:firstLine="0"/>
        <w:jc w:val="right"/>
        <w:rPr>
          <w:sz w:val="24"/>
          <w:szCs w:val="24"/>
        </w:rPr>
      </w:pPr>
      <w:r w:rsidRPr="00962AAA">
        <w:rPr>
          <w:sz w:val="24"/>
          <w:szCs w:val="24"/>
        </w:rPr>
        <w:t>31</w:t>
      </w:r>
    </w:p>
    <w:p w:rsidR="00962AAA" w:rsidRPr="00962AAA" w:rsidRDefault="00962AAA">
      <w:pPr>
        <w:spacing w:before="20" w:line="240" w:lineRule="auto"/>
        <w:ind w:firstLine="0"/>
        <w:jc w:val="right"/>
        <w:rPr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2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клетках пыльцы в течение I и II мейотических профаз, что вы</w:t>
      </w:r>
      <w:r w:rsidRPr="00962AAA">
        <w:rPr>
          <w:sz w:val="24"/>
          <w:szCs w:val="24"/>
        </w:rPr>
        <w:softHyphen/>
        <w:t>зывает иррегуляцию при расхождения клеток в процессе двух мейотических делений. В материнских клетках в данном слу</w:t>
      </w:r>
      <w:r w:rsidRPr="00962AAA">
        <w:rPr>
          <w:sz w:val="24"/>
          <w:szCs w:val="24"/>
        </w:rPr>
        <w:softHyphen/>
        <w:t>чае на стадии тетрад образуется изолированная группа кле</w:t>
      </w:r>
      <w:r w:rsidRPr="00962AAA">
        <w:rPr>
          <w:sz w:val="24"/>
          <w:szCs w:val="24"/>
        </w:rPr>
        <w:softHyphen/>
        <w:t>ток (более четырех), и микроспоры прекращают рост после ранней стадии развития экзины. Третья группа стерильности характеризуется анормально маленькой пыльцой с очень тон</w:t>
      </w:r>
      <w:r w:rsidRPr="00962AAA">
        <w:rPr>
          <w:sz w:val="24"/>
          <w:szCs w:val="24"/>
        </w:rPr>
        <w:softHyphen/>
        <w:t>кой экзиной. К четвертой группе относится тип мужской сте</w:t>
      </w:r>
      <w:r w:rsidRPr="00962AAA">
        <w:rPr>
          <w:sz w:val="24"/>
          <w:szCs w:val="24"/>
        </w:rPr>
        <w:softHyphen/>
        <w:t>рильности, обусловливающий формирование нормальной пыльцы, но без терминальной поры.</w:t>
      </w:r>
    </w:p>
    <w:p w:rsidR="00962AAA" w:rsidRPr="00962AAA" w:rsidRDefault="00962AAA">
      <w:pPr>
        <w:spacing w:line="220" w:lineRule="auto"/>
        <w:ind w:firstLine="280"/>
        <w:rPr>
          <w:sz w:val="24"/>
          <w:szCs w:val="24"/>
        </w:rPr>
      </w:pPr>
      <w:r w:rsidRPr="00962AAA">
        <w:rPr>
          <w:sz w:val="24"/>
          <w:szCs w:val="24"/>
        </w:rPr>
        <w:t>При испытании веществ на гаметоцидную активность и поиске оптимального сочетания доз, концентраций и сроков их нанесения необходим цитологический контроль за микро-и макроспорогенезом.</w:t>
      </w:r>
    </w:p>
    <w:p w:rsidR="00962AAA" w:rsidRPr="00962AAA" w:rsidRDefault="00962AAA">
      <w:pPr>
        <w:spacing w:line="220" w:lineRule="auto"/>
        <w:ind w:firstLine="300"/>
        <w:rPr>
          <w:sz w:val="24"/>
          <w:szCs w:val="24"/>
        </w:rPr>
      </w:pPr>
      <w:r w:rsidRPr="00962AAA">
        <w:rPr>
          <w:sz w:val="24"/>
          <w:szCs w:val="24"/>
        </w:rPr>
        <w:t>Для каждой культуры существует критический период, при котором применение препарата обеспечивает наибольший эффект мужской гаметоцидной реакции. Согласно получен</w:t>
      </w:r>
      <w:r w:rsidRPr="00962AAA">
        <w:rPr>
          <w:sz w:val="24"/>
          <w:szCs w:val="24"/>
        </w:rPr>
        <w:softHyphen/>
        <w:t>ным данным, стадия мейоза микроспорогенеза наиболее кри</w:t>
      </w:r>
      <w:r w:rsidRPr="00962AAA">
        <w:rPr>
          <w:sz w:val="24"/>
          <w:szCs w:val="24"/>
        </w:rPr>
        <w:softHyphen/>
        <w:t>тическая для применения этрела на зерновых, обеспечиваю</w:t>
      </w:r>
      <w:r w:rsidRPr="00962AAA">
        <w:rPr>
          <w:sz w:val="24"/>
          <w:szCs w:val="24"/>
        </w:rPr>
        <w:softHyphen/>
        <w:t>щая максимум индукции мужской стерильности. Этот период у пшеницы приходится на конъюгацию хромосом в течение мейоза и формирование поры пыльцевого зерна [47, 48]. Од</w:t>
      </w:r>
      <w:r w:rsidRPr="00962AAA">
        <w:rPr>
          <w:sz w:val="24"/>
          <w:szCs w:val="24"/>
        </w:rPr>
        <w:softHyphen/>
        <w:t>нако очень важным периодом для индукций мужской стериль</w:t>
      </w:r>
      <w:r w:rsidRPr="00962AAA">
        <w:rPr>
          <w:sz w:val="24"/>
          <w:szCs w:val="24"/>
        </w:rPr>
        <w:softHyphen/>
        <w:t>ности является, по-видимому, и премейотическая фаза [94, 98].</w:t>
      </w:r>
    </w:p>
    <w:p w:rsidR="00962AAA" w:rsidRPr="00962AAA" w:rsidRDefault="00962AAA">
      <w:pPr>
        <w:spacing w:line="220" w:lineRule="auto"/>
        <w:rPr>
          <w:sz w:val="24"/>
          <w:szCs w:val="24"/>
        </w:rPr>
      </w:pPr>
      <w:r w:rsidRPr="00962AAA">
        <w:rPr>
          <w:sz w:val="24"/>
          <w:szCs w:val="24"/>
        </w:rPr>
        <w:t xml:space="preserve">В опытах с сортами озимой пшеницы Безостая I .и </w:t>
      </w:r>
      <w:r w:rsidRPr="00962AAA">
        <w:rPr>
          <w:sz w:val="24"/>
          <w:szCs w:val="24"/>
          <w:lang w:val="en-US"/>
        </w:rPr>
        <w:t>Nugai</w:t>
      </w:r>
      <w:r w:rsidRPr="00962AAA">
        <w:rPr>
          <w:sz w:val="24"/>
          <w:szCs w:val="24"/>
        </w:rPr>
        <w:t>-</w:t>
      </w:r>
      <w:r w:rsidRPr="00962AAA">
        <w:rPr>
          <w:sz w:val="24"/>
          <w:szCs w:val="24"/>
          <w:lang w:val="en-US"/>
        </w:rPr>
        <w:t>nes</w:t>
      </w:r>
      <w:r w:rsidRPr="00962AAA">
        <w:rPr>
          <w:sz w:val="24"/>
          <w:szCs w:val="24"/>
        </w:rPr>
        <w:t xml:space="preserve"> цитологически контролировали изменения в микроспоро-генезе в зависимости от сроков нанесения этрела. Отмечено, что наибольшая эффективность .индукции мужской стериль</w:t>
      </w:r>
      <w:r w:rsidRPr="00962AAA">
        <w:rPr>
          <w:sz w:val="24"/>
          <w:szCs w:val="24"/>
        </w:rPr>
        <w:softHyphen/>
        <w:t>ности достигалась при обработке растений в фазе двух- и трехъядерной пыльцы [30]. 'Под влиянием этрела уже на ста</w:t>
      </w:r>
      <w:r w:rsidRPr="00962AAA">
        <w:rPr>
          <w:sz w:val="24"/>
          <w:szCs w:val="24"/>
        </w:rPr>
        <w:softHyphen/>
        <w:t>дии двухъядерной пыльцы наблюдались аномалии в разви</w:t>
      </w:r>
      <w:r w:rsidRPr="00962AAA">
        <w:rPr>
          <w:sz w:val="24"/>
          <w:szCs w:val="24"/>
        </w:rPr>
        <w:softHyphen/>
        <w:t>тии вегетативного ядра, контролирующего трофические фун</w:t>
      </w:r>
      <w:r w:rsidRPr="00962AAA">
        <w:rPr>
          <w:sz w:val="24"/>
          <w:szCs w:val="24"/>
        </w:rPr>
        <w:softHyphen/>
        <w:t>кции при формировании пыльцевого зерна по отношению к спермиям [28]. Этим можно объяснить, что в пыльцевых зернах с возникающими под действием этрела митотически-ми нарушениями не накапливается крахмал [48]. Считают, что действие этрела связано с включением его в эпигенетиче</w:t>
      </w:r>
      <w:r w:rsidRPr="00962AAA">
        <w:rPr>
          <w:sz w:val="24"/>
          <w:szCs w:val="24"/>
        </w:rPr>
        <w:softHyphen/>
        <w:t>ские механизмы, действующие в период мейоза [30]. Это обу</w:t>
      </w:r>
      <w:r w:rsidRPr="00962AAA">
        <w:rPr>
          <w:sz w:val="24"/>
          <w:szCs w:val="24"/>
        </w:rPr>
        <w:softHyphen/>
        <w:t>словливает нарушение в координации трофических функций вегетативного ядра, переключая его на митотическое деление, т. е. на клеточном уровне этрел действует не как ингибитор роста, а наоборот, стимулирует вторичное деление ядер, ко</w:t>
      </w:r>
      <w:r w:rsidRPr="00962AAA">
        <w:rPr>
          <w:sz w:val="24"/>
          <w:szCs w:val="24"/>
        </w:rPr>
        <w:softHyphen/>
        <w:t>торые в норме никогда не делятся.</w:t>
      </w:r>
    </w:p>
    <w:p w:rsidR="00962AAA" w:rsidRPr="00962AAA" w:rsidRDefault="00962AAA">
      <w:pPr>
        <w:spacing w:line="220" w:lineRule="auto"/>
        <w:ind w:left="80" w:firstLine="300"/>
        <w:rPr>
          <w:sz w:val="24"/>
          <w:szCs w:val="24"/>
        </w:rPr>
      </w:pPr>
      <w:r w:rsidRPr="00962AAA">
        <w:rPr>
          <w:sz w:val="24"/>
          <w:szCs w:val="24"/>
        </w:rPr>
        <w:t>Точное определение критического периода воздействия га-метоцида имеет свои сложности, так как в литературе реко</w:t>
      </w:r>
      <w:r w:rsidRPr="00962AAA">
        <w:rPr>
          <w:sz w:val="24"/>
          <w:szCs w:val="24"/>
        </w:rPr>
        <w:softHyphen/>
        <w:t>мендована широкая шкала доз при использовании одного и</w:t>
      </w:r>
    </w:p>
    <w:p w:rsidR="00962AAA" w:rsidRPr="00962AAA" w:rsidRDefault="00962AAA">
      <w:pPr>
        <w:pStyle w:val="FR1"/>
        <w:ind w:left="40"/>
        <w:jc w:val="left"/>
        <w:rPr>
          <w:rFonts w:ascii="Times New Roman" w:hAnsi="Times New Roman" w:cs="Times New Roman"/>
          <w:sz w:val="24"/>
          <w:szCs w:val="24"/>
        </w:rPr>
      </w:pPr>
      <w:r w:rsidRPr="00962AAA">
        <w:rPr>
          <w:rFonts w:ascii="Times New Roman" w:hAnsi="Times New Roman" w:cs="Times New Roman"/>
          <w:sz w:val="24"/>
          <w:szCs w:val="24"/>
        </w:rPr>
        <w:t>32</w:t>
      </w:r>
    </w:p>
    <w:p w:rsidR="00962AAA" w:rsidRPr="00962AAA" w:rsidRDefault="00962AAA">
      <w:pPr>
        <w:pStyle w:val="FR1"/>
        <w:ind w:left="40"/>
        <w:jc w:val="left"/>
        <w:rPr>
          <w:rFonts w:ascii="Times New Roman" w:hAnsi="Times New Roman" w:cs="Times New Roman"/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pStyle w:val="FR1"/>
        <w:framePr w:w="660" w:h="420" w:hSpace="80" w:vSpace="40" w:wrap="notBeside" w:vAnchor="text" w:hAnchor="margin" w:x="-759" w:y="2301" w:anchorLock="1"/>
        <w:spacing w:before="0"/>
        <w:rPr>
          <w:rFonts w:ascii="Times New Roman" w:hAnsi="Times New Roman" w:cs="Times New Roman"/>
          <w:sz w:val="24"/>
          <w:szCs w:val="24"/>
        </w:rPr>
      </w:pPr>
      <w:r w:rsidRPr="00962AAA">
        <w:rPr>
          <w:rFonts w:ascii="Times New Roman" w:hAnsi="Times New Roman" w:cs="Times New Roman"/>
          <w:sz w:val="24"/>
          <w:szCs w:val="24"/>
        </w:rPr>
        <w:t>1</w:t>
      </w:r>
    </w:p>
    <w:p w:rsidR="00962AAA" w:rsidRPr="00962AAA" w:rsidRDefault="00962AAA">
      <w:pPr>
        <w:spacing w:line="220" w:lineRule="auto"/>
        <w:ind w:left="80" w:firstLine="0"/>
        <w:rPr>
          <w:sz w:val="24"/>
          <w:szCs w:val="24"/>
        </w:rPr>
      </w:pPr>
      <w:r w:rsidRPr="00962AAA">
        <w:rPr>
          <w:sz w:val="24"/>
          <w:szCs w:val="24"/>
        </w:rPr>
        <w:t>того же препарата на определенной культуре. Для этрела ре</w:t>
      </w:r>
      <w:r w:rsidRPr="00962AAA">
        <w:rPr>
          <w:sz w:val="24"/>
          <w:szCs w:val="24"/>
        </w:rPr>
        <w:softHyphen/>
        <w:t>комендуемые концентрации для обработки зерновых культур, включая тритикале, колеблются от 1500 до 10000 мг/кг [50, 116, 119, 125].</w:t>
      </w:r>
    </w:p>
    <w:p w:rsidR="00962AAA" w:rsidRPr="00962AAA" w:rsidRDefault="00962AAA">
      <w:pPr>
        <w:spacing w:line="220" w:lineRule="auto"/>
        <w:ind w:left="40"/>
        <w:rPr>
          <w:sz w:val="24"/>
          <w:szCs w:val="24"/>
        </w:rPr>
      </w:pPr>
      <w:r w:rsidRPr="00962AAA">
        <w:rPr>
          <w:sz w:val="24"/>
          <w:szCs w:val="24"/>
        </w:rPr>
        <w:t>В условиях Италии почти полная мужская стерильность у яровой пшеницы была индуцирована при одноразовой об</w:t>
      </w:r>
      <w:r w:rsidRPr="00962AAA">
        <w:rPr>
          <w:sz w:val="24"/>
          <w:szCs w:val="24"/>
        </w:rPr>
        <w:softHyphen/>
        <w:t>работке растворами этрела с концентрациями 4000 н 8000 кг/га в раннюю фазу выхода в трубку. При этом отмече</w:t>
      </w:r>
      <w:r w:rsidRPr="00962AAA">
        <w:rPr>
          <w:sz w:val="24"/>
          <w:szCs w:val="24"/>
        </w:rPr>
        <w:softHyphen/>
        <w:t>но снижение урожайности до 40% [50]. В опытах с зерновы</w:t>
      </w:r>
      <w:r w:rsidRPr="00962AAA">
        <w:rPr>
          <w:sz w:val="24"/>
          <w:szCs w:val="24"/>
        </w:rPr>
        <w:softHyphen/>
        <w:t>ми, характеризующимися кущением, при котором появление боковых пооегов растянуто во времени как в пределах от</w:t>
      </w:r>
      <w:r w:rsidRPr="00962AAA">
        <w:rPr>
          <w:sz w:val="24"/>
          <w:szCs w:val="24"/>
        </w:rPr>
        <w:softHyphen/>
        <w:t>дельного растения, так и у различных представителей в по</w:t>
      </w:r>
      <w:r w:rsidRPr="00962AAA">
        <w:rPr>
          <w:sz w:val="24"/>
          <w:szCs w:val="24"/>
        </w:rPr>
        <w:softHyphen/>
        <w:t>пуляции, возникают трудности, связанные со спецификой дан</w:t>
      </w:r>
      <w:r w:rsidRPr="00962AAA">
        <w:rPr>
          <w:sz w:val="24"/>
          <w:szCs w:val="24"/>
        </w:rPr>
        <w:softHyphen/>
        <w:t>ной культуры.</w:t>
      </w:r>
    </w:p>
    <w:p w:rsidR="00962AAA" w:rsidRPr="00962AAA" w:rsidRDefault="00962AAA">
      <w:pPr>
        <w:spacing w:line="220" w:lineRule="auto"/>
        <w:rPr>
          <w:sz w:val="24"/>
          <w:szCs w:val="24"/>
        </w:rPr>
      </w:pPr>
      <w:r w:rsidRPr="00962AAA">
        <w:rPr>
          <w:sz w:val="24"/>
          <w:szCs w:val="24"/>
        </w:rPr>
        <w:t>В опытах, проведенных в Великобритании в 1973 г., в по</w:t>
      </w:r>
      <w:r w:rsidRPr="00962AAA">
        <w:rPr>
          <w:sz w:val="24"/>
          <w:szCs w:val="24"/>
        </w:rPr>
        <w:softHyphen/>
        <w:t xml:space="preserve">севах яровой пшеницы сорта </w:t>
      </w:r>
      <w:r w:rsidRPr="00962AAA">
        <w:rPr>
          <w:sz w:val="24"/>
          <w:szCs w:val="24"/>
          <w:lang w:val="en-US"/>
        </w:rPr>
        <w:t>Sirius</w:t>
      </w:r>
      <w:r w:rsidRPr="00962AAA">
        <w:rPr>
          <w:sz w:val="24"/>
          <w:szCs w:val="24"/>
        </w:rPr>
        <w:t xml:space="preserve"> на 1 апреля пыльники не</w:t>
      </w:r>
      <w:r w:rsidRPr="00962AAA">
        <w:rPr>
          <w:sz w:val="24"/>
          <w:szCs w:val="24"/>
        </w:rPr>
        <w:softHyphen/>
        <w:t>многих растений находились в премейотической фазе (наибо</w:t>
      </w:r>
      <w:r w:rsidRPr="00962AAA">
        <w:rPr>
          <w:sz w:val="24"/>
          <w:szCs w:val="24"/>
        </w:rPr>
        <w:softHyphen/>
        <w:t>лее эффективный период для нанесения препарата), 5 апре</w:t>
      </w:r>
      <w:r w:rsidRPr="00962AAA">
        <w:rPr>
          <w:sz w:val="24"/>
          <w:szCs w:val="24"/>
        </w:rPr>
        <w:softHyphen/>
        <w:t>ля — 5/%, а 10 апреля — 100% пыльников всех растений на</w:t>
      </w:r>
      <w:r w:rsidRPr="00962AAA">
        <w:rPr>
          <w:sz w:val="24"/>
          <w:szCs w:val="24"/>
        </w:rPr>
        <w:softHyphen/>
        <w:t>ходились в постмеиотической фазе и только третьи и четвер</w:t>
      </w:r>
      <w:r w:rsidRPr="00962AAA">
        <w:rPr>
          <w:sz w:val="24"/>
          <w:szCs w:val="24"/>
        </w:rPr>
        <w:softHyphen/>
        <w:t>тые цветки и молодые колоски имели более раннюю фазу развития [80].</w:t>
      </w:r>
    </w:p>
    <w:p w:rsidR="00962AAA" w:rsidRPr="00962AAA" w:rsidRDefault="00962AAA">
      <w:pPr>
        <w:spacing w:line="220" w:lineRule="auto"/>
        <w:rPr>
          <w:sz w:val="24"/>
          <w:szCs w:val="24"/>
        </w:rPr>
      </w:pPr>
      <w:r w:rsidRPr="00962AAA">
        <w:rPr>
          <w:sz w:val="24"/>
          <w:szCs w:val="24"/>
        </w:rPr>
        <w:t>С возрастом пыльники становятся менее чувствительными к этрелу, и для достижения нужного эффекта потерю чувст</w:t>
      </w:r>
      <w:r w:rsidRPr="00962AAA">
        <w:rPr>
          <w:sz w:val="24"/>
          <w:szCs w:val="24"/>
        </w:rPr>
        <w:softHyphen/>
        <w:t>вительности компенсируют повышением дозы гаметоцида. Од</w:t>
      </w:r>
      <w:r w:rsidRPr="00962AAA">
        <w:rPr>
          <w:sz w:val="24"/>
          <w:szCs w:val="24"/>
        </w:rPr>
        <w:softHyphen/>
        <w:t>нако при этом возникает опасность редукции женской фер-тильности. Сжатые сроки обработки (от 5 до 12 дней) между двумя периодами развития должны совпадать с премейотиче</w:t>
      </w:r>
      <w:r w:rsidRPr="00962AAA">
        <w:rPr>
          <w:sz w:val="24"/>
          <w:szCs w:val="24"/>
        </w:rPr>
        <w:softHyphen/>
        <w:t>ской фазой в археспориальной ткани и мейозом. Вторичную обработку следует проводить в конце мейоза. [47]. Таким об</w:t>
      </w:r>
      <w:r w:rsidRPr="00962AAA">
        <w:rPr>
          <w:sz w:val="24"/>
          <w:szCs w:val="24"/>
        </w:rPr>
        <w:softHyphen/>
        <w:t>разом, наиболее эффективный период воздействия этрела мо</w:t>
      </w:r>
      <w:r w:rsidRPr="00962AAA">
        <w:rPr>
          <w:sz w:val="24"/>
          <w:szCs w:val="24"/>
        </w:rPr>
        <w:softHyphen/>
        <w:t>жет включать мейоз и даже раннюю фазу развития пыльцы, но высокие концентрации препарата, необходимые для хо</w:t>
      </w:r>
      <w:r w:rsidRPr="00962AAA">
        <w:rPr>
          <w:sz w:val="24"/>
          <w:szCs w:val="24"/>
        </w:rPr>
        <w:softHyphen/>
        <w:t>рошей индукции мужской стерильности, влияют на рост и раз</w:t>
      </w:r>
      <w:r w:rsidRPr="00962AAA">
        <w:rPr>
          <w:sz w:val="24"/>
          <w:szCs w:val="24"/>
        </w:rPr>
        <w:softHyphen/>
        <w:t>витие самого растения. Разрыв во времени между двумя об</w:t>
      </w:r>
      <w:r w:rsidRPr="00962AAA">
        <w:rPr>
          <w:sz w:val="24"/>
          <w:szCs w:val="24"/>
        </w:rPr>
        <w:softHyphen/>
        <w:t>работками может быть более длительным (до двух недель) в зависимости от климатических условий (осадки, понижен</w:t>
      </w:r>
      <w:r w:rsidRPr="00962AAA">
        <w:rPr>
          <w:sz w:val="24"/>
          <w:szCs w:val="24"/>
        </w:rPr>
        <w:softHyphen/>
        <w:t>ная температура).</w:t>
      </w:r>
    </w:p>
    <w:p w:rsidR="00962AAA" w:rsidRPr="00962AAA" w:rsidRDefault="00962AAA">
      <w:pPr>
        <w:spacing w:line="220" w:lineRule="auto"/>
        <w:rPr>
          <w:sz w:val="24"/>
          <w:szCs w:val="24"/>
        </w:rPr>
      </w:pPr>
      <w:r w:rsidRPr="00962AAA">
        <w:rPr>
          <w:sz w:val="24"/>
          <w:szCs w:val="24"/>
        </w:rPr>
        <w:t>Трудность подбора определенного гаметоцида для любой культуры включает и климатические факторы. В условиях районов Онтарио (Канада) установлено, что этрел действует больше как ретардант, чем гаметоцид, при тех же дозах, ко</w:t>
      </w:r>
      <w:r w:rsidRPr="00962AAA">
        <w:rPr>
          <w:sz w:val="24"/>
          <w:szCs w:val="24"/>
        </w:rPr>
        <w:softHyphen/>
        <w:t xml:space="preserve">торые в других климатических зонах дают высокий уровень мужской стерильности [95]. При использовании этрела на яровой пшенице </w:t>
      </w:r>
      <w:r w:rsidRPr="00962AAA">
        <w:rPr>
          <w:sz w:val="24"/>
          <w:szCs w:val="24"/>
          <w:lang w:val="en-US"/>
        </w:rPr>
        <w:t>Sirius</w:t>
      </w:r>
      <w:r w:rsidRPr="00962AAA">
        <w:rPr>
          <w:sz w:val="24"/>
          <w:szCs w:val="24"/>
        </w:rPr>
        <w:t xml:space="preserve"> в условиях теплиц в концентрации 2000 мг/л перед окончанием мейотической интерфазы разви-</w:t>
      </w:r>
    </w:p>
    <w:p w:rsidR="00962AAA" w:rsidRPr="00962AAA" w:rsidRDefault="00962AAA">
      <w:pPr>
        <w:spacing w:before="40" w:line="24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3—10287                                                  33</w:t>
      </w:r>
    </w:p>
    <w:p w:rsidR="00962AAA" w:rsidRPr="00962AAA" w:rsidRDefault="00962AAA">
      <w:pPr>
        <w:spacing w:before="40" w:line="240" w:lineRule="auto"/>
        <w:ind w:firstLine="0"/>
        <w:rPr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4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тия микроспор достигалась полная'' мужская стерильность только в нижних цветках ранее образовавшихся колосков, и, хотя женская фертильность оставалась высокой, перекрестное опыление ограничивалось неполным выходом колоса .из вла</w:t>
      </w:r>
      <w:r w:rsidRPr="00962AAA">
        <w:rPr>
          <w:sz w:val="24"/>
          <w:szCs w:val="24"/>
        </w:rPr>
        <w:softHyphen/>
        <w:t>галища верхнего листа вследствие сильного укорачивания стержня колоса [80]. Этого удалось избежать путем последу</w:t>
      </w:r>
      <w:r w:rsidRPr="00962AAA">
        <w:rPr>
          <w:sz w:val="24"/>
          <w:szCs w:val="24"/>
        </w:rPr>
        <w:softHyphen/>
        <w:t>ющего опрыскивания растений (через 2—5 дней) растворами ГКз в концентрациях 100—300 мг/л. Данные дозы не оказы</w:t>
      </w:r>
      <w:r w:rsidRPr="00962AAA">
        <w:rPr>
          <w:sz w:val="24"/>
          <w:szCs w:val="24"/>
        </w:rPr>
        <w:softHyphen/>
        <w:t>вали влияния на индуцированную этрелом муждкую стериль</w:t>
      </w:r>
      <w:r w:rsidRPr="00962AAA">
        <w:rPr>
          <w:sz w:val="24"/>
          <w:szCs w:val="24"/>
        </w:rPr>
        <w:softHyphen/>
        <w:t>ность в условиях теплицы, но в полевых опытах ГКз в соче</w:t>
      </w:r>
      <w:r w:rsidRPr="00962AAA">
        <w:rPr>
          <w:sz w:val="24"/>
          <w:szCs w:val="24"/>
        </w:rPr>
        <w:softHyphen/>
        <w:t>тании с этрелом действовала как синергист в процессах сте</w:t>
      </w:r>
      <w:r w:rsidRPr="00962AAA">
        <w:rPr>
          <w:sz w:val="24"/>
          <w:szCs w:val="24"/>
        </w:rPr>
        <w:softHyphen/>
        <w:t>рилизации пыльцы; в результате оказалось возможным умень</w:t>
      </w:r>
      <w:r w:rsidRPr="00962AAA">
        <w:rPr>
          <w:sz w:val="24"/>
          <w:szCs w:val="24"/>
        </w:rPr>
        <w:softHyphen/>
        <w:t>шить дозы этрела.</w:t>
      </w:r>
    </w:p>
    <w:p w:rsidR="00962AAA" w:rsidRPr="00962AAA" w:rsidRDefault="00962AAA">
      <w:pPr>
        <w:spacing w:line="240" w:lineRule="auto"/>
        <w:ind w:left="40"/>
        <w:rPr>
          <w:sz w:val="24"/>
          <w:szCs w:val="24"/>
        </w:rPr>
      </w:pPr>
      <w:r w:rsidRPr="00962AAA">
        <w:rPr>
          <w:sz w:val="24"/>
          <w:szCs w:val="24"/>
        </w:rPr>
        <w:t>На участке гибридизации отмечено нормальное выколаши-вание 17 сортов пшеницы при дозе этрела 6,4—12,8 кг/га и ГКз — 1,1 кг/га. Выход гибридных семян составлял 60— 75%. Однако этот показатель можно улучшить, если обраба</w:t>
      </w:r>
      <w:r w:rsidRPr="00962AAA">
        <w:rPr>
          <w:sz w:val="24"/>
          <w:szCs w:val="24"/>
        </w:rPr>
        <w:softHyphen/>
        <w:t>тывать этрелом одновременно не все сорта, а каждый в от</w:t>
      </w:r>
      <w:r w:rsidRPr="00962AAA">
        <w:rPr>
          <w:sz w:val="24"/>
          <w:szCs w:val="24"/>
        </w:rPr>
        <w:softHyphen/>
        <w:t>дельности в соответствии с наступлением оптимального сро</w:t>
      </w:r>
      <w:r w:rsidRPr="00962AAA">
        <w:rPr>
          <w:sz w:val="24"/>
          <w:szCs w:val="24"/>
        </w:rPr>
        <w:softHyphen/>
        <w:t>ка опрыскивания [80].</w:t>
      </w:r>
    </w:p>
    <w:p w:rsidR="00962AAA" w:rsidRPr="00962AAA" w:rsidRDefault="00962AAA">
      <w:pPr>
        <w:spacing w:line="240" w:lineRule="auto"/>
        <w:ind w:left="40"/>
        <w:rPr>
          <w:sz w:val="24"/>
          <w:szCs w:val="24"/>
        </w:rPr>
      </w:pPr>
      <w:r w:rsidRPr="00962AAA">
        <w:rPr>
          <w:sz w:val="24"/>
          <w:szCs w:val="24"/>
        </w:rPr>
        <w:t>Обнадеживающие результаты, полученные с этрелом на яровой пшенице, не получили подтверждения в опытах с ози</w:t>
      </w:r>
      <w:r w:rsidRPr="00962AAA">
        <w:rPr>
          <w:sz w:val="24"/>
          <w:szCs w:val="24"/>
        </w:rPr>
        <w:softHyphen/>
        <w:t>мой пшеницей, в которых этрел (2000 и 4000 мг/кг) вызывал лишь частичную стерильность, редуцировал женскую фер</w:t>
      </w:r>
      <w:r w:rsidRPr="00962AAA">
        <w:rPr>
          <w:sz w:val="24"/>
          <w:szCs w:val="24"/>
        </w:rPr>
        <w:softHyphen/>
        <w:t>тильность, тормозил рост и развитие как всего растения, так и самого колоса, негативно влияя на формирование семян</w:t>
      </w:r>
    </w:p>
    <w:p w:rsidR="00962AAA" w:rsidRPr="00962AAA" w:rsidRDefault="00962AAA">
      <w:pPr>
        <w:pStyle w:val="FR1"/>
        <w:spacing w:before="0"/>
        <w:jc w:val="left"/>
        <w:rPr>
          <w:rFonts w:ascii="Times New Roman" w:hAnsi="Times New Roman" w:cs="Times New Roman"/>
          <w:sz w:val="24"/>
          <w:szCs w:val="24"/>
        </w:rPr>
      </w:pPr>
      <w:r w:rsidRPr="00962AAA">
        <w:rPr>
          <w:rFonts w:ascii="Times New Roman" w:hAnsi="Times New Roman" w:cs="Times New Roman"/>
          <w:sz w:val="24"/>
          <w:szCs w:val="24"/>
        </w:rPr>
        <w:t>[67].</w:t>
      </w:r>
    </w:p>
    <w:p w:rsidR="00962AAA" w:rsidRPr="00962AAA" w:rsidRDefault="00962AAA">
      <w:pPr>
        <w:spacing w:line="240" w:lineRule="auto"/>
        <w:ind w:left="80"/>
        <w:rPr>
          <w:sz w:val="24"/>
          <w:szCs w:val="24"/>
        </w:rPr>
      </w:pPr>
      <w:r w:rsidRPr="00962AAA">
        <w:rPr>
          <w:sz w:val="24"/>
          <w:szCs w:val="24"/>
        </w:rPr>
        <w:t>Этрел, натриевую соль ГМК, а также новые препараты испытывали в качестве гаметоцидов в Нечерноземной зоне РСФСР на посевах сортов мягкой (Московская 21, Минская и др.) и твердой (Гордеиформе 432) пшениц. Установлена различная реакция сортов на действие препаратов. При обра</w:t>
      </w:r>
      <w:r w:rsidRPr="00962AAA">
        <w:rPr>
          <w:sz w:val="24"/>
          <w:szCs w:val="24"/>
        </w:rPr>
        <w:softHyphen/>
        <w:t>ботке этрелом отмечено меньшее количество цветков с недо</w:t>
      </w:r>
      <w:r w:rsidRPr="00962AAA">
        <w:rPr>
          <w:sz w:val="24"/>
          <w:szCs w:val="24"/>
        </w:rPr>
        <w:softHyphen/>
        <w:t>развитыми пыльниками у сорта Минская и образца СВ 6009 по сравнению с сортами' Гордеиформе 432 и Московская 21. Так, в 1973 г. двукратная обработка растений раствором эт</w:t>
      </w:r>
      <w:r w:rsidRPr="00962AAA">
        <w:rPr>
          <w:sz w:val="24"/>
          <w:szCs w:val="24"/>
        </w:rPr>
        <w:softHyphen/>
        <w:t>рела в концентрации 0,6% снижала количество зерен в коло</w:t>
      </w:r>
      <w:r w:rsidRPr="00962AAA">
        <w:rPr>
          <w:sz w:val="24"/>
          <w:szCs w:val="24"/>
        </w:rPr>
        <w:softHyphen/>
        <w:t>се у сорта Минская с 22,9 до 9,5, а у Гордеиформе 432 — с 19,2 до 0,2 [36].</w:t>
      </w:r>
    </w:p>
    <w:p w:rsidR="00962AAA" w:rsidRPr="00962AAA" w:rsidRDefault="00962AAA">
      <w:pPr>
        <w:spacing w:line="240" w:lineRule="auto"/>
        <w:ind w:left="80"/>
        <w:rPr>
          <w:sz w:val="24"/>
          <w:szCs w:val="24"/>
        </w:rPr>
      </w:pPr>
      <w:r w:rsidRPr="00962AAA">
        <w:rPr>
          <w:sz w:val="24"/>
          <w:szCs w:val="24"/>
        </w:rPr>
        <w:t>Количество цветков с индуцированной мужской стериль</w:t>
      </w:r>
      <w:r w:rsidRPr="00962AAA">
        <w:rPr>
          <w:sz w:val="24"/>
          <w:szCs w:val="24"/>
        </w:rPr>
        <w:softHyphen/>
        <w:t>ностью увеличивалось по мере повышения концентрации ра</w:t>
      </w:r>
      <w:r w:rsidRPr="00962AAA">
        <w:rPr>
          <w:sz w:val="24"/>
          <w:szCs w:val="24"/>
        </w:rPr>
        <w:softHyphen/>
        <w:t>створа. Если принять количество зерен главного колоса конт</w:t>
      </w:r>
      <w:r w:rsidRPr="00962AAA">
        <w:rPr>
          <w:sz w:val="24"/>
          <w:szCs w:val="24"/>
        </w:rPr>
        <w:softHyphen/>
        <w:t>рольных растений сорта Московская 21 за 100%, то у обра</w:t>
      </w:r>
      <w:r w:rsidRPr="00962AAA">
        <w:rPr>
          <w:sz w:val="24"/>
          <w:szCs w:val="24"/>
        </w:rPr>
        <w:softHyphen/>
        <w:t>ботанных этрелом (концентрация раствора 0,3%) растений их число составляло 64,4%. Повышение концентрации гамето-цида приводило к более резкому снижению количества зе-</w:t>
      </w:r>
    </w:p>
    <w:p w:rsidR="00962AAA" w:rsidRPr="00962AAA" w:rsidRDefault="00962AAA">
      <w:pPr>
        <w:pStyle w:val="FR1"/>
        <w:spacing w:before="60"/>
        <w:jc w:val="left"/>
        <w:rPr>
          <w:rFonts w:ascii="Times New Roman" w:hAnsi="Times New Roman" w:cs="Times New Roman"/>
          <w:sz w:val="24"/>
          <w:szCs w:val="24"/>
        </w:rPr>
      </w:pPr>
      <w:r w:rsidRPr="00962AAA">
        <w:rPr>
          <w:rFonts w:ascii="Times New Roman" w:hAnsi="Times New Roman" w:cs="Times New Roman"/>
          <w:sz w:val="24"/>
          <w:szCs w:val="24"/>
        </w:rPr>
        <w:t>34</w:t>
      </w:r>
    </w:p>
    <w:p w:rsidR="00962AAA" w:rsidRPr="00962AAA" w:rsidRDefault="00962AAA">
      <w:pPr>
        <w:pStyle w:val="FR1"/>
        <w:spacing w:before="60"/>
        <w:jc w:val="left"/>
        <w:rPr>
          <w:rFonts w:ascii="Times New Roman" w:hAnsi="Times New Roman" w:cs="Times New Roman"/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4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рею при концентрации 0,4% получали 46% зерен по сравне</w:t>
      </w:r>
      <w:r w:rsidRPr="00962AAA">
        <w:rPr>
          <w:sz w:val="24"/>
          <w:szCs w:val="24"/>
        </w:rPr>
        <w:softHyphen/>
        <w:t>нию с контрольными растениями, при 0,45% — соответствен</w:t>
      </w:r>
      <w:r w:rsidRPr="00962AAA">
        <w:rPr>
          <w:sz w:val="24"/>
          <w:szCs w:val="24"/>
        </w:rPr>
        <w:softHyphen/>
        <w:t>но 32%, при 0,50% — 23%, при 0,55% — 15%, а при 0,60% — только 13,3% [36].</w:t>
      </w:r>
    </w:p>
    <w:p w:rsidR="00962AAA" w:rsidRPr="00962AAA" w:rsidRDefault="00962AAA">
      <w:pPr>
        <w:spacing w:line="240" w:lineRule="auto"/>
        <w:ind w:left="40"/>
        <w:rPr>
          <w:sz w:val="24"/>
          <w:szCs w:val="24"/>
        </w:rPr>
      </w:pPr>
      <w:r w:rsidRPr="00962AAA">
        <w:rPr>
          <w:sz w:val="24"/>
          <w:szCs w:val="24"/>
        </w:rPr>
        <w:t>В опытах также было установлено ингибирование роста растений, торможение удлинения последнего междоузлия, в результате чего, особенно в засушливые годы, часть колосьев частично или полностью не выколашивалась. Побочное отри</w:t>
      </w:r>
      <w:r w:rsidRPr="00962AAA">
        <w:rPr>
          <w:sz w:val="24"/>
          <w:szCs w:val="24"/>
        </w:rPr>
        <w:softHyphen/>
        <w:t>цательное действие этрела несколько снижалось при исполь</w:t>
      </w:r>
      <w:r w:rsidRPr="00962AAA">
        <w:rPr>
          <w:sz w:val="24"/>
          <w:szCs w:val="24"/>
        </w:rPr>
        <w:softHyphen/>
        <w:t>зовании раствора ГКз, наносимого отдельно и совместно с га-метоцидом [37].</w:t>
      </w:r>
    </w:p>
    <w:p w:rsidR="00962AAA" w:rsidRPr="00962AAA" w:rsidRDefault="00962AAA">
      <w:pPr>
        <w:spacing w:line="240" w:lineRule="auto"/>
        <w:ind w:left="40"/>
        <w:rPr>
          <w:sz w:val="24"/>
          <w:szCs w:val="24"/>
        </w:rPr>
      </w:pPr>
      <w:r w:rsidRPr="00962AAA">
        <w:rPr>
          <w:sz w:val="24"/>
          <w:szCs w:val="24"/>
        </w:rPr>
        <w:t>Судя по редукции женской фертильности, которая сопро</w:t>
      </w:r>
      <w:r w:rsidRPr="00962AAA">
        <w:rPr>
          <w:sz w:val="24"/>
          <w:szCs w:val="24"/>
        </w:rPr>
        <w:softHyphen/>
        <w:t>вождает процессы абортивности пыльцы при обработке зер</w:t>
      </w:r>
      <w:r w:rsidRPr="00962AAA">
        <w:rPr>
          <w:sz w:val="24"/>
          <w:szCs w:val="24"/>
        </w:rPr>
        <w:softHyphen/>
        <w:t>новых этрелом, это соединение не обладает высокой селек</w:t>
      </w:r>
      <w:r w:rsidRPr="00962AAA">
        <w:rPr>
          <w:sz w:val="24"/>
          <w:szCs w:val="24"/>
        </w:rPr>
        <w:softHyphen/>
        <w:t>тивностью гаметоцидного действия. Многие авторы [50, 75, 85, 95, 116] при рекомендации этрела как препарата с гаметоцид-ной активностью не учитывают вносимой дозы, а указывают только концентрацию и сроки обработки. Целесообразно диф</w:t>
      </w:r>
      <w:r w:rsidRPr="00962AAA">
        <w:rPr>
          <w:sz w:val="24"/>
          <w:szCs w:val="24"/>
        </w:rPr>
        <w:softHyphen/>
        <w:t>ференцировать эти дозы в зависимости от климатических факторов, сортовых особенностей культуры и ее чувствитель</w:t>
      </w:r>
      <w:r w:rsidRPr="00962AAA">
        <w:rPr>
          <w:sz w:val="24"/>
          <w:szCs w:val="24"/>
        </w:rPr>
        <w:softHyphen/>
        <w:t>ности. к препарату.</w:t>
      </w:r>
    </w:p>
    <w:p w:rsidR="00962AAA" w:rsidRPr="00962AAA" w:rsidRDefault="00962AAA">
      <w:pPr>
        <w:spacing w:line="240" w:lineRule="auto"/>
        <w:ind w:left="40"/>
        <w:rPr>
          <w:sz w:val="24"/>
          <w:szCs w:val="24"/>
        </w:rPr>
      </w:pPr>
      <w:r w:rsidRPr="00962AAA">
        <w:rPr>
          <w:sz w:val="24"/>
          <w:szCs w:val="24"/>
        </w:rPr>
        <w:t>В трехлетних опытах, проведенных в условиях Нечерно</w:t>
      </w:r>
      <w:r w:rsidRPr="00962AAA">
        <w:rPr>
          <w:sz w:val="24"/>
          <w:szCs w:val="24"/>
        </w:rPr>
        <w:softHyphen/>
        <w:t>земной зоны с сортами озимой мягкой пшеницы Миронов</w:t>
      </w:r>
      <w:r w:rsidRPr="00962AAA">
        <w:rPr>
          <w:sz w:val="24"/>
          <w:szCs w:val="24"/>
        </w:rPr>
        <w:softHyphen/>
        <w:t>ская 808, Мироновская юбилейная и Немчнновская 121, была установлена возможность успешной стерилизации пыльцы 0,5% -ным водным раствором этрела при внесении его опти</w:t>
      </w:r>
      <w:r w:rsidRPr="00962AAA">
        <w:rPr>
          <w:sz w:val="24"/>
          <w:szCs w:val="24"/>
        </w:rPr>
        <w:softHyphen/>
        <w:t>мальной дозы — 0,8 г действующего вещества на 1 м</w:t>
      </w:r>
      <w:r w:rsidRPr="00962AAA">
        <w:rPr>
          <w:sz w:val="24"/>
          <w:szCs w:val="24"/>
          <w:vertAlign w:val="superscript"/>
        </w:rPr>
        <w:t>2</w:t>
      </w:r>
      <w:r w:rsidRPr="00962AAA">
        <w:rPr>
          <w:sz w:val="24"/>
          <w:szCs w:val="24"/>
        </w:rPr>
        <w:t>. Срок обработки — конец фазы выхода в трубку (VI — начало VII этапа органогенеза). Лучшие результаты стерилизации были достигнуты при температуре 18°. Более высокие температуры снижали эффективность препарата. В. М. Сотник [33] реко</w:t>
      </w:r>
      <w:r w:rsidRPr="00962AAA">
        <w:rPr>
          <w:sz w:val="24"/>
          <w:szCs w:val="24"/>
        </w:rPr>
        <w:softHyphen/>
        <w:t>мендует использование этрела в качестве гаметоцида озимой мягкой пшеницы с учетом разработанной им в данной клима</w:t>
      </w:r>
      <w:r w:rsidRPr="00962AAA">
        <w:rPr>
          <w:sz w:val="24"/>
          <w:szCs w:val="24"/>
        </w:rPr>
        <w:softHyphen/>
        <w:t>тической зоне дозы внесения препарата и сроков обработки районированных сортов.</w:t>
      </w:r>
    </w:p>
    <w:p w:rsidR="00962AAA" w:rsidRPr="00962AAA" w:rsidRDefault="00962AAA">
      <w:pPr>
        <w:spacing w:line="240" w:lineRule="auto"/>
        <w:ind w:left="40"/>
        <w:rPr>
          <w:sz w:val="24"/>
          <w:szCs w:val="24"/>
        </w:rPr>
      </w:pPr>
      <w:r w:rsidRPr="00962AAA">
        <w:rPr>
          <w:sz w:val="24"/>
          <w:szCs w:val="24"/>
        </w:rPr>
        <w:t>Однако ряд исследователей [36, 67, 122, 125] на основании полученного экспериментального материала высказывают оп</w:t>
      </w:r>
      <w:r w:rsidRPr="00962AAA">
        <w:rPr>
          <w:sz w:val="24"/>
          <w:szCs w:val="24"/>
        </w:rPr>
        <w:softHyphen/>
        <w:t>ределенные сомнения в перспективности этрела как гамето</w:t>
      </w:r>
      <w:r w:rsidRPr="00962AAA">
        <w:rPr>
          <w:sz w:val="24"/>
          <w:szCs w:val="24"/>
        </w:rPr>
        <w:softHyphen/>
        <w:t>цида для зерновых.</w:t>
      </w:r>
    </w:p>
    <w:p w:rsidR="00962AAA" w:rsidRPr="00962AAA" w:rsidRDefault="00962AAA">
      <w:pPr>
        <w:spacing w:line="240" w:lineRule="auto"/>
        <w:ind w:left="40"/>
        <w:rPr>
          <w:sz w:val="24"/>
          <w:szCs w:val="24"/>
        </w:rPr>
      </w:pPr>
      <w:r w:rsidRPr="00962AAA">
        <w:rPr>
          <w:sz w:val="24"/>
          <w:szCs w:val="24"/>
        </w:rPr>
        <w:t>Поиск гаметоцидов, селективно индуцирующих мужскую стерильность основных зерновых культур, остается острой проблемой сельскохозяйственной науки. Он ведется не толь</w:t>
      </w:r>
      <w:r w:rsidRPr="00962AAA">
        <w:rPr>
          <w:sz w:val="24"/>
          <w:szCs w:val="24"/>
        </w:rPr>
        <w:softHyphen/>
        <w:t>ко в направлении подбора оптимального сочетания дозы и сроков нанесения уже известных гаметоцидов, но .и развива</w:t>
      </w:r>
      <w:r w:rsidRPr="00962AAA">
        <w:rPr>
          <w:sz w:val="24"/>
          <w:szCs w:val="24"/>
        </w:rPr>
        <w:softHyphen/>
        <w:t>ется более интенсивно при выявлении новых веществ, гамето-цидные свойства которых проявляются без сопутствующих не-</w:t>
      </w:r>
    </w:p>
    <w:p w:rsidR="00962AAA" w:rsidRPr="00962AAA" w:rsidRDefault="00962AAA">
      <w:pPr>
        <w:pStyle w:val="FR1"/>
        <w:rPr>
          <w:rFonts w:ascii="Times New Roman" w:hAnsi="Times New Roman" w:cs="Times New Roman"/>
          <w:sz w:val="24"/>
          <w:szCs w:val="24"/>
        </w:rPr>
      </w:pPr>
      <w:r w:rsidRPr="00962AAA">
        <w:rPr>
          <w:rFonts w:ascii="Times New Roman" w:hAnsi="Times New Roman" w:cs="Times New Roman"/>
          <w:sz w:val="24"/>
          <w:szCs w:val="24"/>
        </w:rPr>
        <w:t>З*                                                                35</w:t>
      </w:r>
    </w:p>
    <w:p w:rsidR="00962AAA" w:rsidRPr="00962AAA" w:rsidRDefault="00962AAA">
      <w:pPr>
        <w:pStyle w:val="FR1"/>
        <w:rPr>
          <w:rFonts w:ascii="Times New Roman" w:hAnsi="Times New Roman" w:cs="Times New Roman"/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4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желательных действий, свойственных этрелу. Поэтому испы</w:t>
      </w:r>
      <w:r w:rsidRPr="00962AAA">
        <w:rPr>
          <w:sz w:val="24"/>
          <w:szCs w:val="24"/>
        </w:rPr>
        <w:softHyphen/>
        <w:t>тание новых химических соединений на гаметоцидную актив</w:t>
      </w:r>
      <w:r w:rsidRPr="00962AAA">
        <w:rPr>
          <w:sz w:val="24"/>
          <w:szCs w:val="24"/>
        </w:rPr>
        <w:softHyphen/>
        <w:t>ность проводят параллельно с этрелом, являющимся контро</w:t>
      </w:r>
      <w:r w:rsidRPr="00962AAA">
        <w:rPr>
          <w:sz w:val="24"/>
          <w:szCs w:val="24"/>
        </w:rPr>
        <w:softHyphen/>
        <w:t>лем, по которому судят о наличия или отсутствии у химиче</w:t>
      </w:r>
      <w:r w:rsidRPr="00962AAA">
        <w:rPr>
          <w:sz w:val="24"/>
          <w:szCs w:val="24"/>
        </w:rPr>
        <w:softHyphen/>
        <w:t>ских соединений, наряду с гаметоцидным эффектом, того или иного негативного действия, свойственного этрелу.</w:t>
      </w:r>
    </w:p>
    <w:p w:rsidR="00962AAA" w:rsidRPr="00962AAA" w:rsidRDefault="00962AAA">
      <w:pPr>
        <w:spacing w:line="240" w:lineRule="auto"/>
        <w:rPr>
          <w:sz w:val="24"/>
          <w:szCs w:val="24"/>
        </w:rPr>
      </w:pPr>
      <w:r w:rsidRPr="00962AAA">
        <w:rPr>
          <w:sz w:val="24"/>
          <w:szCs w:val="24"/>
        </w:rPr>
        <w:t>Так, в штате Алабама (США) в течение вегетационного периода 1971—1973 гг. в полевых условиях на гексаплоидных тритикале 6ТА 131, 6ТА 385 и 6ТА 204 были проведены парал</w:t>
      </w:r>
      <w:r w:rsidRPr="00962AAA">
        <w:rPr>
          <w:sz w:val="24"/>
          <w:szCs w:val="24"/>
        </w:rPr>
        <w:softHyphen/>
        <w:t xml:space="preserve">лельно с этрелом испытания новых соединений, проявивших гаметоцидные свойства — RiH-531 д </w:t>
      </w:r>
      <w:r w:rsidRPr="00962AAA">
        <w:rPr>
          <w:sz w:val="24"/>
          <w:szCs w:val="24"/>
          <w:lang w:val="en-US"/>
        </w:rPr>
        <w:t>uniroyal</w:t>
      </w:r>
      <w:r w:rsidRPr="00962AAA">
        <w:rPr>
          <w:sz w:val="24"/>
          <w:szCs w:val="24"/>
        </w:rPr>
        <w:t xml:space="preserve"> </w:t>
      </w:r>
      <w:r w:rsidRPr="00962AAA">
        <w:rPr>
          <w:sz w:val="24"/>
          <w:szCs w:val="24"/>
          <w:lang w:val="en-US"/>
        </w:rPr>
        <w:t>D</w:t>
      </w:r>
      <w:r w:rsidRPr="00962AAA">
        <w:rPr>
          <w:sz w:val="24"/>
          <w:szCs w:val="24"/>
        </w:rPr>
        <w:t>-513. В опытах 1971—1972 гг. этрел испытывали в концентрациях 100, 250, 500, 1000, 2000 и 4000 мг/кг путем опрыскивания в три срока:</w:t>
      </w:r>
    </w:p>
    <w:p w:rsidR="00962AAA" w:rsidRPr="00962AAA" w:rsidRDefault="00962AAA">
      <w:pPr>
        <w:spacing w:line="24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начало, середина и конец фазы выхода в трубку. Так как при этих концентрациях этрела была достигнута недостаточная степень стерильности, в опытах 1972—1973 гг. его применяли в те же сроки, но в более высоких концентрациях — 2500;</w:t>
      </w:r>
    </w:p>
    <w:p w:rsidR="00962AAA" w:rsidRPr="00962AAA" w:rsidRDefault="00962AAA">
      <w:pPr>
        <w:spacing w:line="24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 xml:space="preserve">5000, 7500 и 10000 мг/кг. Параллельно проводили испытание RH-531 я </w:t>
      </w:r>
      <w:r w:rsidRPr="00962AAA">
        <w:rPr>
          <w:sz w:val="24"/>
          <w:szCs w:val="24"/>
          <w:lang w:val="en-US"/>
        </w:rPr>
        <w:t>uniroyal</w:t>
      </w:r>
      <w:r w:rsidRPr="00962AAA">
        <w:rPr>
          <w:sz w:val="24"/>
          <w:szCs w:val="24"/>
        </w:rPr>
        <w:t xml:space="preserve"> </w:t>
      </w:r>
      <w:r w:rsidRPr="00962AAA">
        <w:rPr>
          <w:sz w:val="24"/>
          <w:szCs w:val="24"/>
          <w:lang w:val="en-US"/>
        </w:rPr>
        <w:t>D</w:t>
      </w:r>
      <w:r w:rsidRPr="00962AAA">
        <w:rPr>
          <w:sz w:val="24"/>
          <w:szCs w:val="24"/>
        </w:rPr>
        <w:t xml:space="preserve">-513 в концентрациях 1500, 3000 и 6000 мг/кг с применением ПАВ </w:t>
      </w:r>
      <w:r w:rsidRPr="00962AAA">
        <w:rPr>
          <w:sz w:val="24"/>
          <w:szCs w:val="24"/>
          <w:lang w:val="en-US"/>
        </w:rPr>
        <w:t>orto</w:t>
      </w:r>
      <w:r w:rsidRPr="00962AAA">
        <w:rPr>
          <w:sz w:val="24"/>
          <w:szCs w:val="24"/>
        </w:rPr>
        <w:t>-</w:t>
      </w:r>
      <w:r w:rsidRPr="00962AAA">
        <w:rPr>
          <w:sz w:val="24"/>
          <w:szCs w:val="24"/>
          <w:lang w:val="en-US"/>
        </w:rPr>
        <w:t>HDD</w:t>
      </w:r>
      <w:r w:rsidRPr="00962AAA">
        <w:rPr>
          <w:sz w:val="24"/>
          <w:szCs w:val="24"/>
        </w:rPr>
        <w:t xml:space="preserve"> (5 мл на 1л). Об</w:t>
      </w:r>
      <w:r w:rsidRPr="00962AAA">
        <w:rPr>
          <w:sz w:val="24"/>
          <w:szCs w:val="24"/>
        </w:rPr>
        <w:softHyphen/>
        <w:t>работка высокими дозами этрела, особенно в ранний срок фа</w:t>
      </w:r>
      <w:r w:rsidRPr="00962AAA">
        <w:rPr>
          <w:sz w:val="24"/>
          <w:szCs w:val="24"/>
        </w:rPr>
        <w:softHyphen/>
        <w:t>зы выхода в трубку, оказывала отрицательное влияние на за</w:t>
      </w:r>
      <w:r w:rsidRPr="00962AAA">
        <w:rPr>
          <w:sz w:val="24"/>
          <w:szCs w:val="24"/>
        </w:rPr>
        <w:softHyphen/>
        <w:t>вязывание семян. Реакция трех линий тритикале была различ</w:t>
      </w:r>
      <w:r w:rsidRPr="00962AAA">
        <w:rPr>
          <w:sz w:val="24"/>
          <w:szCs w:val="24"/>
        </w:rPr>
        <w:softHyphen/>
        <w:t>ной: для 6ТА 131 концентрация этрела 4000 мг/кг отрицатель</w:t>
      </w:r>
      <w:r w:rsidRPr="00962AAA">
        <w:rPr>
          <w:sz w:val="24"/>
          <w:szCs w:val="24"/>
        </w:rPr>
        <w:softHyphen/>
        <w:t>но действовала на рост и развитие, для 6ТА 385 и 6ТА 204 наиболее неблагоприятной была концентрация 10000 мг/кг [125].</w:t>
      </w:r>
    </w:p>
    <w:p w:rsidR="00962AAA" w:rsidRPr="00962AAA" w:rsidRDefault="00962AAA">
      <w:pPr>
        <w:spacing w:line="240" w:lineRule="auto"/>
        <w:ind w:left="40"/>
        <w:rPr>
          <w:sz w:val="24"/>
          <w:szCs w:val="24"/>
        </w:rPr>
      </w:pPr>
      <w:r w:rsidRPr="00962AAA">
        <w:rPr>
          <w:sz w:val="24"/>
          <w:szCs w:val="24"/>
        </w:rPr>
        <w:t xml:space="preserve">Самыми чувствительными к обработке гаметоцидами были растения тритикале 6ТА 131. Высокий уровень стерильности у них достигался при обработке RH-531 (концентрации 1500 и 3000 мг/кг) перед фазой выхода в трубку или в ее ранний срок. Препарат </w:t>
      </w:r>
      <w:r w:rsidRPr="00962AAA">
        <w:rPr>
          <w:sz w:val="24"/>
          <w:szCs w:val="24"/>
          <w:lang w:val="en-US"/>
        </w:rPr>
        <w:t>uniroyal</w:t>
      </w:r>
      <w:r w:rsidRPr="00962AAA">
        <w:rPr>
          <w:sz w:val="24"/>
          <w:szCs w:val="24"/>
        </w:rPr>
        <w:t xml:space="preserve"> </w:t>
      </w:r>
      <w:r w:rsidRPr="00962AAA">
        <w:rPr>
          <w:sz w:val="24"/>
          <w:szCs w:val="24"/>
          <w:lang w:val="en-US"/>
        </w:rPr>
        <w:t>D</w:t>
      </w:r>
      <w:r w:rsidRPr="00962AAA">
        <w:rPr>
          <w:sz w:val="24"/>
          <w:szCs w:val="24"/>
        </w:rPr>
        <w:t>-513 в данных условиях был наиме</w:t>
      </w:r>
      <w:r w:rsidRPr="00962AAA">
        <w:rPr>
          <w:sz w:val="24"/>
          <w:szCs w:val="24"/>
        </w:rPr>
        <w:softHyphen/>
        <w:t>нее эффективным. Ценным качеством обоих препаратов явля</w:t>
      </w:r>
      <w:r w:rsidRPr="00962AAA">
        <w:rPr>
          <w:sz w:val="24"/>
          <w:szCs w:val="24"/>
        </w:rPr>
        <w:softHyphen/>
        <w:t>лось то, что они в меньшей степени, чем этрел, редуцировали завязывание семян. Однако оба препарата, особенно RH-531, вызывали некроз и пожелтение листьев после обработки, спо</w:t>
      </w:r>
      <w:r w:rsidRPr="00962AAA">
        <w:rPr>
          <w:sz w:val="24"/>
          <w:szCs w:val="24"/>
        </w:rPr>
        <w:softHyphen/>
        <w:t>собствовали уменьшению длины колоса и высокой плотности упаковки семян в колосе [125].</w:t>
      </w:r>
    </w:p>
    <w:p w:rsidR="00962AAA" w:rsidRPr="00962AAA" w:rsidRDefault="00962AAA">
      <w:pPr>
        <w:spacing w:line="240" w:lineRule="auto"/>
        <w:ind w:left="40"/>
        <w:rPr>
          <w:sz w:val="24"/>
          <w:szCs w:val="24"/>
        </w:rPr>
      </w:pPr>
      <w:r w:rsidRPr="00962AAA">
        <w:rPr>
          <w:sz w:val="24"/>
          <w:szCs w:val="24"/>
        </w:rPr>
        <w:t xml:space="preserve">Действие RiH-531 изучали также на двух сортах яровой пшеницы </w:t>
      </w:r>
      <w:r w:rsidRPr="00962AAA">
        <w:rPr>
          <w:sz w:val="24"/>
          <w:szCs w:val="24"/>
          <w:lang w:val="en-US"/>
        </w:rPr>
        <w:t>Anza</w:t>
      </w:r>
      <w:r w:rsidRPr="00962AAA">
        <w:rPr>
          <w:sz w:val="24"/>
          <w:szCs w:val="24"/>
        </w:rPr>
        <w:t xml:space="preserve"> и Ехора. Одноразовое опрыскивание дозой 2 кг активного вещества на 1 га до начала мейоза вызывало максимум аборт.ивности пыльцы. Сорт Anza был более чувст</w:t>
      </w:r>
      <w:r w:rsidRPr="00962AAA">
        <w:rPr>
          <w:sz w:val="24"/>
          <w:szCs w:val="24"/>
        </w:rPr>
        <w:softHyphen/>
        <w:t>вителен к этому гаметоциду. Дальнейшее испытание препара</w:t>
      </w:r>
      <w:r w:rsidRPr="00962AAA">
        <w:rPr>
          <w:sz w:val="24"/>
          <w:szCs w:val="24"/>
        </w:rPr>
        <w:softHyphen/>
        <w:t>та необходимо было проводить с учетом его действия на жен</w:t>
      </w:r>
      <w:r w:rsidRPr="00962AAA">
        <w:rPr>
          <w:sz w:val="24"/>
          <w:szCs w:val="24"/>
        </w:rPr>
        <w:softHyphen/>
        <w:t>скую фертильность. В опытах отмечены отрицательные по-</w:t>
      </w:r>
    </w:p>
    <w:p w:rsidR="00962AAA" w:rsidRPr="00962AAA" w:rsidRDefault="00962AAA">
      <w:pPr>
        <w:pStyle w:val="FR1"/>
        <w:spacing w:before="120"/>
        <w:jc w:val="left"/>
        <w:rPr>
          <w:rFonts w:ascii="Times New Roman" w:hAnsi="Times New Roman" w:cs="Times New Roman"/>
          <w:sz w:val="24"/>
          <w:szCs w:val="24"/>
        </w:rPr>
      </w:pPr>
      <w:r w:rsidRPr="00962AAA">
        <w:rPr>
          <w:rFonts w:ascii="Times New Roman" w:hAnsi="Times New Roman" w:cs="Times New Roman"/>
          <w:sz w:val="24"/>
          <w:szCs w:val="24"/>
        </w:rPr>
        <w:t>36</w:t>
      </w:r>
    </w:p>
    <w:p w:rsidR="00962AAA" w:rsidRPr="00962AAA" w:rsidRDefault="00962AAA">
      <w:pPr>
        <w:pStyle w:val="FR1"/>
        <w:spacing w:before="120"/>
        <w:jc w:val="left"/>
        <w:rPr>
          <w:rFonts w:ascii="Times New Roman" w:hAnsi="Times New Roman" w:cs="Times New Roman"/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4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бочные действия препарата на рост, развитие растений и жен</w:t>
      </w:r>
      <w:r w:rsidRPr="00962AAA">
        <w:rPr>
          <w:sz w:val="24"/>
          <w:szCs w:val="24"/>
        </w:rPr>
        <w:softHyphen/>
        <w:t>скую фертильность [85].'</w:t>
      </w:r>
    </w:p>
    <w:p w:rsidR="00962AAA" w:rsidRPr="00962AAA" w:rsidRDefault="00962AAA">
      <w:pPr>
        <w:spacing w:line="24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 xml:space="preserve">На трех сортах озимой пшеницы параллельно с этрелом исследовали влияние препаратов </w:t>
      </w:r>
      <w:r w:rsidRPr="00962AAA">
        <w:rPr>
          <w:sz w:val="24"/>
          <w:szCs w:val="24"/>
          <w:lang w:val="en-US"/>
        </w:rPr>
        <w:t>uniroyal</w:t>
      </w:r>
      <w:r w:rsidRPr="00962AAA">
        <w:rPr>
          <w:sz w:val="24"/>
          <w:szCs w:val="24"/>
        </w:rPr>
        <w:t xml:space="preserve"> </w:t>
      </w:r>
      <w:r w:rsidRPr="00962AAA">
        <w:rPr>
          <w:sz w:val="24"/>
          <w:szCs w:val="24"/>
          <w:lang w:val="en-US"/>
        </w:rPr>
        <w:t>D</w:t>
      </w:r>
      <w:r w:rsidRPr="00962AAA">
        <w:rPr>
          <w:sz w:val="24"/>
          <w:szCs w:val="24"/>
        </w:rPr>
        <w:t xml:space="preserve">-513, </w:t>
      </w:r>
      <w:r w:rsidRPr="00962AAA">
        <w:rPr>
          <w:sz w:val="24"/>
          <w:szCs w:val="24"/>
          <w:lang w:val="en-US"/>
        </w:rPr>
        <w:t>RiH</w:t>
      </w:r>
      <w:r w:rsidRPr="00962AAA">
        <w:rPr>
          <w:sz w:val="24"/>
          <w:szCs w:val="24"/>
        </w:rPr>
        <w:t xml:space="preserve">-531, </w:t>
      </w:r>
      <w:r w:rsidRPr="00962AAA">
        <w:rPr>
          <w:sz w:val="24"/>
          <w:szCs w:val="24"/>
          <w:lang w:val="en-US"/>
        </w:rPr>
        <w:t>RH</w:t>
      </w:r>
      <w:r w:rsidRPr="00962AAA">
        <w:rPr>
          <w:sz w:val="24"/>
          <w:szCs w:val="24"/>
        </w:rPr>
        <w:t xml:space="preserve">-532, </w:t>
      </w:r>
      <w:r w:rsidRPr="00962AAA">
        <w:rPr>
          <w:sz w:val="24"/>
          <w:szCs w:val="24"/>
          <w:lang w:val="en-US"/>
        </w:rPr>
        <w:t>RH</w:t>
      </w:r>
      <w:r w:rsidRPr="00962AAA">
        <w:rPr>
          <w:sz w:val="24"/>
          <w:szCs w:val="24"/>
        </w:rPr>
        <w:t xml:space="preserve">-2956 и </w:t>
      </w:r>
      <w:r w:rsidRPr="00962AAA">
        <w:rPr>
          <w:sz w:val="24"/>
          <w:szCs w:val="24"/>
          <w:lang w:val="en-US"/>
        </w:rPr>
        <w:t>DPX</w:t>
      </w:r>
      <w:r w:rsidRPr="00962AAA">
        <w:rPr>
          <w:sz w:val="24"/>
          <w:szCs w:val="24"/>
        </w:rPr>
        <w:t>-3778, комбинируя дозы и сроки обра</w:t>
      </w:r>
      <w:r w:rsidRPr="00962AAA">
        <w:rPr>
          <w:sz w:val="24"/>
          <w:szCs w:val="24"/>
        </w:rPr>
        <w:softHyphen/>
        <w:t>ботки. Каждый препарат, наряду с гаметоцидньши свойства</w:t>
      </w:r>
      <w:r w:rsidRPr="00962AAA">
        <w:rPr>
          <w:sz w:val="24"/>
          <w:szCs w:val="24"/>
        </w:rPr>
        <w:softHyphen/>
        <w:t>ми, проявлял негативное действие, вызывая хлороз растений (</w:t>
      </w:r>
      <w:r w:rsidRPr="00962AAA">
        <w:rPr>
          <w:sz w:val="24"/>
          <w:szCs w:val="24"/>
          <w:lang w:val="en-US"/>
        </w:rPr>
        <w:t>RH</w:t>
      </w:r>
      <w:r w:rsidRPr="00962AAA">
        <w:rPr>
          <w:sz w:val="24"/>
          <w:szCs w:val="24"/>
        </w:rPr>
        <w:t xml:space="preserve">-531, </w:t>
      </w:r>
      <w:r w:rsidRPr="00962AAA">
        <w:rPr>
          <w:sz w:val="24"/>
          <w:szCs w:val="24"/>
          <w:lang w:val="en-US"/>
        </w:rPr>
        <w:t>RIH</w:t>
      </w:r>
      <w:r w:rsidRPr="00962AAA">
        <w:rPr>
          <w:sz w:val="24"/>
          <w:szCs w:val="24"/>
        </w:rPr>
        <w:t>-532), повышенную ломкость стеблей и прежде</w:t>
      </w:r>
      <w:r w:rsidRPr="00962AAA">
        <w:rPr>
          <w:sz w:val="24"/>
          <w:szCs w:val="24"/>
        </w:rPr>
        <w:softHyphen/>
        <w:t>временное их пожелтение (DPX-3778), снижение продуктив</w:t>
      </w:r>
      <w:r w:rsidRPr="00962AAA">
        <w:rPr>
          <w:sz w:val="24"/>
          <w:szCs w:val="24"/>
        </w:rPr>
        <w:softHyphen/>
        <w:t>ности зерна до 60% от контрольного варианта [67]. Это сви</w:t>
      </w:r>
      <w:r w:rsidRPr="00962AAA">
        <w:rPr>
          <w:sz w:val="24"/>
          <w:szCs w:val="24"/>
        </w:rPr>
        <w:softHyphen/>
        <w:t>детельствует о неперспективности применения данных соеди</w:t>
      </w:r>
      <w:r w:rsidRPr="00962AAA">
        <w:rPr>
          <w:sz w:val="24"/>
          <w:szCs w:val="24"/>
        </w:rPr>
        <w:softHyphen/>
        <w:t>нений в качестве гаметоцидов в широких масштабах на зер-новы.х культурах.</w:t>
      </w:r>
    </w:p>
    <w:p w:rsidR="00962AAA" w:rsidRPr="00962AAA" w:rsidRDefault="00962AAA">
      <w:pPr>
        <w:spacing w:line="240" w:lineRule="auto"/>
        <w:ind w:firstLine="300"/>
        <w:rPr>
          <w:sz w:val="24"/>
          <w:szCs w:val="24"/>
        </w:rPr>
      </w:pPr>
      <w:r w:rsidRPr="00962AAA">
        <w:rPr>
          <w:sz w:val="24"/>
          <w:szCs w:val="24"/>
        </w:rPr>
        <w:t>•Использование этрела как селективного индуктора муж</w:t>
      </w:r>
      <w:r w:rsidRPr="00962AAA">
        <w:rPr>
          <w:sz w:val="24"/>
          <w:szCs w:val="24"/>
        </w:rPr>
        <w:softHyphen/>
        <w:t>ской стерильности на других сельскохозяйственных культурах -до настоящего времени не дало ощутимых результатов. Эт</w:t>
      </w:r>
      <w:r w:rsidRPr="00962AAA">
        <w:rPr>
          <w:sz w:val="24"/>
          <w:szCs w:val="24"/>
        </w:rPr>
        <w:softHyphen/>
        <w:t>рел применяли для индукции мужской стерильности сахар</w:t>
      </w:r>
      <w:r w:rsidRPr="00962AAA">
        <w:rPr>
          <w:sz w:val="24"/>
          <w:szCs w:val="24"/>
        </w:rPr>
        <w:softHyphen/>
        <w:t>ной свеклы с целью успешной гибридизации между любыми популяциями этой культуры и устранения длительного и до</w:t>
      </w:r>
      <w:r w:rsidRPr="00962AAA">
        <w:rPr>
          <w:sz w:val="24"/>
          <w:szCs w:val="24"/>
        </w:rPr>
        <w:softHyphen/>
        <w:t>рогостоящего процесса создания аналогов селекционных ли</w:t>
      </w:r>
      <w:r w:rsidRPr="00962AAA">
        <w:rPr>
          <w:sz w:val="24"/>
          <w:szCs w:val="24"/>
        </w:rPr>
        <w:softHyphen/>
        <w:t>ний с ЦМС [69]. В зависимости от генотипа этрел индуциро</w:t>
      </w:r>
      <w:r w:rsidRPr="00962AAA">
        <w:rPr>
          <w:sz w:val="24"/>
          <w:szCs w:val="24"/>
        </w:rPr>
        <w:softHyphen/>
        <w:t>вал различную степень стерильности пыльцы сахарной свек</w:t>
      </w:r>
      <w:r w:rsidRPr="00962AAA">
        <w:rPr>
          <w:sz w:val="24"/>
          <w:szCs w:val="24"/>
        </w:rPr>
        <w:softHyphen/>
        <w:t>лы, но эти же концентрации вызывали фитотокоический эф</w:t>
      </w:r>
      <w:r w:rsidRPr="00962AAA">
        <w:rPr>
          <w:sz w:val="24"/>
          <w:szCs w:val="24"/>
        </w:rPr>
        <w:softHyphen/>
        <w:t>фект, что резко снижало урожайность семян. Поэтому данный гаметоцид едва ли может быть перспективным для этой куль</w:t>
      </w:r>
      <w:r w:rsidRPr="00962AAA">
        <w:rPr>
          <w:sz w:val="24"/>
          <w:szCs w:val="24"/>
        </w:rPr>
        <w:softHyphen/>
        <w:t>туры. При внесении гранулированного этрела в почву под са</w:t>
      </w:r>
      <w:r w:rsidRPr="00962AAA">
        <w:rPr>
          <w:sz w:val="24"/>
          <w:szCs w:val="24"/>
        </w:rPr>
        <w:softHyphen/>
        <w:t xml:space="preserve">харную свеклу также получены негативные результаты [68]. На основании опытов </w:t>
      </w:r>
      <w:r w:rsidRPr="00962AAA">
        <w:rPr>
          <w:sz w:val="24"/>
          <w:szCs w:val="24"/>
          <w:lang w:val="en-US"/>
        </w:rPr>
        <w:t>S</w:t>
      </w:r>
      <w:r w:rsidRPr="00962AAA">
        <w:rPr>
          <w:sz w:val="24"/>
          <w:szCs w:val="24"/>
        </w:rPr>
        <w:t xml:space="preserve">. С. </w:t>
      </w:r>
      <w:r w:rsidRPr="00962AAA">
        <w:rPr>
          <w:sz w:val="24"/>
          <w:szCs w:val="24"/>
          <w:lang w:val="en-US"/>
        </w:rPr>
        <w:t>Phatak</w:t>
      </w:r>
      <w:r w:rsidRPr="00962AAA">
        <w:rPr>
          <w:sz w:val="24"/>
          <w:szCs w:val="24"/>
        </w:rPr>
        <w:t xml:space="preserve"> [115], который получил 100%-ную стерильность пыльцы у некоторых видов сорняков при внесении гранулированного этрела в почву, была сделана попытка избежать фитотоксического эффекта, вызываемого этрелом при опрыскивании.</w:t>
      </w:r>
    </w:p>
    <w:p w:rsidR="00962AAA" w:rsidRPr="00962AAA" w:rsidRDefault="00962AAA">
      <w:pPr>
        <w:spacing w:line="24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,В вегетационных опытах этрел вносили в почву в разные сроки микроспорогенеза: в период премейотической стадии, 'мейоза и после окончания мейоза. Дозы этрела составляли 200, 400, 800 и 1600 мкг/г сухого вещества почвы. Все дозы тормозили рост и развитие растений пропорционально внесен</w:t>
      </w:r>
      <w:r w:rsidRPr="00962AAA">
        <w:rPr>
          <w:sz w:val="24"/>
          <w:szCs w:val="24"/>
        </w:rPr>
        <w:softHyphen/>
        <w:t>ному количеству препарата. При одноразовом применении эт-'рел был более эффективным, чем при внесении той же дозы по частям. Дозы 800 и 1600 мкг/г вызывали гибель всех рас</w:t>
      </w:r>
      <w:r w:rsidRPr="00962AAA">
        <w:rPr>
          <w:sz w:val="24"/>
          <w:szCs w:val="24"/>
        </w:rPr>
        <w:softHyphen/>
        <w:t>тений. Двукратное внесение 25, 50 и 70 мкг/г (этрел частично деградирует в течение 15 дней), хотя и способствовало абор-тивности пыльцы, но не могло быть рекомендовано для прак</w:t>
      </w:r>
      <w:r w:rsidRPr="00962AAA">
        <w:rPr>
          <w:sz w:val="24"/>
          <w:szCs w:val="24"/>
        </w:rPr>
        <w:softHyphen/>
        <w:t>тического применения из-за сильного фитотоксического дей</w:t>
      </w:r>
      <w:r w:rsidRPr="00962AAA">
        <w:rPr>
          <w:sz w:val="24"/>
          <w:szCs w:val="24"/>
        </w:rPr>
        <w:softHyphen/>
        <w:t>ствия. Таким образом, этрел пока не оправдал себя как гаме</w:t>
      </w:r>
      <w:r w:rsidRPr="00962AAA">
        <w:rPr>
          <w:sz w:val="24"/>
          <w:szCs w:val="24"/>
        </w:rPr>
        <w:softHyphen/>
        <w:t>тоцид для сахарной свеклы.</w:t>
      </w:r>
    </w:p>
    <w:p w:rsidR="00962AAA" w:rsidRPr="00962AAA" w:rsidRDefault="00962AAA">
      <w:pPr>
        <w:pStyle w:val="FR1"/>
        <w:spacing w:before="20"/>
        <w:jc w:val="right"/>
        <w:rPr>
          <w:rFonts w:ascii="Times New Roman" w:hAnsi="Times New Roman" w:cs="Times New Roman"/>
          <w:sz w:val="24"/>
          <w:szCs w:val="24"/>
        </w:rPr>
      </w:pPr>
      <w:r w:rsidRPr="00962AAA">
        <w:rPr>
          <w:rFonts w:ascii="Times New Roman" w:hAnsi="Times New Roman" w:cs="Times New Roman"/>
          <w:b/>
          <w:bCs/>
          <w:sz w:val="24"/>
          <w:szCs w:val="24"/>
        </w:rPr>
        <w:t>37</w:t>
      </w:r>
    </w:p>
    <w:p w:rsidR="00962AAA" w:rsidRPr="00962AAA" w:rsidRDefault="00962AAA">
      <w:pPr>
        <w:pStyle w:val="FR1"/>
        <w:spacing w:before="20"/>
        <w:jc w:val="right"/>
        <w:rPr>
          <w:rFonts w:ascii="Times New Roman" w:hAnsi="Times New Roman" w:cs="Times New Roman"/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20" w:lineRule="auto"/>
        <w:ind w:left="40" w:firstLine="300"/>
        <w:rPr>
          <w:sz w:val="24"/>
          <w:szCs w:val="24"/>
        </w:rPr>
      </w:pPr>
      <w:r w:rsidRPr="00962AAA">
        <w:rPr>
          <w:sz w:val="24"/>
          <w:szCs w:val="24"/>
        </w:rPr>
        <w:t>Однако опыты с этрелом могут служить примером того, как не следует окончательно отказываться от веществ с га-метоцидной активностью, не проявивших себя на основных сельскохозяйственных культурах. Реализация эффекта гете</w:t>
      </w:r>
      <w:r w:rsidRPr="00962AAA">
        <w:rPr>
          <w:sz w:val="24"/>
          <w:szCs w:val="24"/>
        </w:rPr>
        <w:softHyphen/>
        <w:t>розиса с помощью этрела была достигнута на растениях се</w:t>
      </w:r>
      <w:r w:rsidRPr="00962AAA">
        <w:rPr>
          <w:sz w:val="24"/>
          <w:szCs w:val="24"/>
        </w:rPr>
        <w:softHyphen/>
        <w:t xml:space="preserve">мейства </w:t>
      </w:r>
      <w:r w:rsidRPr="00962AAA">
        <w:rPr>
          <w:sz w:val="24"/>
          <w:szCs w:val="24"/>
          <w:lang w:val="en-US"/>
        </w:rPr>
        <w:t>Cucurbi</w:t>
      </w:r>
      <w:r w:rsidRPr="00962AAA">
        <w:rPr>
          <w:sz w:val="24"/>
          <w:szCs w:val="24"/>
        </w:rPr>
        <w:t>'</w:t>
      </w:r>
      <w:r w:rsidRPr="00962AAA">
        <w:rPr>
          <w:sz w:val="24"/>
          <w:szCs w:val="24"/>
          <w:lang w:val="en-US"/>
        </w:rPr>
        <w:t>taceae</w:t>
      </w:r>
      <w:r w:rsidRPr="00962AAA">
        <w:rPr>
          <w:sz w:val="24"/>
          <w:szCs w:val="24"/>
        </w:rPr>
        <w:t xml:space="preserve">. При опрыскивании листьев растений огурца </w:t>
      </w:r>
      <w:r w:rsidRPr="00962AAA">
        <w:rPr>
          <w:sz w:val="24"/>
          <w:szCs w:val="24"/>
          <w:lang w:val="en-US"/>
        </w:rPr>
        <w:t>Cucumis</w:t>
      </w:r>
      <w:r w:rsidRPr="00962AAA">
        <w:rPr>
          <w:sz w:val="24"/>
          <w:szCs w:val="24"/>
        </w:rPr>
        <w:t xml:space="preserve"> </w:t>
      </w:r>
      <w:r w:rsidRPr="00962AAA">
        <w:rPr>
          <w:sz w:val="24"/>
          <w:szCs w:val="24"/>
          <w:lang w:val="en-US"/>
        </w:rPr>
        <w:t>sativus</w:t>
      </w:r>
      <w:r w:rsidRPr="00962AAA">
        <w:rPr>
          <w:sz w:val="24"/>
          <w:szCs w:val="24"/>
        </w:rPr>
        <w:t xml:space="preserve"> </w:t>
      </w:r>
      <w:r w:rsidRPr="00962AAA">
        <w:rPr>
          <w:sz w:val="24"/>
          <w:szCs w:val="24"/>
          <w:lang w:val="en-US"/>
        </w:rPr>
        <w:t>L</w:t>
      </w:r>
      <w:r w:rsidRPr="00962AAA">
        <w:rPr>
          <w:sz w:val="24"/>
          <w:szCs w:val="24"/>
        </w:rPr>
        <w:t>. растворами этрела в дозе 240 мг/л в 2 приема или 120 мг/л в 4 приема развивались только жен</w:t>
      </w:r>
      <w:r w:rsidRPr="00962AAA">
        <w:rPr>
          <w:sz w:val="24"/>
          <w:szCs w:val="24"/>
        </w:rPr>
        <w:softHyphen/>
        <w:t>ские цветки [122].</w:t>
      </w:r>
    </w:p>
    <w:p w:rsidR="00962AAA" w:rsidRPr="00962AAA" w:rsidRDefault="00962AAA">
      <w:pPr>
        <w:spacing w:line="220" w:lineRule="auto"/>
        <w:ind w:left="40" w:firstLine="300"/>
        <w:rPr>
          <w:sz w:val="24"/>
          <w:szCs w:val="24"/>
        </w:rPr>
      </w:pPr>
      <w:r w:rsidRPr="00962AAA">
        <w:rPr>
          <w:sz w:val="24"/>
          <w:szCs w:val="24"/>
        </w:rPr>
        <w:t>У растений клещевины этрел не оказывал влияния на из</w:t>
      </w:r>
      <w:r w:rsidRPr="00962AAA">
        <w:rPr>
          <w:sz w:val="24"/>
          <w:szCs w:val="24"/>
        </w:rPr>
        <w:softHyphen/>
        <w:t xml:space="preserve">менение пола цветков даже в более высоких дозах, чем те, при которых он вызывал превращение мужских цветков в гер-мафродитные у представителей семейства </w:t>
      </w:r>
      <w:r w:rsidRPr="00962AAA">
        <w:rPr>
          <w:sz w:val="24"/>
          <w:szCs w:val="24"/>
          <w:lang w:val="en-US"/>
        </w:rPr>
        <w:t>Cucurbitaceae</w:t>
      </w:r>
      <w:r w:rsidRPr="00962AAA">
        <w:rPr>
          <w:sz w:val="24"/>
          <w:szCs w:val="24"/>
        </w:rPr>
        <w:t xml:space="preserve"> [51, 84].</w:t>
      </w:r>
    </w:p>
    <w:p w:rsidR="00962AAA" w:rsidRPr="00962AAA" w:rsidRDefault="00962AAA">
      <w:pPr>
        <w:spacing w:line="220" w:lineRule="auto"/>
        <w:ind w:left="40" w:firstLine="300"/>
        <w:rPr>
          <w:sz w:val="24"/>
          <w:szCs w:val="24"/>
        </w:rPr>
      </w:pPr>
      <w:r w:rsidRPr="00962AAA">
        <w:rPr>
          <w:sz w:val="24"/>
          <w:szCs w:val="24"/>
        </w:rPr>
        <w:t>Очевидно, не менее важным условием, чем гаметоцидные свойства вещества, является специфика метаболизма культу</w:t>
      </w:r>
      <w:r w:rsidRPr="00962AAA">
        <w:rPr>
          <w:sz w:val="24"/>
          <w:szCs w:val="24"/>
        </w:rPr>
        <w:softHyphen/>
        <w:t>ры, функциональное состояние «первичного места действия» гаметоцида, что определяет способность клетки воспринимать индуцирующее действие гаметоцидного эффекта.</w:t>
      </w:r>
    </w:p>
    <w:p w:rsidR="00962AAA" w:rsidRPr="00962AAA" w:rsidRDefault="00962AAA">
      <w:pPr>
        <w:spacing w:line="220" w:lineRule="auto"/>
        <w:ind w:left="40" w:firstLine="300"/>
        <w:rPr>
          <w:sz w:val="24"/>
          <w:szCs w:val="24"/>
        </w:rPr>
      </w:pPr>
      <w:r w:rsidRPr="00962AAA">
        <w:rPr>
          <w:sz w:val="24"/>
          <w:szCs w:val="24"/>
        </w:rPr>
        <w:t>У растений огурца та.кже отмечено формирование пестдч-ных цветков вместо мужских при двукратном опрыскивания раствором этрела в дозе 50 мг/л [44]. У тыквенных образова</w:t>
      </w:r>
      <w:r w:rsidRPr="00962AAA">
        <w:rPr>
          <w:sz w:val="24"/>
          <w:szCs w:val="24"/>
        </w:rPr>
        <w:softHyphen/>
        <w:t>ние мужских цветков достигалось путем опрыскивания рас</w:t>
      </w:r>
      <w:r w:rsidRPr="00962AAA">
        <w:rPr>
          <w:sz w:val="24"/>
          <w:szCs w:val="24"/>
        </w:rPr>
        <w:softHyphen/>
        <w:t>тений раствором этрела в концентрациях от 50 до 100 мг/л. У дыни концентрация этрела 150 мг/л вызывала изменения в экспрессии пола у 84,6% .мужских цветков [49].</w:t>
      </w:r>
    </w:p>
    <w:p w:rsidR="00962AAA" w:rsidRPr="00962AAA" w:rsidRDefault="00962AAA">
      <w:pPr>
        <w:spacing w:line="220" w:lineRule="auto"/>
        <w:ind w:left="40" w:firstLine="300"/>
        <w:rPr>
          <w:sz w:val="24"/>
          <w:szCs w:val="24"/>
        </w:rPr>
      </w:pPr>
      <w:r w:rsidRPr="00962AAA">
        <w:rPr>
          <w:sz w:val="24"/>
          <w:szCs w:val="24"/>
        </w:rPr>
        <w:t>На основе проведенных исследований предполагают полу</w:t>
      </w:r>
      <w:r w:rsidRPr="00962AAA">
        <w:rPr>
          <w:sz w:val="24"/>
          <w:szCs w:val="24"/>
        </w:rPr>
        <w:softHyphen/>
        <w:t xml:space="preserve">чать семена гибридов </w:t>
      </w:r>
      <w:r w:rsidRPr="00962AAA">
        <w:rPr>
          <w:sz w:val="24"/>
          <w:szCs w:val="24"/>
          <w:lang w:val="en-US"/>
        </w:rPr>
        <w:t>Cucurbita</w:t>
      </w:r>
      <w:r w:rsidRPr="00962AAA">
        <w:rPr>
          <w:sz w:val="24"/>
          <w:szCs w:val="24"/>
        </w:rPr>
        <w:t xml:space="preserve"> </w:t>
      </w:r>
      <w:r w:rsidRPr="00962AAA">
        <w:rPr>
          <w:sz w:val="24"/>
          <w:szCs w:val="24"/>
          <w:lang w:val="en-US"/>
        </w:rPr>
        <w:t>pepo</w:t>
      </w:r>
      <w:r w:rsidRPr="00962AAA">
        <w:rPr>
          <w:sz w:val="24"/>
          <w:szCs w:val="24"/>
        </w:rPr>
        <w:t xml:space="preserve"> </w:t>
      </w:r>
      <w:r w:rsidRPr="00962AAA">
        <w:rPr>
          <w:sz w:val="24"/>
          <w:szCs w:val="24"/>
          <w:lang w:val="en-US"/>
        </w:rPr>
        <w:t>L</w:t>
      </w:r>
      <w:r w:rsidRPr="00962AAA">
        <w:rPr>
          <w:sz w:val="24"/>
          <w:szCs w:val="24"/>
        </w:rPr>
        <w:t xml:space="preserve">. и </w:t>
      </w:r>
      <w:r w:rsidRPr="00962AAA">
        <w:rPr>
          <w:sz w:val="24"/>
          <w:szCs w:val="24"/>
          <w:lang w:val="en-US"/>
        </w:rPr>
        <w:t>Cucurbita</w:t>
      </w:r>
      <w:r w:rsidRPr="00962AAA">
        <w:rPr>
          <w:sz w:val="24"/>
          <w:szCs w:val="24"/>
        </w:rPr>
        <w:t xml:space="preserve"> </w:t>
      </w:r>
      <w:r w:rsidRPr="00962AAA">
        <w:rPr>
          <w:sz w:val="24"/>
          <w:szCs w:val="24"/>
          <w:lang w:val="en-US"/>
        </w:rPr>
        <w:t>maxima</w:t>
      </w:r>
      <w:r w:rsidRPr="00962AAA">
        <w:rPr>
          <w:sz w:val="24"/>
          <w:szCs w:val="24"/>
        </w:rPr>
        <w:t xml:space="preserve"> </w:t>
      </w:r>
      <w:r w:rsidRPr="00962AAA">
        <w:rPr>
          <w:sz w:val="24"/>
          <w:szCs w:val="24"/>
          <w:lang w:val="en-US"/>
        </w:rPr>
        <w:t>Duch</w:t>
      </w:r>
      <w:r w:rsidRPr="00962AAA">
        <w:rPr>
          <w:sz w:val="24"/>
          <w:szCs w:val="24"/>
        </w:rPr>
        <w:t>. на промышленной основе путем индукции мужской сте</w:t>
      </w:r>
      <w:r w:rsidRPr="00962AAA">
        <w:rPr>
          <w:sz w:val="24"/>
          <w:szCs w:val="24"/>
        </w:rPr>
        <w:softHyphen/>
        <w:t>рильности при двукратной обработке растений растворами этрела в концентрации 350 мг/л с учетом температуры и влажности [96].</w:t>
      </w:r>
    </w:p>
    <w:p w:rsidR="00962AAA" w:rsidRPr="00962AAA" w:rsidRDefault="00962AAA">
      <w:pPr>
        <w:spacing w:line="220" w:lineRule="auto"/>
        <w:ind w:left="40" w:firstLine="300"/>
        <w:rPr>
          <w:sz w:val="24"/>
          <w:szCs w:val="24"/>
        </w:rPr>
      </w:pPr>
      <w:r w:rsidRPr="00962AAA">
        <w:rPr>
          <w:sz w:val="24"/>
          <w:szCs w:val="24"/>
        </w:rPr>
        <w:t>•В настоящее время среди огромного числа соединений различных классов, обладающих физиологической активно</w:t>
      </w:r>
      <w:r w:rsidRPr="00962AAA">
        <w:rPr>
          <w:sz w:val="24"/>
          <w:szCs w:val="24"/>
        </w:rPr>
        <w:softHyphen/>
        <w:t>стью на растениях, выявлено относительно небольшое коли</w:t>
      </w:r>
      <w:r w:rsidRPr="00962AAA">
        <w:rPr>
          <w:sz w:val="24"/>
          <w:szCs w:val="24"/>
        </w:rPr>
        <w:softHyphen/>
        <w:t>чество веществ с гаметоцидным действием. Важнейшими фи</w:t>
      </w:r>
      <w:r w:rsidRPr="00962AAA">
        <w:rPr>
          <w:sz w:val="24"/>
          <w:szCs w:val="24"/>
        </w:rPr>
        <w:softHyphen/>
        <w:t>зиологически активными соединениями являются гибберел-лины (ГКз) 'и гетероауксины (2-индолилуксусная, 2-нафтил-уксусная, 2,3,5-трийодбензойная кислоты), соли ;и эфиры 2,4-дихлорфеноксиуксусной кислоты, 4-хлор-2-мет'илфеноксиук-сусной и 2,4,5-трихлорфеноксиуксусной кислот.</w:t>
      </w:r>
    </w:p>
    <w:p w:rsidR="00962AAA" w:rsidRPr="00962AAA" w:rsidRDefault="00962AAA">
      <w:pPr>
        <w:spacing w:line="220" w:lineRule="auto"/>
        <w:ind w:left="40" w:firstLine="300"/>
        <w:rPr>
          <w:sz w:val="24"/>
          <w:szCs w:val="24"/>
        </w:rPr>
      </w:pPr>
      <w:r w:rsidRPr="00962AAA">
        <w:rPr>
          <w:sz w:val="24"/>
          <w:szCs w:val="24"/>
        </w:rPr>
        <w:t>Из соединений алифатического ряда гаметоцидную актив</w:t>
      </w:r>
      <w:r w:rsidRPr="00962AAA">
        <w:rPr>
          <w:sz w:val="24"/>
          <w:szCs w:val="24"/>
        </w:rPr>
        <w:softHyphen/>
        <w:t>ность проявили 2,3-дихлоризомасляная кислота, 2,3-дяхлор-пропионовая, 2,3,3,3-тетрахлоризомасляная, 2,2,3-трихлормас-ляная, 2,2,3-тpиxлopизo</w:t>
      </w:r>
      <w:r w:rsidRPr="00962AAA">
        <w:rPr>
          <w:sz w:val="24"/>
          <w:szCs w:val="24"/>
          <w:vertAlign w:val="superscript"/>
        </w:rPr>
        <w:t>l</w:t>
      </w:r>
      <w:r w:rsidRPr="00962AAA">
        <w:rPr>
          <w:sz w:val="24"/>
          <w:szCs w:val="24"/>
        </w:rPr>
        <w:t>мacлянaя, 2,2-дихлорпроп.ионовая.</w:t>
      </w:r>
    </w:p>
    <w:p w:rsidR="00962AAA" w:rsidRPr="00962AAA" w:rsidRDefault="00962AAA">
      <w:pPr>
        <w:pStyle w:val="FR1"/>
        <w:jc w:val="left"/>
        <w:rPr>
          <w:rFonts w:ascii="Times New Roman" w:hAnsi="Times New Roman" w:cs="Times New Roman"/>
          <w:sz w:val="24"/>
          <w:szCs w:val="24"/>
        </w:rPr>
      </w:pPr>
      <w:r w:rsidRPr="00962AAA">
        <w:rPr>
          <w:rFonts w:ascii="Times New Roman" w:hAnsi="Times New Roman" w:cs="Times New Roman"/>
          <w:sz w:val="24"/>
          <w:szCs w:val="24"/>
        </w:rPr>
        <w:t>38</w:t>
      </w:r>
    </w:p>
    <w:p w:rsidR="00962AAA" w:rsidRPr="00962AAA" w:rsidRDefault="00962AAA">
      <w:pPr>
        <w:pStyle w:val="FR1"/>
        <w:jc w:val="left"/>
        <w:rPr>
          <w:rFonts w:ascii="Times New Roman" w:hAnsi="Times New Roman" w:cs="Times New Roman"/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20" w:lineRule="auto"/>
        <w:ind w:left="40" w:firstLine="300"/>
        <w:rPr>
          <w:sz w:val="24"/>
          <w:szCs w:val="24"/>
        </w:rPr>
      </w:pPr>
      <w:r w:rsidRPr="00962AAA">
        <w:rPr>
          <w:sz w:val="24"/>
          <w:szCs w:val="24"/>
        </w:rPr>
        <w:t>.Эти 'соединения, применяемые вначале как гербициды, про</w:t>
      </w:r>
      <w:r w:rsidRPr="00962AAA">
        <w:rPr>
          <w:sz w:val="24"/>
          <w:szCs w:val="24"/>
        </w:rPr>
        <w:softHyphen/>
        <w:t>явили различную степень гаметоцидной активности, будучи апробированными на ряде сельскохозяйственных культур [102, 103, 124]. Среди перечисленных кислот рекомендованы как перспективные гаметоциды: натриевая соль 2,3-дихлор-изомасляной кислоты (фирменное название мендок, или FW-450), кальциевая соль (</w:t>
      </w:r>
      <w:r w:rsidRPr="00962AAA">
        <w:rPr>
          <w:sz w:val="24"/>
          <w:szCs w:val="24"/>
          <w:lang w:val="en-US"/>
        </w:rPr>
        <w:t>FW</w:t>
      </w:r>
      <w:r w:rsidRPr="00962AAA">
        <w:rPr>
          <w:sz w:val="24"/>
          <w:szCs w:val="24"/>
        </w:rPr>
        <w:t>-676) и магниевая соль 2,3-ди-хлоризомасляной кислоты (</w:t>
      </w:r>
      <w:r w:rsidRPr="00962AAA">
        <w:rPr>
          <w:sz w:val="24"/>
          <w:szCs w:val="24"/>
          <w:lang w:val="en-US"/>
        </w:rPr>
        <w:t>G</w:t>
      </w:r>
      <w:r w:rsidRPr="00962AAA">
        <w:rPr>
          <w:sz w:val="24"/>
          <w:szCs w:val="24"/>
        </w:rPr>
        <w:t>-315), 2,2-дихлорпропионовая кислота (далапон). При нанесении водных растворов этих со</w:t>
      </w:r>
      <w:r w:rsidRPr="00962AAA">
        <w:rPr>
          <w:sz w:val="24"/>
          <w:szCs w:val="24"/>
        </w:rPr>
        <w:softHyphen/>
        <w:t>единений на листья препараты поглощаются тканями листо</w:t>
      </w:r>
      <w:r w:rsidRPr="00962AAA">
        <w:rPr>
          <w:sz w:val="24"/>
          <w:szCs w:val="24"/>
        </w:rPr>
        <w:softHyphen/>
        <w:t>вой пластинки и проникают через проводящую систему к ге</w:t>
      </w:r>
      <w:r w:rsidRPr="00962AAA">
        <w:rPr>
          <w:sz w:val="24"/>
          <w:szCs w:val="24"/>
        </w:rPr>
        <w:softHyphen/>
        <w:t>неративным органам. Опыты с применением радиоактивных изотопов показали, что FW-450 аккумулируется в пыльниках в больших количествах, чем в яйцеклетке [26]. Однако содер</w:t>
      </w:r>
      <w:r w:rsidRPr="00962AAA">
        <w:rPr>
          <w:sz w:val="24"/>
          <w:szCs w:val="24"/>
        </w:rPr>
        <w:softHyphen/>
        <w:t>жание препарата, отмеченное в яйцеклетке (при концентра</w:t>
      </w:r>
      <w:r w:rsidRPr="00962AAA">
        <w:rPr>
          <w:sz w:val="24"/>
          <w:szCs w:val="24"/>
        </w:rPr>
        <w:softHyphen/>
        <w:t>циях, вызывающих гаметоцидный эффект), достаточно, что</w:t>
      </w:r>
      <w:r w:rsidRPr="00962AAA">
        <w:rPr>
          <w:sz w:val="24"/>
          <w:szCs w:val="24"/>
        </w:rPr>
        <w:softHyphen/>
        <w:t>бы вызвать побочные нежелательные действия — редукцию женской фертильности.</w:t>
      </w:r>
    </w:p>
    <w:p w:rsidR="00962AAA" w:rsidRPr="00962AAA" w:rsidRDefault="00962AAA">
      <w:pPr>
        <w:spacing w:line="220" w:lineRule="auto"/>
        <w:ind w:left="40" w:firstLine="300"/>
        <w:rPr>
          <w:sz w:val="24"/>
          <w:szCs w:val="24"/>
        </w:rPr>
      </w:pPr>
      <w:r w:rsidRPr="00962AAA">
        <w:rPr>
          <w:sz w:val="24"/>
          <w:szCs w:val="24"/>
        </w:rPr>
        <w:t xml:space="preserve">Препараты FW-676 и G-315 применяли для стерилизации пыявцы у овса в фазы выхода в трубку и начала колошения. </w:t>
      </w:r>
      <w:r w:rsidRPr="00962AAA">
        <w:rPr>
          <w:b/>
          <w:bCs/>
          <w:sz w:val="24"/>
          <w:szCs w:val="24"/>
        </w:rPr>
        <w:t>Оба</w:t>
      </w:r>
      <w:r w:rsidRPr="00962AAA">
        <w:rPr>
          <w:sz w:val="24"/>
          <w:szCs w:val="24"/>
        </w:rPr>
        <w:t xml:space="preserve"> соединения оказались слабоэффективными для этой культуры [116].</w:t>
      </w:r>
    </w:p>
    <w:p w:rsidR="00962AAA" w:rsidRPr="00962AAA" w:rsidRDefault="00962AAA">
      <w:pPr>
        <w:spacing w:line="220" w:lineRule="auto"/>
        <w:ind w:left="40" w:firstLine="300"/>
        <w:rPr>
          <w:sz w:val="24"/>
          <w:szCs w:val="24"/>
        </w:rPr>
      </w:pPr>
      <w:r w:rsidRPr="00962AAA">
        <w:rPr>
          <w:sz w:val="24"/>
          <w:szCs w:val="24"/>
        </w:rPr>
        <w:t>'При изучении в полевых условиях возможности химиче</w:t>
      </w:r>
      <w:r w:rsidRPr="00962AAA">
        <w:rPr>
          <w:sz w:val="24"/>
          <w:szCs w:val="24"/>
        </w:rPr>
        <w:softHyphen/>
        <w:t>ской кастрации растений озимой ржи с помощью FW-450, ГМ)К.'и далапона установлено, что обработка растений FW-450 в концентрации 1% при дозе 2,5 мл на растение в конце фазы кущения и в начале выхода в трубку снижала фертильность пыльцевых зерен без значительного повреждения женских ге</w:t>
      </w:r>
      <w:r w:rsidRPr="00962AAA">
        <w:rPr>
          <w:sz w:val="24"/>
          <w:szCs w:val="24"/>
        </w:rPr>
        <w:softHyphen/>
        <w:t>неративных органов [102, 103]. При обработке растений 0,5°/о-ным раствором далапона в начале фазы выхода в труб</w:t>
      </w:r>
      <w:r w:rsidRPr="00962AAA">
        <w:rPr>
          <w:sz w:val="24"/>
          <w:szCs w:val="24"/>
        </w:rPr>
        <w:softHyphen/>
        <w:t>ку или 0,05%-ным раствором ЛМК в дозе 5 мл на растение в конце фазы выхода в трубку — начала колошения были получены оптимальные результаты для этих соединений. Од</w:t>
      </w:r>
      <w:r w:rsidRPr="00962AAA">
        <w:rPr>
          <w:sz w:val="24"/>
          <w:szCs w:val="24"/>
        </w:rPr>
        <w:softHyphen/>
        <w:t>нако и в данных условиях оба препарата вызывали наруше</w:t>
      </w:r>
      <w:r w:rsidRPr="00962AAA">
        <w:rPr>
          <w:sz w:val="24"/>
          <w:szCs w:val="24"/>
        </w:rPr>
        <w:softHyphen/>
        <w:t>ния в росте и развитии растений и стерилизацию не только мужских, но и женских генеративных органов, что сопровож</w:t>
      </w:r>
      <w:r w:rsidRPr="00962AAA">
        <w:rPr>
          <w:sz w:val="24"/>
          <w:szCs w:val="24"/>
        </w:rPr>
        <w:softHyphen/>
        <w:t>далось снижением завязывания семян [102, 103]. По-видимо</w:t>
      </w:r>
      <w:r w:rsidRPr="00962AAA">
        <w:rPr>
          <w:sz w:val="24"/>
          <w:szCs w:val="24"/>
        </w:rPr>
        <w:softHyphen/>
        <w:t>му, эти явления связаны не только с концентрацией препара</w:t>
      </w:r>
      <w:r w:rsidRPr="00962AAA">
        <w:rPr>
          <w:sz w:val="24"/>
          <w:szCs w:val="24"/>
        </w:rPr>
        <w:softHyphen/>
        <w:t>та, дозами растворов и числом опрыскиваний, но и с взаимо</w:t>
      </w:r>
      <w:r w:rsidRPr="00962AAA">
        <w:rPr>
          <w:sz w:val="24"/>
          <w:szCs w:val="24"/>
        </w:rPr>
        <w:softHyphen/>
        <w:t>действием препарата с объектом обработки.</w:t>
      </w:r>
    </w:p>
    <w:p w:rsidR="00962AAA" w:rsidRPr="00962AAA" w:rsidRDefault="00962AAA">
      <w:pPr>
        <w:spacing w:line="22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  <w:lang w:val="en-US"/>
        </w:rPr>
        <w:t>Z</w:t>
      </w:r>
      <w:r w:rsidRPr="00962AAA">
        <w:rPr>
          <w:sz w:val="24"/>
          <w:szCs w:val="24"/>
        </w:rPr>
        <w:t xml:space="preserve">. </w:t>
      </w:r>
      <w:r w:rsidRPr="00962AAA">
        <w:rPr>
          <w:sz w:val="24"/>
          <w:szCs w:val="24"/>
          <w:lang w:val="en-US"/>
        </w:rPr>
        <w:t>Natrova</w:t>
      </w:r>
      <w:r w:rsidRPr="00962AAA">
        <w:rPr>
          <w:sz w:val="24"/>
          <w:szCs w:val="24"/>
        </w:rPr>
        <w:t xml:space="preserve"> [102, 103] считает, что результаты химической кастрации далапоном, FW-450 и ГМК, при указанных дозах;</w:t>
      </w:r>
    </w:p>
    <w:p w:rsidR="00962AAA" w:rsidRPr="00962AAA" w:rsidRDefault="00962AAA">
      <w:pPr>
        <w:spacing w:line="22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концентрациях и сроках обработки могут быть использованы для замены ручного кастрирования при скрещивании с целью получения большего количества гибридных семян озимой рж.и, чем теоретически ожидаемые 50% при свободной панмик-39</w:t>
      </w:r>
    </w:p>
    <w:p w:rsidR="00962AAA" w:rsidRPr="00962AAA" w:rsidRDefault="00962AAA">
      <w:pPr>
        <w:spacing w:line="220" w:lineRule="auto"/>
        <w:ind w:firstLine="0"/>
        <w:rPr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4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сии обоих партнеров, а также в случае изучения гетерозиса прд диаллельном скрещивании.</w:t>
      </w:r>
    </w:p>
    <w:p w:rsidR="00962AAA" w:rsidRPr="00962AAA" w:rsidRDefault="00962AAA">
      <w:pPr>
        <w:spacing w:before="180"/>
        <w:ind w:right="2000" w:firstLine="0"/>
        <w:jc w:val="left"/>
        <w:rPr>
          <w:sz w:val="24"/>
          <w:szCs w:val="24"/>
        </w:rPr>
      </w:pPr>
      <w:r w:rsidRPr="00962AAA">
        <w:rPr>
          <w:b/>
          <w:bCs/>
          <w:sz w:val="24"/>
          <w:szCs w:val="24"/>
        </w:rPr>
        <w:t>НЕКОТОРЫЕ ОТРИЦАТЕЛЬНЫЕ ЯВЛЕНИЯ ПРИ ИСПОЛЬЗОВАНИИ ГАМЕТОЦИДОВ</w:t>
      </w:r>
    </w:p>
    <w:p w:rsidR="00962AAA" w:rsidRPr="00962AAA" w:rsidRDefault="00962AAA">
      <w:pPr>
        <w:spacing w:before="200" w:line="220" w:lineRule="auto"/>
        <w:rPr>
          <w:sz w:val="24"/>
          <w:szCs w:val="24"/>
        </w:rPr>
      </w:pPr>
      <w:r w:rsidRPr="00962AAA">
        <w:rPr>
          <w:sz w:val="24"/>
          <w:szCs w:val="24"/>
        </w:rPr>
        <w:t>Повышенная проницаемость тканей у растений с ЦМС яв</w:t>
      </w:r>
      <w:r w:rsidRPr="00962AAA">
        <w:rPr>
          <w:sz w:val="24"/>
          <w:szCs w:val="24"/>
        </w:rPr>
        <w:softHyphen/>
        <w:t>ляется отрицательным фактором, способствующим проникно</w:t>
      </w:r>
      <w:r w:rsidRPr="00962AAA">
        <w:rPr>
          <w:sz w:val="24"/>
          <w:szCs w:val="24"/>
        </w:rPr>
        <w:softHyphen/>
        <w:t>вению различного рода инфекций. Доказано, что мембраны митохондрий растений кукурузы с цитоплазматически насле</w:t>
      </w:r>
      <w:r w:rsidRPr="00962AAA">
        <w:rPr>
          <w:sz w:val="24"/>
          <w:szCs w:val="24"/>
        </w:rPr>
        <w:softHyphen/>
        <w:t xml:space="preserve">дуемой мужской стерильностью характеризуются повышенной чувствительностью к патотоксину, выделенному из </w:t>
      </w:r>
      <w:r w:rsidRPr="00962AAA">
        <w:rPr>
          <w:sz w:val="24"/>
          <w:szCs w:val="24"/>
          <w:lang w:val="en-US"/>
        </w:rPr>
        <w:t>Helmin</w:t>
      </w:r>
      <w:r w:rsidRPr="00962AAA">
        <w:rPr>
          <w:sz w:val="24"/>
          <w:szCs w:val="24"/>
        </w:rPr>
        <w:t>-</w:t>
      </w:r>
      <w:r w:rsidRPr="00962AAA">
        <w:rPr>
          <w:sz w:val="24"/>
          <w:szCs w:val="24"/>
          <w:lang w:val="en-US"/>
        </w:rPr>
        <w:t>thosporium</w:t>
      </w:r>
      <w:r w:rsidRPr="00962AAA">
        <w:rPr>
          <w:sz w:val="24"/>
          <w:szCs w:val="24"/>
        </w:rPr>
        <w:t xml:space="preserve"> </w:t>
      </w:r>
      <w:r w:rsidRPr="00962AAA">
        <w:rPr>
          <w:sz w:val="24"/>
          <w:szCs w:val="24"/>
          <w:lang w:val="en-US"/>
        </w:rPr>
        <w:t>maydic</w:t>
      </w:r>
      <w:r w:rsidRPr="00962AAA">
        <w:rPr>
          <w:sz w:val="24"/>
          <w:szCs w:val="24"/>
        </w:rPr>
        <w:t>, раса Т., так как структура и проницае</w:t>
      </w:r>
      <w:r w:rsidRPr="00962AAA">
        <w:rPr>
          <w:sz w:val="24"/>
          <w:szCs w:val="24"/>
        </w:rPr>
        <w:softHyphen/>
        <w:t>мость мембран митохондрий стерильных растений отличают</w:t>
      </w:r>
      <w:r w:rsidRPr="00962AAA">
        <w:rPr>
          <w:sz w:val="24"/>
          <w:szCs w:val="24"/>
        </w:rPr>
        <w:softHyphen/>
        <w:t>ся от митохондриальных мембран фертильных растений [46, 133]. Гибель стерильного аналога наступала в результате раз</w:t>
      </w:r>
      <w:r w:rsidRPr="00962AAA">
        <w:rPr>
          <w:sz w:val="24"/>
          <w:szCs w:val="24"/>
        </w:rPr>
        <w:softHyphen/>
        <w:t>общения окислительного фосфорелирования патотоксином в митохондриях, что обусловливало дисбаланс энзиматиче-ских реакций [114]. Указанное явление связывают также с из</w:t>
      </w:r>
      <w:r w:rsidRPr="00962AAA">
        <w:rPr>
          <w:sz w:val="24"/>
          <w:szCs w:val="24"/>
        </w:rPr>
        <w:softHyphen/>
        <w:t>менениями в мембранах митохондрий с мужской стерильно</w:t>
      </w:r>
      <w:r w:rsidRPr="00962AAA">
        <w:rPr>
          <w:sz w:val="24"/>
          <w:szCs w:val="24"/>
        </w:rPr>
        <w:softHyphen/>
        <w:t>стью и отводят в этом значительную роль белкам внутренней мембраны [63].</w:t>
      </w:r>
    </w:p>
    <w:p w:rsidR="00962AAA" w:rsidRPr="00962AAA" w:rsidRDefault="00962AAA">
      <w:pPr>
        <w:spacing w:line="220" w:lineRule="auto"/>
        <w:rPr>
          <w:sz w:val="24"/>
          <w:szCs w:val="24"/>
        </w:rPr>
      </w:pPr>
      <w:r w:rsidRPr="00962AAA">
        <w:rPr>
          <w:sz w:val="24"/>
          <w:szCs w:val="24"/>
        </w:rPr>
        <w:t>Повышенная чувствительность растений с ЦМС к инфек</w:t>
      </w:r>
      <w:r w:rsidRPr="00962AAA">
        <w:rPr>
          <w:sz w:val="24"/>
          <w:szCs w:val="24"/>
        </w:rPr>
        <w:softHyphen/>
        <w:t>циям и факторам окружающей среды, вероятно, имеет более сложный биохимический базис, и трудность поддержания ли</w:t>
      </w:r>
      <w:r w:rsidRPr="00962AAA">
        <w:rPr>
          <w:sz w:val="24"/>
          <w:szCs w:val="24"/>
        </w:rPr>
        <w:softHyphen/>
        <w:t>ний с ЦМС обусловливает необходимость поисков эффектив</w:t>
      </w:r>
      <w:r w:rsidRPr="00962AAA">
        <w:rPr>
          <w:sz w:val="24"/>
          <w:szCs w:val="24"/>
        </w:rPr>
        <w:softHyphen/>
        <w:t>ных гаметоцидов, селект.ивно индуцирующих мужскую сте</w:t>
      </w:r>
      <w:r w:rsidRPr="00962AAA">
        <w:rPr>
          <w:sz w:val="24"/>
          <w:szCs w:val="24"/>
        </w:rPr>
        <w:softHyphen/>
        <w:t>рильность без сопутствующих побочных явлений, снижаю</w:t>
      </w:r>
      <w:r w:rsidRPr="00962AAA">
        <w:rPr>
          <w:sz w:val="24"/>
          <w:szCs w:val="24"/>
        </w:rPr>
        <w:softHyphen/>
        <w:t>щих урожайность. Одним из нежелательных факторов при использовании рекомендованных в настоящее время гамето</w:t>
      </w:r>
      <w:r w:rsidRPr="00962AAA">
        <w:rPr>
          <w:sz w:val="24"/>
          <w:szCs w:val="24"/>
        </w:rPr>
        <w:softHyphen/>
        <w:t xml:space="preserve">цидов (этрел, ГМ'К, </w:t>
      </w:r>
      <w:r w:rsidRPr="00962AAA">
        <w:rPr>
          <w:sz w:val="24"/>
          <w:szCs w:val="24"/>
          <w:lang w:val="en-US"/>
        </w:rPr>
        <w:t>FW</w:t>
      </w:r>
      <w:r w:rsidRPr="00962AAA">
        <w:rPr>
          <w:sz w:val="24"/>
          <w:szCs w:val="24"/>
        </w:rPr>
        <w:t>-450) является повышенная проница</w:t>
      </w:r>
      <w:r w:rsidRPr="00962AAA">
        <w:rPr>
          <w:sz w:val="24"/>
          <w:szCs w:val="24"/>
        </w:rPr>
        <w:softHyphen/>
        <w:t>емость мембран и клеточных стенок, способствующая раз</w:t>
      </w:r>
      <w:r w:rsidRPr="00962AAA">
        <w:rPr>
          <w:sz w:val="24"/>
          <w:szCs w:val="24"/>
        </w:rPr>
        <w:softHyphen/>
        <w:t>витию различного рода инфекций.</w:t>
      </w:r>
    </w:p>
    <w:p w:rsidR="00962AAA" w:rsidRPr="00962AAA" w:rsidRDefault="00962AAA">
      <w:pPr>
        <w:spacing w:line="220" w:lineRule="auto"/>
        <w:rPr>
          <w:sz w:val="24"/>
          <w:szCs w:val="24"/>
        </w:rPr>
      </w:pPr>
      <w:r w:rsidRPr="00962AAA">
        <w:rPr>
          <w:sz w:val="24"/>
          <w:szCs w:val="24"/>
        </w:rPr>
        <w:t>Определенная фитотоксичность производных феноксиуксус-ной кислоты и ал.ифатических хлорсодержащих кислот также способствует снижению урожайности, а часто и гибели рас</w:t>
      </w:r>
      <w:r w:rsidRPr="00962AAA">
        <w:rPr>
          <w:sz w:val="24"/>
          <w:szCs w:val="24"/>
        </w:rPr>
        <w:softHyphen/>
        <w:t>тения. Под воздействием производных феноксиуксусной кис</w:t>
      </w:r>
      <w:r w:rsidRPr="00962AAA">
        <w:rPr>
          <w:sz w:val="24"/>
          <w:szCs w:val="24"/>
        </w:rPr>
        <w:softHyphen/>
        <w:t>лоты в растительных тканях изменяются соотношения самих фенольных соединений клетки. Разностороннее влияние фё-нольных компонентов в растениях и их участие в регулирова</w:t>
      </w:r>
      <w:r w:rsidRPr="00962AAA">
        <w:rPr>
          <w:sz w:val="24"/>
          <w:szCs w:val="24"/>
        </w:rPr>
        <w:softHyphen/>
        <w:t>нии ростовых процессов посредством связи с фитогормона-м.и свидетельствуют о важности этой группы соединений для нормального или абортивного течения процессов спорогенеза. Наиболее чувствительными к воздействию производных фе</w:t>
      </w:r>
      <w:r w:rsidRPr="00962AAA">
        <w:rPr>
          <w:sz w:val="24"/>
          <w:szCs w:val="24"/>
        </w:rPr>
        <w:softHyphen/>
        <w:t>ноксиуксусной кислоты и алифатических кислот являются флавоноиды, оксикумарины и бензойные кислоты [II]. Этим,</w:t>
      </w:r>
    </w:p>
    <w:p w:rsidR="00962AAA" w:rsidRPr="00962AAA" w:rsidRDefault="00962AAA">
      <w:pPr>
        <w:pStyle w:val="FR1"/>
        <w:spacing w:before="20"/>
        <w:jc w:val="left"/>
        <w:rPr>
          <w:rFonts w:ascii="Times New Roman" w:hAnsi="Times New Roman" w:cs="Times New Roman"/>
          <w:sz w:val="24"/>
          <w:szCs w:val="24"/>
        </w:rPr>
      </w:pPr>
      <w:r w:rsidRPr="00962AAA">
        <w:rPr>
          <w:rFonts w:ascii="Times New Roman" w:hAnsi="Times New Roman" w:cs="Times New Roman"/>
          <w:sz w:val="24"/>
          <w:szCs w:val="24"/>
        </w:rPr>
        <w:t>40</w:t>
      </w:r>
    </w:p>
    <w:p w:rsidR="00962AAA" w:rsidRPr="00962AAA" w:rsidRDefault="00962AAA">
      <w:pPr>
        <w:pStyle w:val="FR1"/>
        <w:spacing w:before="20"/>
        <w:jc w:val="left"/>
        <w:rPr>
          <w:rFonts w:ascii="Times New Roman" w:hAnsi="Times New Roman" w:cs="Times New Roman"/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2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по-видимому, объясняется различная степень токсичности большинства гаметоцидов, относящихся к данным типам сое</w:t>
      </w:r>
      <w:r w:rsidRPr="00962AAA">
        <w:rPr>
          <w:sz w:val="24"/>
          <w:szCs w:val="24"/>
        </w:rPr>
        <w:softHyphen/>
        <w:t>динений, так как накопление свободных фенольных произ</w:t>
      </w:r>
      <w:r w:rsidRPr="00962AAA">
        <w:rPr>
          <w:sz w:val="24"/>
          <w:szCs w:val="24"/>
        </w:rPr>
        <w:softHyphen/>
        <w:t>водных (агликонов), обладающих высокой токсичностью, должно инактивироваться в тканях путем образования глю-козидов [42, 136]. Однако низкое содержание моносахаров и высокая активность глюкозидаз при нанесении этого типа препаратов на растения приводят к тому, что у обработанных растений наблюдаются фитотоксические эффекты и степень поражения зависит от чувствительности вида или сорта к этим препаратам [22, 38]. Углеводный обмен у растений с ЦМС изменяется следующим образом. Цитоплазматическая мужская стерильность у растений сопровождается наруше</w:t>
      </w:r>
      <w:r w:rsidRPr="00962AAA">
        <w:rPr>
          <w:sz w:val="24"/>
          <w:szCs w:val="24"/>
        </w:rPr>
        <w:softHyphen/>
        <w:t>нием синтеза и обмена углеводных компонентов, что выража</w:t>
      </w:r>
      <w:r w:rsidRPr="00962AAA">
        <w:rPr>
          <w:sz w:val="24"/>
          <w:szCs w:val="24"/>
        </w:rPr>
        <w:softHyphen/>
        <w:t>ется в низком содержании крахмала (при параллельном уг</w:t>
      </w:r>
      <w:r w:rsidRPr="00962AAA">
        <w:rPr>
          <w:sz w:val="24"/>
          <w:szCs w:val="24"/>
        </w:rPr>
        <w:softHyphen/>
        <w:t>нетении активности амилазы) и значительном увеличении дефицита Сахаров по мере развития микроспор [41, 87].</w:t>
      </w:r>
    </w:p>
    <w:p w:rsidR="00962AAA" w:rsidRPr="00962AAA" w:rsidRDefault="00962AAA">
      <w:pPr>
        <w:spacing w:line="220" w:lineRule="auto"/>
        <w:rPr>
          <w:sz w:val="24"/>
          <w:szCs w:val="24"/>
        </w:rPr>
      </w:pPr>
      <w:r w:rsidRPr="00962AAA">
        <w:rPr>
          <w:sz w:val="24"/>
          <w:szCs w:val="24"/>
        </w:rPr>
        <w:t>Соединения, обладающие гаметоцидными свойствами и от</w:t>
      </w:r>
      <w:r w:rsidRPr="00962AAA">
        <w:rPr>
          <w:sz w:val="24"/>
          <w:szCs w:val="24"/>
        </w:rPr>
        <w:softHyphen/>
        <w:t>носящиеся к производным феноксиуксусной кислоты, наряду с гаметоцидным эффектом, как правило, оказывают тормозя</w:t>
      </w:r>
      <w:r w:rsidRPr="00962AAA">
        <w:rPr>
          <w:sz w:val="24"/>
          <w:szCs w:val="24"/>
        </w:rPr>
        <w:softHyphen/>
        <w:t>щее, действие на рост и развитие растения, что негативно ска</w:t>
      </w:r>
      <w:r w:rsidRPr="00962AAA">
        <w:rPr>
          <w:sz w:val="24"/>
          <w:szCs w:val="24"/>
        </w:rPr>
        <w:softHyphen/>
        <w:t>зывается на урожайности [33, 35, 37]. Сумма всех нежелатель</w:t>
      </w:r>
      <w:r w:rsidRPr="00962AAA">
        <w:rPr>
          <w:sz w:val="24"/>
          <w:szCs w:val="24"/>
        </w:rPr>
        <w:softHyphen/>
        <w:t>ных .неустранимых до сих пор воздействий этой группы пре</w:t>
      </w:r>
      <w:r w:rsidRPr="00962AAA">
        <w:rPr>
          <w:sz w:val="24"/>
          <w:szCs w:val="24"/>
        </w:rPr>
        <w:softHyphen/>
        <w:t>паратов объясняется скорее всего аддитивным эффектом са</w:t>
      </w:r>
      <w:r w:rsidRPr="00962AAA">
        <w:rPr>
          <w:sz w:val="24"/>
          <w:szCs w:val="24"/>
        </w:rPr>
        <w:softHyphen/>
        <w:t>мого препарата и эндогенных фенольных соединений. Роль фенольных компонентов у обработанных растений изменяется существенным образом. Ауксины и гиббереллины, ответствен</w:t>
      </w:r>
      <w:r w:rsidRPr="00962AAA">
        <w:rPr>
          <w:sz w:val="24"/>
          <w:szCs w:val="24"/>
        </w:rPr>
        <w:softHyphen/>
        <w:t>ные за рост и развитие растений, частично или полностью инактивируются в результате блокирования фенольными сое</w:t>
      </w:r>
      <w:r w:rsidRPr="00962AAA">
        <w:rPr>
          <w:sz w:val="24"/>
          <w:szCs w:val="24"/>
        </w:rPr>
        <w:softHyphen/>
        <w:t>динениями их ферментных систем, а эндогенные фенольные ингибиторы, особенно продукты их окисления — хиноны, ока</w:t>
      </w:r>
      <w:r w:rsidRPr="00962AAA">
        <w:rPr>
          <w:sz w:val="24"/>
          <w:szCs w:val="24"/>
        </w:rPr>
        <w:softHyphen/>
        <w:t>зывают непосредственное влияние на ростовые процессы и вызывают фитотоксические эффекты у растений [12, 18, 22].</w:t>
      </w:r>
    </w:p>
    <w:p w:rsidR="00962AAA" w:rsidRPr="00962AAA" w:rsidRDefault="00962AAA">
      <w:pPr>
        <w:spacing w:line="220" w:lineRule="auto"/>
        <w:rPr>
          <w:sz w:val="24"/>
          <w:szCs w:val="24"/>
        </w:rPr>
      </w:pPr>
      <w:r w:rsidRPr="00962AAA">
        <w:rPr>
          <w:sz w:val="24"/>
          <w:szCs w:val="24"/>
        </w:rPr>
        <w:t>Поскольку физиологическая активность большинства сое</w:t>
      </w:r>
      <w:r w:rsidRPr="00962AAA">
        <w:rPr>
          <w:sz w:val="24"/>
          <w:szCs w:val="24"/>
        </w:rPr>
        <w:softHyphen/>
        <w:t>динений, обладающих гаметоцидными свойствами, проявля</w:t>
      </w:r>
      <w:r w:rsidRPr="00962AAA">
        <w:rPr>
          <w:sz w:val="24"/>
          <w:szCs w:val="24"/>
        </w:rPr>
        <w:softHyphen/>
        <w:t>ется в меристеме, чувствительность растений к ним должна контролироваться генетически. Установлено, что чем чувстви</w:t>
      </w:r>
      <w:r w:rsidRPr="00962AAA">
        <w:rPr>
          <w:sz w:val="24"/>
          <w:szCs w:val="24"/>
        </w:rPr>
        <w:softHyphen/>
        <w:t>тельнее сорт к действию далапона, тем интенсивнее ответная реакция, т. е. метаболические сдвиги в синтезе РНК и белка [13].</w:t>
      </w:r>
    </w:p>
    <w:p w:rsidR="00962AAA" w:rsidRPr="00962AAA" w:rsidRDefault="00962AAA">
      <w:pPr>
        <w:spacing w:line="220" w:lineRule="auto"/>
        <w:rPr>
          <w:sz w:val="24"/>
          <w:szCs w:val="24"/>
        </w:rPr>
      </w:pPr>
      <w:r w:rsidRPr="00962AAA">
        <w:rPr>
          <w:sz w:val="24"/>
          <w:szCs w:val="24"/>
        </w:rPr>
        <w:t>Физиологическая активность 2,4Д проявляется в первич</w:t>
      </w:r>
      <w:r w:rsidRPr="00962AAA">
        <w:rPr>
          <w:sz w:val="24"/>
          <w:szCs w:val="24"/>
        </w:rPr>
        <w:softHyphen/>
        <w:t>ных и вторичных меристемах. Интенсивность проникновения 2,4Д-—2</w:t>
      </w:r>
      <w:r w:rsidRPr="00962AAA">
        <w:rPr>
          <w:sz w:val="24"/>
          <w:szCs w:val="24"/>
          <w:vertAlign w:val="superscript"/>
        </w:rPr>
        <w:t>14</w:t>
      </w:r>
      <w:r w:rsidRPr="00962AAA">
        <w:rPr>
          <w:sz w:val="24"/>
          <w:szCs w:val="24"/>
        </w:rPr>
        <w:t>C из листьев в стебель и к генеративным органам растений, чувствительных к этому препарату, существенно от</w:t>
      </w:r>
      <w:r w:rsidRPr="00962AAA">
        <w:rPr>
          <w:sz w:val="24"/>
          <w:szCs w:val="24"/>
        </w:rPr>
        <w:softHyphen/>
        <w:t>личается от устойчивых видов [38]. Быстрая аккумуляция пре</w:t>
      </w:r>
      <w:r w:rsidRPr="00962AAA">
        <w:rPr>
          <w:sz w:val="24"/>
          <w:szCs w:val="24"/>
        </w:rPr>
        <w:softHyphen/>
        <w:t>парата меристемой наблюдается у растений в следующем по-41</w:t>
      </w:r>
    </w:p>
    <w:p w:rsidR="00962AAA" w:rsidRPr="00962AAA" w:rsidRDefault="00962AAA">
      <w:pPr>
        <w:spacing w:line="220" w:lineRule="auto"/>
        <w:rPr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2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 xml:space="preserve">рядке: горчица &gt; подсолнечник &gt; фасоль &gt; соя </w:t>
      </w:r>
      <w:r w:rsidRPr="00962AAA">
        <w:rPr>
          <w:i/>
          <w:iCs/>
          <w:sz w:val="24"/>
          <w:szCs w:val="24"/>
        </w:rPr>
        <w:t>&gt;</w:t>
      </w:r>
      <w:r w:rsidRPr="00962AAA">
        <w:rPr>
          <w:sz w:val="24"/>
          <w:szCs w:val="24"/>
        </w:rPr>
        <w:t xml:space="preserve"> 'хлопчат</w:t>
      </w:r>
      <w:r w:rsidRPr="00962AAA">
        <w:rPr>
          <w:sz w:val="24"/>
          <w:szCs w:val="24"/>
        </w:rPr>
        <w:softHyphen/>
        <w:t>ник. Слабая аккумуляция меристематической тканью отмече</w:t>
      </w:r>
      <w:r w:rsidRPr="00962AAA">
        <w:rPr>
          <w:sz w:val="24"/>
          <w:szCs w:val="24"/>
        </w:rPr>
        <w:softHyphen/>
        <w:t>на у культур: тимофеевка &lt; пшеница &lt; огурец &lt; клубника. Эффект препарата (и его фитотоксичность) зависит от под</w:t>
      </w:r>
      <w:r w:rsidRPr="00962AAA">
        <w:rPr>
          <w:sz w:val="24"/>
          <w:szCs w:val="24"/>
        </w:rPr>
        <w:softHyphen/>
        <w:t>вижности соединения, его иммобилизации и высокой скоро</w:t>
      </w:r>
      <w:r w:rsidRPr="00962AAA">
        <w:rPr>
          <w:sz w:val="24"/>
          <w:szCs w:val="24"/>
        </w:rPr>
        <w:softHyphen/>
        <w:t>сти метаболизма вещества в тканях. У устойчивых растений энзиматическое преобразование препарата приводит к ниве</w:t>
      </w:r>
      <w:r w:rsidRPr="00962AAA">
        <w:rPr>
          <w:sz w:val="24"/>
          <w:szCs w:val="24"/>
        </w:rPr>
        <w:softHyphen/>
        <w:t>лированию эффекта его действия. Влияние препарата тем сильнее, чем длительнее его присутствие в тканях в неизмен</w:t>
      </w:r>
      <w:r w:rsidRPr="00962AAA">
        <w:rPr>
          <w:sz w:val="24"/>
          <w:szCs w:val="24"/>
        </w:rPr>
        <w:softHyphen/>
        <w:t>ном виде. Этим объясняется широкая шкала доз гаметоцидов не только для различных культур, но и в пределах определен</w:t>
      </w:r>
      <w:r w:rsidRPr="00962AAA">
        <w:rPr>
          <w:sz w:val="24"/>
          <w:szCs w:val="24"/>
        </w:rPr>
        <w:softHyphen/>
        <w:t>ной культуры в зависимости от сортовых особенностей. Так, этрел расщепляется в тканях, имеющих слабокислую реак</w:t>
      </w:r>
      <w:r w:rsidRPr="00962AAA">
        <w:rPr>
          <w:sz w:val="24"/>
          <w:szCs w:val="24"/>
        </w:rPr>
        <w:softHyphen/>
        <w:t>цию [47].</w:t>
      </w:r>
    </w:p>
    <w:p w:rsidR="00962AAA" w:rsidRPr="00962AAA" w:rsidRDefault="00962AAA">
      <w:pPr>
        <w:spacing w:line="220" w:lineRule="auto"/>
        <w:ind w:firstLine="300"/>
        <w:rPr>
          <w:sz w:val="24"/>
          <w:szCs w:val="24"/>
        </w:rPr>
      </w:pPr>
      <w:r w:rsidRPr="00962AAA">
        <w:rPr>
          <w:sz w:val="24"/>
          <w:szCs w:val="24"/>
        </w:rPr>
        <w:t>При сравнении действия 2,4Д на относительно чувстви</w:t>
      </w:r>
      <w:r w:rsidRPr="00962AAA">
        <w:rPr>
          <w:sz w:val="24"/>
          <w:szCs w:val="24"/>
        </w:rPr>
        <w:softHyphen/>
        <w:t>тельную яровую пшеницу (сорт Лютесценс 758) и яровой яч</w:t>
      </w:r>
      <w:r w:rsidRPr="00962AAA">
        <w:rPr>
          <w:sz w:val="24"/>
          <w:szCs w:val="24"/>
        </w:rPr>
        <w:softHyphen/>
        <w:t>мень (сорт Винер), отличающийся устойчивостью к хлорфе-ноксикислотам, установлено, что при обработке в одну и ту же фазу (5—6-го листа) у пшеницы наблюдалось угнетение ро</w:t>
      </w:r>
      <w:r w:rsidRPr="00962AAA">
        <w:rPr>
          <w:sz w:val="24"/>
          <w:szCs w:val="24"/>
        </w:rPr>
        <w:softHyphen/>
        <w:t>ста, сопровождающееся частичным повреждением растений, у ячменя та же доза (0,7 кг/га) стимулировала рост и раз</w:t>
      </w:r>
      <w:r w:rsidRPr="00962AAA">
        <w:rPr>
          <w:sz w:val="24"/>
          <w:szCs w:val="24"/>
        </w:rPr>
        <w:softHyphen/>
        <w:t>витие растений [10].</w:t>
      </w:r>
    </w:p>
    <w:p w:rsidR="00962AAA" w:rsidRPr="00962AAA" w:rsidRDefault="00962AAA">
      <w:pPr>
        <w:spacing w:line="220" w:lineRule="auto"/>
        <w:ind w:firstLine="300"/>
        <w:rPr>
          <w:sz w:val="24"/>
          <w:szCs w:val="24"/>
        </w:rPr>
      </w:pPr>
      <w:r w:rsidRPr="00962AAA">
        <w:rPr>
          <w:sz w:val="24"/>
          <w:szCs w:val="24"/>
        </w:rPr>
        <w:t>В опытах по индукции мужской стерильности у проса об</w:t>
      </w:r>
      <w:r w:rsidRPr="00962AAA">
        <w:rPr>
          <w:sz w:val="24"/>
          <w:szCs w:val="24"/>
        </w:rPr>
        <w:softHyphen/>
        <w:t>наружена сортовая специфика при воздействии 2.4Д [40]. Ско</w:t>
      </w:r>
      <w:r w:rsidRPr="00962AAA">
        <w:rPr>
          <w:sz w:val="24"/>
          <w:szCs w:val="24"/>
        </w:rPr>
        <w:softHyphen/>
        <w:t>роспелые сорта при морфологически одинаковой фазе разви</w:t>
      </w:r>
      <w:r w:rsidRPr="00962AAA">
        <w:rPr>
          <w:sz w:val="24"/>
          <w:szCs w:val="24"/>
        </w:rPr>
        <w:softHyphen/>
        <w:t>тия по сравнению с позднеспелыми сортами обладали иным этапом органогенеза. Эффективность гаметоцида зависела не только от концентрации и наносимой дозы, сорта и фазы раз</w:t>
      </w:r>
      <w:r w:rsidRPr="00962AAA">
        <w:rPr>
          <w:sz w:val="24"/>
          <w:szCs w:val="24"/>
        </w:rPr>
        <w:softHyphen/>
        <w:t>вития в момент обработки, но и от погодных условий. Поэто</w:t>
      </w:r>
      <w:r w:rsidRPr="00962AAA">
        <w:rPr>
          <w:sz w:val="24"/>
          <w:szCs w:val="24"/>
        </w:rPr>
        <w:softHyphen/>
        <w:t>му, наряду с основной концентрацией, рекомендуется приме</w:t>
      </w:r>
      <w:r w:rsidRPr="00962AAA">
        <w:rPr>
          <w:sz w:val="24"/>
          <w:szCs w:val="24"/>
        </w:rPr>
        <w:softHyphen/>
        <w:t>нять две смежные. Кроме сортовых показателей, высокогете-розисное растение обладает защитным действием против хи</w:t>
      </w:r>
      <w:r w:rsidRPr="00962AAA">
        <w:rPr>
          <w:sz w:val="24"/>
          <w:szCs w:val="24"/>
        </w:rPr>
        <w:softHyphen/>
        <w:t>мической обработки [361.</w:t>
      </w:r>
    </w:p>
    <w:p w:rsidR="00962AAA" w:rsidRPr="00962AAA" w:rsidRDefault="00962AAA">
      <w:pPr>
        <w:spacing w:line="220" w:lineRule="auto"/>
        <w:ind w:firstLine="300"/>
        <w:rPr>
          <w:sz w:val="24"/>
          <w:szCs w:val="24"/>
        </w:rPr>
      </w:pPr>
      <w:r w:rsidRPr="00962AAA">
        <w:rPr>
          <w:sz w:val="24"/>
          <w:szCs w:val="24"/>
        </w:rPr>
        <w:t>Отрицательным явлением при использовании гаметоцидов является .их высокая биологическая активность, что резко су</w:t>
      </w:r>
      <w:r w:rsidRPr="00962AAA">
        <w:rPr>
          <w:sz w:val="24"/>
          <w:szCs w:val="24"/>
        </w:rPr>
        <w:softHyphen/>
        <w:t>жает практический диапазон концентраций препаратов. Кро</w:t>
      </w:r>
      <w:r w:rsidRPr="00962AAA">
        <w:rPr>
          <w:sz w:val="24"/>
          <w:szCs w:val="24"/>
        </w:rPr>
        <w:softHyphen/>
        <w:t>ме хорошо изученных фенольных соединений, производные тиокарбаминовой кислоты, диазинов, анилинов при рекомен</w:t>
      </w:r>
      <w:r w:rsidRPr="00962AAA">
        <w:rPr>
          <w:sz w:val="24"/>
          <w:szCs w:val="24"/>
        </w:rPr>
        <w:softHyphen/>
        <w:t>дуемых для борьбы с сорняками дозах вызывают нарушения в мейозе и гаметогенезе, в результате чего отмечена частич</w:t>
      </w:r>
      <w:r w:rsidRPr="00962AAA">
        <w:rPr>
          <w:sz w:val="24"/>
          <w:szCs w:val="24"/>
        </w:rPr>
        <w:softHyphen/>
        <w:t>ная или полная стерилизация пыльцы у диплоидных расте</w:t>
      </w:r>
      <w:r w:rsidRPr="00962AAA">
        <w:rPr>
          <w:sz w:val="24"/>
          <w:szCs w:val="24"/>
        </w:rPr>
        <w:softHyphen/>
        <w:t>ний сахарной свеклы. Генеративные органы тетраплоидов от</w:t>
      </w:r>
      <w:r w:rsidRPr="00962AAA">
        <w:rPr>
          <w:sz w:val="24"/>
          <w:szCs w:val="24"/>
        </w:rPr>
        <w:softHyphen/>
        <w:t>личались большей устойчивостью к действию этих препара</w:t>
      </w:r>
      <w:r w:rsidRPr="00962AAA">
        <w:rPr>
          <w:sz w:val="24"/>
          <w:szCs w:val="24"/>
        </w:rPr>
        <w:softHyphen/>
        <w:t>тов Г39].</w:t>
      </w:r>
    </w:p>
    <w:p w:rsidR="00962AAA" w:rsidRPr="00962AAA" w:rsidRDefault="00962AAA">
      <w:pPr>
        <w:spacing w:line="220" w:lineRule="auto"/>
        <w:ind w:firstLine="300"/>
        <w:rPr>
          <w:sz w:val="24"/>
          <w:szCs w:val="24"/>
        </w:rPr>
      </w:pPr>
      <w:r w:rsidRPr="00962AAA">
        <w:rPr>
          <w:sz w:val="24"/>
          <w:szCs w:val="24"/>
        </w:rPr>
        <w:t>Все исследователи, работающие с гаметоцидами, пришли к выводу, что эффективность любого вещества с гаметбцид-</w:t>
      </w:r>
    </w:p>
    <w:p w:rsidR="00962AAA" w:rsidRPr="00962AAA" w:rsidRDefault="00962AAA">
      <w:pPr>
        <w:pStyle w:val="FR1"/>
        <w:jc w:val="left"/>
        <w:rPr>
          <w:rFonts w:ascii="Times New Roman" w:hAnsi="Times New Roman" w:cs="Times New Roman"/>
          <w:sz w:val="24"/>
          <w:szCs w:val="24"/>
        </w:rPr>
      </w:pPr>
      <w:r w:rsidRPr="00962AAA">
        <w:rPr>
          <w:rFonts w:ascii="Times New Roman" w:hAnsi="Times New Roman" w:cs="Times New Roman"/>
          <w:sz w:val="24"/>
          <w:szCs w:val="24"/>
        </w:rPr>
        <w:t>42</w:t>
      </w:r>
    </w:p>
    <w:p w:rsidR="00962AAA" w:rsidRPr="00962AAA" w:rsidRDefault="00962AAA">
      <w:pPr>
        <w:pStyle w:val="FR1"/>
        <w:jc w:val="left"/>
        <w:rPr>
          <w:rFonts w:ascii="Times New Roman" w:hAnsi="Times New Roman" w:cs="Times New Roman"/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2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ными свойствами зависит от генотипа, окружающих -условий, дозы и концентрации препарата, этапа органогенеза, времени обработки, а также числа обработок. В экспериментах, про</w:t>
      </w:r>
      <w:r w:rsidRPr="00962AAA">
        <w:rPr>
          <w:sz w:val="24"/>
          <w:szCs w:val="24"/>
        </w:rPr>
        <w:softHyphen/>
        <w:t>веденных в вегетационном домике с растительным материа</w:t>
      </w:r>
      <w:r w:rsidRPr="00962AAA">
        <w:rPr>
          <w:sz w:val="24"/>
          <w:szCs w:val="24"/>
        </w:rPr>
        <w:softHyphen/>
        <w:t>лом, выравненным по развитию, при контролируемых услови</w:t>
      </w:r>
      <w:r w:rsidRPr="00962AAA">
        <w:rPr>
          <w:sz w:val="24"/>
          <w:szCs w:val="24"/>
        </w:rPr>
        <w:softHyphen/>
        <w:t>ях опыта, оптимальных и константных условиях внешней среды получают очень хорошие результаты, которые в поле</w:t>
      </w:r>
      <w:r w:rsidRPr="00962AAA">
        <w:rPr>
          <w:sz w:val="24"/>
          <w:szCs w:val="24"/>
        </w:rPr>
        <w:softHyphen/>
        <w:t>вых условиях трудно повторить.</w:t>
      </w:r>
    </w:p>
    <w:p w:rsidR="00962AAA" w:rsidRPr="00962AAA" w:rsidRDefault="00962AAA">
      <w:pPr>
        <w:spacing w:before="200" w:line="240" w:lineRule="auto"/>
        <w:ind w:firstLine="0"/>
        <w:jc w:val="left"/>
        <w:rPr>
          <w:sz w:val="24"/>
          <w:szCs w:val="24"/>
        </w:rPr>
      </w:pPr>
      <w:r w:rsidRPr="00962AAA">
        <w:rPr>
          <w:b/>
          <w:bCs/>
          <w:sz w:val="24"/>
          <w:szCs w:val="24"/>
        </w:rPr>
        <w:t>ЗАКЛЮЧЕНИЕ</w:t>
      </w:r>
    </w:p>
    <w:p w:rsidR="00962AAA" w:rsidRPr="00962AAA" w:rsidRDefault="00962AAA">
      <w:pPr>
        <w:spacing w:before="160" w:line="220" w:lineRule="auto"/>
        <w:rPr>
          <w:sz w:val="24"/>
          <w:szCs w:val="24"/>
        </w:rPr>
      </w:pPr>
      <w:r w:rsidRPr="00962AAA">
        <w:rPr>
          <w:sz w:val="24"/>
          <w:szCs w:val="24"/>
        </w:rPr>
        <w:t>В настоящее время в основном известны изменения мета</w:t>
      </w:r>
      <w:r w:rsidRPr="00962AAA">
        <w:rPr>
          <w:sz w:val="24"/>
          <w:szCs w:val="24"/>
        </w:rPr>
        <w:softHyphen/>
        <w:t>болических процессов, происходящие в растительном орга</w:t>
      </w:r>
      <w:r w:rsidRPr="00962AAA">
        <w:rPr>
          <w:sz w:val="24"/>
          <w:szCs w:val="24"/>
        </w:rPr>
        <w:softHyphen/>
        <w:t>низме в результате воздействия растворов химических соеди</w:t>
      </w:r>
      <w:r w:rsidRPr="00962AAA">
        <w:rPr>
          <w:sz w:val="24"/>
          <w:szCs w:val="24"/>
        </w:rPr>
        <w:softHyphen/>
        <w:t>нений, обладающих гаметоцидной активностью. При этом эф</w:t>
      </w:r>
      <w:r w:rsidRPr="00962AAA">
        <w:rPr>
          <w:sz w:val="24"/>
          <w:szCs w:val="24"/>
        </w:rPr>
        <w:softHyphen/>
        <w:t>фект гаметоцидов по своему действию на проницаемость кле</w:t>
      </w:r>
      <w:r w:rsidRPr="00962AAA">
        <w:rPr>
          <w:sz w:val="24"/>
          <w:szCs w:val="24"/>
        </w:rPr>
        <w:softHyphen/>
        <w:t>точных мембран аналогичен эффекту стерилизующей цито</w:t>
      </w:r>
      <w:r w:rsidRPr="00962AAA">
        <w:rPr>
          <w:sz w:val="24"/>
          <w:szCs w:val="24"/>
        </w:rPr>
        <w:softHyphen/>
        <w:t>плазмы при перемещении в нее ядра, т. е. применение этих препаратов вызывает мужскую, а порой — и частично жен</w:t>
      </w:r>
      <w:r w:rsidRPr="00962AAA">
        <w:rPr>
          <w:sz w:val="24"/>
          <w:szCs w:val="24"/>
        </w:rPr>
        <w:softHyphen/>
        <w:t>скую стерильность. Аналогичные явления наблюдали при изу</w:t>
      </w:r>
      <w:r w:rsidRPr="00962AAA">
        <w:rPr>
          <w:sz w:val="24"/>
          <w:szCs w:val="24"/>
        </w:rPr>
        <w:softHyphen/>
        <w:t>чении мужских стерильных аналогов сортов пшеницы на ос</w:t>
      </w:r>
      <w:r w:rsidRPr="00962AAA">
        <w:rPr>
          <w:sz w:val="24"/>
          <w:szCs w:val="24"/>
        </w:rPr>
        <w:softHyphen/>
        <w:t xml:space="preserve">нове цитоплазмы </w:t>
      </w:r>
      <w:r w:rsidRPr="00962AAA">
        <w:rPr>
          <w:sz w:val="24"/>
          <w:szCs w:val="24"/>
          <w:lang w:val="en-US"/>
        </w:rPr>
        <w:t>Aegilops</w:t>
      </w:r>
      <w:r w:rsidRPr="00962AAA">
        <w:rPr>
          <w:sz w:val="24"/>
          <w:szCs w:val="24"/>
        </w:rPr>
        <w:t xml:space="preserve"> </w:t>
      </w:r>
      <w:r w:rsidRPr="00962AAA">
        <w:rPr>
          <w:sz w:val="24"/>
          <w:szCs w:val="24"/>
          <w:lang w:val="en-US"/>
        </w:rPr>
        <w:t>ovata</w:t>
      </w:r>
      <w:r w:rsidRPr="00962AAA">
        <w:rPr>
          <w:sz w:val="24"/>
          <w:szCs w:val="24"/>
        </w:rPr>
        <w:t xml:space="preserve"> </w:t>
      </w:r>
      <w:r w:rsidRPr="00962AAA">
        <w:rPr>
          <w:sz w:val="24"/>
          <w:szCs w:val="24"/>
          <w:lang w:val="en-US"/>
        </w:rPr>
        <w:t>L</w:t>
      </w:r>
      <w:r w:rsidRPr="00962AAA">
        <w:rPr>
          <w:sz w:val="24"/>
          <w:szCs w:val="24"/>
        </w:rPr>
        <w:t xml:space="preserve">. и Ае. </w:t>
      </w:r>
      <w:r w:rsidRPr="00962AAA">
        <w:rPr>
          <w:sz w:val="24"/>
          <w:szCs w:val="24"/>
          <w:lang w:val="en-US"/>
        </w:rPr>
        <w:t>caudata</w:t>
      </w:r>
      <w:r w:rsidRPr="00962AAA">
        <w:rPr>
          <w:sz w:val="24"/>
          <w:szCs w:val="24"/>
        </w:rPr>
        <w:t xml:space="preserve"> </w:t>
      </w:r>
      <w:r w:rsidRPr="00962AAA">
        <w:rPr>
          <w:sz w:val="24"/>
          <w:szCs w:val="24"/>
          <w:lang w:val="en-US"/>
        </w:rPr>
        <w:t>L</w:t>
      </w:r>
      <w:r w:rsidRPr="00962AAA">
        <w:rPr>
          <w:sz w:val="24"/>
          <w:szCs w:val="24"/>
        </w:rPr>
        <w:t>.</w:t>
      </w:r>
    </w:p>
    <w:p w:rsidR="00962AAA" w:rsidRPr="00962AAA" w:rsidRDefault="00962AAA">
      <w:pPr>
        <w:spacing w:line="220" w:lineRule="auto"/>
        <w:rPr>
          <w:sz w:val="24"/>
          <w:szCs w:val="24"/>
        </w:rPr>
      </w:pPr>
      <w:r w:rsidRPr="00962AAA">
        <w:rPr>
          <w:sz w:val="24"/>
          <w:szCs w:val="24"/>
        </w:rPr>
        <w:t>Для создания мужских стерильных (кастрированных) рас</w:t>
      </w:r>
      <w:r w:rsidRPr="00962AAA">
        <w:rPr>
          <w:sz w:val="24"/>
          <w:szCs w:val="24"/>
        </w:rPr>
        <w:softHyphen/>
        <w:t>тений с целью получения гибридных семян первого поколения выявлены и предложены для исследований некоторые химиче</w:t>
      </w:r>
      <w:r w:rsidRPr="00962AAA">
        <w:rPr>
          <w:sz w:val="24"/>
          <w:szCs w:val="24"/>
        </w:rPr>
        <w:softHyphen/>
        <w:t>ские соединения — этрел (этефон), ГМК, нафтилуксусная кислота .и др. При испытании этих соединений в различных странах мира прежде всего с целью разработки некоторых элементов технологии их использования и определения эф</w:t>
      </w:r>
      <w:r w:rsidRPr="00962AAA">
        <w:rPr>
          <w:sz w:val="24"/>
          <w:szCs w:val="24"/>
        </w:rPr>
        <w:softHyphen/>
        <w:t>фективности не было получено 100%-ной стерилизации муж</w:t>
      </w:r>
      <w:r w:rsidRPr="00962AAA">
        <w:rPr>
          <w:sz w:val="24"/>
          <w:szCs w:val="24"/>
        </w:rPr>
        <w:softHyphen/>
        <w:t>ского гаметофита при обработке посевов в период выхода в трубку, а также в другие фазы развития. Кроме того, приме</w:t>
      </w:r>
      <w:r w:rsidRPr="00962AAA">
        <w:rPr>
          <w:sz w:val="24"/>
          <w:szCs w:val="24"/>
        </w:rPr>
        <w:softHyphen/>
        <w:t>нение указанных гаметоцидов задерживало прохождение фе</w:t>
      </w:r>
      <w:r w:rsidRPr="00962AAA">
        <w:rPr>
          <w:sz w:val="24"/>
          <w:szCs w:val="24"/>
        </w:rPr>
        <w:softHyphen/>
        <w:t>нологических фаз у растений, а также выколашивание части стеблей.</w:t>
      </w:r>
    </w:p>
    <w:p w:rsidR="00962AAA" w:rsidRPr="00962AAA" w:rsidRDefault="00962AAA">
      <w:pPr>
        <w:spacing w:line="220" w:lineRule="auto"/>
        <w:rPr>
          <w:sz w:val="24"/>
          <w:szCs w:val="24"/>
        </w:rPr>
      </w:pPr>
      <w:r w:rsidRPr="00962AAA">
        <w:rPr>
          <w:sz w:val="24"/>
          <w:szCs w:val="24"/>
        </w:rPr>
        <w:t>Однако, несмотря на отрицательные побочные действия гаметоцидов, применение их в ближайшей перспективе может открыть путь к реализации эффекта гетерозиса у зерновых (особенно пшеницы), технических, овощных и кормовых куль</w:t>
      </w:r>
      <w:r w:rsidRPr="00962AAA">
        <w:rPr>
          <w:sz w:val="24"/>
          <w:szCs w:val="24"/>
        </w:rPr>
        <w:softHyphen/>
        <w:t>тур. Поэтому весьма важно продолжать поиски новых ве</w:t>
      </w:r>
      <w:r w:rsidRPr="00962AAA">
        <w:rPr>
          <w:sz w:val="24"/>
          <w:szCs w:val="24"/>
        </w:rPr>
        <w:softHyphen/>
        <w:t>ществ с гаметоцидньши свойствами и выявлять их эффектив</w:t>
      </w:r>
      <w:r w:rsidRPr="00962AAA">
        <w:rPr>
          <w:sz w:val="24"/>
          <w:szCs w:val="24"/>
        </w:rPr>
        <w:softHyphen/>
        <w:t>ность путем тщательного изучения доз и сроков их примене</w:t>
      </w:r>
      <w:r w:rsidRPr="00962AAA">
        <w:rPr>
          <w:sz w:val="24"/>
          <w:szCs w:val="24"/>
        </w:rPr>
        <w:softHyphen/>
        <w:t>ния для каждой культуры и сорта в определенной природно-климатической зоне.</w:t>
      </w:r>
    </w:p>
    <w:p w:rsidR="00962AAA" w:rsidRPr="00962AAA" w:rsidRDefault="00962AAA">
      <w:pPr>
        <w:pStyle w:val="FR1"/>
        <w:spacing w:before="420"/>
        <w:jc w:val="right"/>
        <w:rPr>
          <w:rFonts w:ascii="Times New Roman" w:hAnsi="Times New Roman" w:cs="Times New Roman"/>
          <w:sz w:val="24"/>
          <w:szCs w:val="24"/>
        </w:rPr>
      </w:pPr>
      <w:r w:rsidRPr="00962AAA">
        <w:rPr>
          <w:rFonts w:ascii="Times New Roman" w:hAnsi="Times New Roman" w:cs="Times New Roman"/>
          <w:sz w:val="24"/>
          <w:szCs w:val="24"/>
        </w:rPr>
        <w:t>43</w:t>
      </w:r>
    </w:p>
    <w:p w:rsidR="00962AAA" w:rsidRPr="00962AAA" w:rsidRDefault="00962AAA">
      <w:pPr>
        <w:pStyle w:val="FR1"/>
        <w:spacing w:before="420"/>
        <w:jc w:val="right"/>
        <w:rPr>
          <w:rFonts w:ascii="Times New Roman" w:hAnsi="Times New Roman" w:cs="Times New Roman"/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40" w:lineRule="auto"/>
        <w:ind w:left="40" w:firstLine="0"/>
        <w:jc w:val="left"/>
        <w:rPr>
          <w:sz w:val="24"/>
          <w:szCs w:val="24"/>
        </w:rPr>
      </w:pPr>
      <w:r w:rsidRPr="00962AAA">
        <w:rPr>
          <w:b/>
          <w:bCs/>
          <w:sz w:val="24"/>
          <w:szCs w:val="24"/>
        </w:rPr>
        <w:t>Л ИТЕРАТУРА</w:t>
      </w:r>
    </w:p>
    <w:p w:rsidR="00962AAA" w:rsidRPr="00962AAA" w:rsidRDefault="00962AAA">
      <w:pPr>
        <w:spacing w:before="140" w:line="240" w:lineRule="auto"/>
        <w:ind w:left="80" w:firstLine="220"/>
        <w:rPr>
          <w:sz w:val="24"/>
          <w:szCs w:val="24"/>
        </w:rPr>
      </w:pPr>
      <w:r w:rsidRPr="00962AAA">
        <w:rPr>
          <w:sz w:val="24"/>
          <w:szCs w:val="24"/>
          <w:vertAlign w:val="superscript"/>
        </w:rPr>
        <w:t>1</w:t>
      </w:r>
      <w:r w:rsidRPr="00962AAA">
        <w:rPr>
          <w:sz w:val="24"/>
          <w:szCs w:val="24"/>
        </w:rPr>
        <w:t>!. Анащенко А. В. Достижения и перспективы селекции подсолнеч</w:t>
      </w:r>
      <w:r w:rsidRPr="00962AAA">
        <w:rPr>
          <w:sz w:val="24"/>
          <w:szCs w:val="24"/>
        </w:rPr>
        <w:softHyphen/>
        <w:t>ника. М., ВНИИТЭИСХ, 1977, 53 с.</w:t>
      </w:r>
    </w:p>
    <w:p w:rsidR="00962AAA" w:rsidRPr="00962AAA" w:rsidRDefault="00962AAA">
      <w:pPr>
        <w:spacing w:line="240" w:lineRule="auto"/>
        <w:ind w:left="80" w:firstLine="220"/>
        <w:rPr>
          <w:sz w:val="24"/>
          <w:szCs w:val="24"/>
        </w:rPr>
      </w:pPr>
      <w:r w:rsidRPr="00962AAA">
        <w:rPr>
          <w:sz w:val="24"/>
          <w:szCs w:val="24"/>
        </w:rPr>
        <w:t>2. Б а л и н а Н. В. Действие повышенных температур на рост пыльце-.вых трубок. — Физиология растении, 1976, т. 23, № 4, с. 805—8Я1.</w:t>
      </w:r>
    </w:p>
    <w:p w:rsidR="00962AAA" w:rsidRPr="00962AAA" w:rsidRDefault="00962AAA">
      <w:pPr>
        <w:spacing w:line="240" w:lineRule="auto"/>
        <w:ind w:left="80" w:firstLine="220"/>
        <w:rPr>
          <w:sz w:val="24"/>
          <w:szCs w:val="24"/>
        </w:rPr>
      </w:pPr>
      <w:r w:rsidRPr="00962AAA">
        <w:rPr>
          <w:sz w:val="24"/>
          <w:szCs w:val="24"/>
        </w:rPr>
        <w:t>3'. Барская Е. И., Балина Н. В. О роли каллозы в пыльниках ра</w:t>
      </w:r>
      <w:r w:rsidRPr="00962AAA">
        <w:rPr>
          <w:sz w:val="24"/>
          <w:szCs w:val="24"/>
        </w:rPr>
        <w:softHyphen/>
        <w:t xml:space="preserve">стении. — Физиология растении, 1977, т. 18, № 4, </w:t>
      </w:r>
      <w:r w:rsidRPr="00962AAA">
        <w:rPr>
          <w:i/>
          <w:iCs/>
          <w:sz w:val="24"/>
          <w:szCs w:val="24"/>
        </w:rPr>
        <w:t>с.</w:t>
      </w:r>
      <w:r w:rsidRPr="00962AAA">
        <w:rPr>
          <w:sz w:val="24"/>
          <w:szCs w:val="24"/>
        </w:rPr>
        <w:t xml:space="preserve"> 716—721.</w:t>
      </w:r>
    </w:p>
    <w:p w:rsidR="00962AAA" w:rsidRPr="00962AAA" w:rsidRDefault="00962AAA">
      <w:pPr>
        <w:spacing w:line="240" w:lineRule="auto"/>
        <w:ind w:firstLine="280"/>
        <w:rPr>
          <w:sz w:val="24"/>
          <w:szCs w:val="24"/>
        </w:rPr>
      </w:pPr>
      <w:r w:rsidRPr="00962AAA">
        <w:rPr>
          <w:sz w:val="24"/>
          <w:szCs w:val="24"/>
        </w:rPr>
        <w:t>4. Барская Е. И., Балина Н. В., .К а наш Е. В. Влияние засухи на динамику каллозы в пыльниках растений. — Доклады АН СССР, 1973 .т. 208, № 2, с. 476—478.</w:t>
      </w:r>
    </w:p>
    <w:p w:rsidR="00962AAA" w:rsidRPr="00962AAA" w:rsidRDefault="00962AAA">
      <w:pPr>
        <w:spacing w:line="240" w:lineRule="auto"/>
        <w:ind w:firstLine="280"/>
        <w:rPr>
          <w:sz w:val="24"/>
          <w:szCs w:val="24"/>
        </w:rPr>
      </w:pPr>
      <w:r w:rsidRPr="00962AAA">
        <w:rPr>
          <w:sz w:val="24"/>
          <w:szCs w:val="24"/>
        </w:rPr>
        <w:t>5. Батыгина Т. Б. Эмбриология пшеницы. Л., «Колос», 1974, 206 с.</w:t>
      </w:r>
    </w:p>
    <w:p w:rsidR="00962AAA" w:rsidRPr="00962AAA" w:rsidRDefault="00962AAA">
      <w:pPr>
        <w:spacing w:line="240" w:lineRule="auto"/>
        <w:ind w:firstLine="280"/>
        <w:rPr>
          <w:sz w:val="24"/>
          <w:szCs w:val="24"/>
        </w:rPr>
      </w:pPr>
      <w:r w:rsidRPr="00962AAA">
        <w:rPr>
          <w:sz w:val="24"/>
          <w:szCs w:val="24"/>
        </w:rPr>
        <w:t>6. Борисенко Л. Р., Дмитриева А. Н. Окислительно-восстано</w:t>
      </w:r>
      <w:r w:rsidRPr="00962AAA">
        <w:rPr>
          <w:sz w:val="24"/>
          <w:szCs w:val="24"/>
        </w:rPr>
        <w:softHyphen/>
        <w:t>вительные процессы у форм пшеницы с цитопаазматической мужской сте</w:t>
      </w:r>
      <w:r w:rsidRPr="00962AAA">
        <w:rPr>
          <w:sz w:val="24"/>
          <w:szCs w:val="24"/>
        </w:rPr>
        <w:softHyphen/>
        <w:t>рильностью. — Селекция и семеноводство. .Киев, «Урожай», 1975, вып. 30, с. 69-75.</w:t>
      </w:r>
    </w:p>
    <w:p w:rsidR="00962AAA" w:rsidRPr="00962AAA" w:rsidRDefault="00962AAA">
      <w:pPr>
        <w:spacing w:line="240" w:lineRule="auto"/>
        <w:ind w:firstLine="280"/>
        <w:rPr>
          <w:sz w:val="24"/>
          <w:szCs w:val="24"/>
        </w:rPr>
      </w:pPr>
      <w:r w:rsidRPr="00962AAA">
        <w:rPr>
          <w:sz w:val="24"/>
          <w:szCs w:val="24"/>
        </w:rPr>
        <w:t>7. Брежнев Д. Д., Шмарае® Г. Е. Селекция растений</w:t>
      </w:r>
      <w:r w:rsidRPr="00962AAA">
        <w:rPr>
          <w:b/>
          <w:bCs/>
          <w:sz w:val="24"/>
          <w:szCs w:val="24"/>
        </w:rPr>
        <w:t xml:space="preserve"> в США. </w:t>
      </w:r>
      <w:r w:rsidRPr="00962AAA">
        <w:rPr>
          <w:sz w:val="24"/>
          <w:szCs w:val="24"/>
        </w:rPr>
        <w:t>М., «Колос», 1972, 296 с.</w:t>
      </w:r>
    </w:p>
    <w:p w:rsidR="00962AAA" w:rsidRPr="00962AAA" w:rsidRDefault="00962AAA">
      <w:pPr>
        <w:spacing w:line="240" w:lineRule="auto"/>
        <w:ind w:firstLine="280"/>
        <w:rPr>
          <w:sz w:val="24"/>
          <w:szCs w:val="24"/>
        </w:rPr>
      </w:pPr>
      <w:r w:rsidRPr="00962AAA">
        <w:rPr>
          <w:sz w:val="24"/>
          <w:szCs w:val="24"/>
        </w:rPr>
        <w:t>8. Б р и т и к о в Е. А. Биологическая роль пролина. М., «Наука», 1975, 87 с..</w:t>
      </w:r>
    </w:p>
    <w:p w:rsidR="00962AAA" w:rsidRPr="00962AAA" w:rsidRDefault="00962AAA">
      <w:pPr>
        <w:spacing w:line="240" w:lineRule="auto"/>
        <w:ind w:firstLine="280"/>
        <w:rPr>
          <w:sz w:val="24"/>
          <w:szCs w:val="24"/>
        </w:rPr>
      </w:pPr>
      <w:r w:rsidRPr="00962AAA">
        <w:rPr>
          <w:sz w:val="24"/>
          <w:szCs w:val="24"/>
        </w:rPr>
        <w:t>9. Буш Г., Кнехт М., О л сон М., С т арбу к В. К. Современное состояние исследований белков ядрышка. — В кн.: Клеточное ядро, мор-фолотия, физиология, биохимия. М., «Наука», 1972, с. 99—1!12.</w:t>
      </w:r>
    </w:p>
    <w:p w:rsidR="00962AAA" w:rsidRPr="00962AAA" w:rsidRDefault="00962AAA">
      <w:pPr>
        <w:spacing w:line="240" w:lineRule="auto"/>
        <w:ind w:firstLine="280"/>
        <w:rPr>
          <w:sz w:val="24"/>
          <w:szCs w:val="24"/>
        </w:rPr>
      </w:pPr>
      <w:r w:rsidRPr="00962AAA">
        <w:rPr>
          <w:sz w:val="24"/>
          <w:szCs w:val="24"/>
        </w:rPr>
        <w:t>10. Воеводин А. В., Н е в з о р о в а Л. И. Различия в действии 2,4Д и симазина на фосфорный обмен гороха и некоторых злаков. — Ме-.ханиэм действия гербицидов и синтетических .регуляторов и их судьба в биосфере. Х Международный симпозиум. Пущино. Издательство АН СССР, '1975, ч. 1, с. 67—70.</w:t>
      </w:r>
    </w:p>
    <w:p w:rsidR="00962AAA" w:rsidRPr="00962AAA" w:rsidRDefault="00962AAA">
      <w:pPr>
        <w:spacing w:line="240" w:lineRule="auto"/>
        <w:ind w:left="40" w:firstLine="220"/>
        <w:rPr>
          <w:sz w:val="24"/>
          <w:szCs w:val="24"/>
        </w:rPr>
      </w:pPr>
      <w:r w:rsidRPr="00962AAA">
        <w:rPr>
          <w:sz w:val="24"/>
          <w:szCs w:val="24"/>
        </w:rPr>
        <w:t>М. Вольте ц А. П., Пальченко Л. А. О взаимодействии герби</w:t>
      </w:r>
      <w:r w:rsidRPr="00962AAA">
        <w:rPr>
          <w:sz w:val="24"/>
          <w:szCs w:val="24"/>
        </w:rPr>
        <w:softHyphen/>
        <w:t>цидов с фитогормонами. — Доклады АН БССР, 1972, т. 16, № 10, с. 930— 933.</w:t>
      </w:r>
    </w:p>
    <w:p w:rsidR="00962AAA" w:rsidRPr="00962AAA" w:rsidRDefault="00962AAA">
      <w:pPr>
        <w:spacing w:line="240" w:lineRule="auto"/>
        <w:ind w:left="40" w:firstLine="220"/>
        <w:rPr>
          <w:sz w:val="24"/>
          <w:szCs w:val="24"/>
        </w:rPr>
      </w:pPr>
      <w:r w:rsidRPr="00962AAA">
        <w:rPr>
          <w:sz w:val="24"/>
          <w:szCs w:val="24"/>
        </w:rPr>
        <w:t>'12. Волы не ц А. П., Пальченко Л. А. Изменения фенольного комплекса растении при воздействии гербицидами. — Механизм действия гербицидов и синтетических регуляторов и их судьба в биосфере. — Х Международный симпозиум. .Пущино. Издательство АН СССР, 1975, ч 1 с. 97—100.</w:t>
      </w:r>
    </w:p>
    <w:p w:rsidR="00962AAA" w:rsidRPr="00962AAA" w:rsidRDefault="00962AAA">
      <w:pPr>
        <w:spacing w:line="240" w:lineRule="auto"/>
        <w:ind w:left="40" w:firstLine="220"/>
        <w:rPr>
          <w:sz w:val="24"/>
          <w:szCs w:val="24"/>
        </w:rPr>
      </w:pPr>
      <w:r w:rsidRPr="00962AAA">
        <w:rPr>
          <w:sz w:val="24"/>
          <w:szCs w:val="24"/>
          <w:lang w:val="en-US"/>
        </w:rPr>
        <w:t>J</w:t>
      </w:r>
      <w:r w:rsidRPr="00962AAA">
        <w:rPr>
          <w:sz w:val="24"/>
          <w:szCs w:val="24"/>
        </w:rPr>
        <w:t>3. Деева В. П., Шелег 3. И. О механизме действия .'производных алифатических 'карбоновых кислот. — Механизм действия гербицидов и синтетических регуляторов и их судьба в биосфере. Х Международный симпозиум. Пущино. Издательство АН СССР, 1975, ч. 1, с. 60—64.</w:t>
      </w:r>
    </w:p>
    <w:p w:rsidR="00962AAA" w:rsidRPr="00962AAA" w:rsidRDefault="00962AAA">
      <w:pPr>
        <w:spacing w:line="240" w:lineRule="auto"/>
        <w:ind w:firstLine="260"/>
        <w:rPr>
          <w:sz w:val="24"/>
          <w:szCs w:val="24"/>
        </w:rPr>
      </w:pPr>
      <w:r w:rsidRPr="00962AAA">
        <w:rPr>
          <w:sz w:val="24"/>
          <w:szCs w:val="24"/>
        </w:rPr>
        <w:t>14. Дельштедт Р., Хюбнер Г., Хиршберг К. Связывание аук</w:t>
      </w:r>
      <w:r w:rsidRPr="00962AAA">
        <w:rPr>
          <w:sz w:val="24"/>
          <w:szCs w:val="24"/>
        </w:rPr>
        <w:softHyphen/>
        <w:t>синов с белками мембран проростков. — Механизм действия гербицидов и синтетических регуляторов роста растений и их судьба в биосфере. Х Международный симпозиум. Пущино. Издательство АН СССР 1975 ч. 1,_с. 54—57.</w:t>
      </w:r>
    </w:p>
    <w:p w:rsidR="00962AAA" w:rsidRPr="00962AAA" w:rsidRDefault="00962AAA">
      <w:pPr>
        <w:spacing w:line="240" w:lineRule="auto"/>
        <w:ind w:firstLine="260"/>
        <w:rPr>
          <w:sz w:val="24"/>
          <w:szCs w:val="24"/>
        </w:rPr>
      </w:pPr>
      <w:r w:rsidRPr="00962AAA">
        <w:rPr>
          <w:sz w:val="24"/>
          <w:szCs w:val="24"/>
        </w:rPr>
        <w:t>15. Дмитриева А. Н., Борисенко Я. 'В. Некоторые биохимиче</w:t>
      </w:r>
      <w:r w:rsidRPr="00962AAA">
        <w:rPr>
          <w:sz w:val="24"/>
          <w:szCs w:val="24"/>
        </w:rPr>
        <w:softHyphen/>
        <w:t>ские особенности ЦМС и восстановление фертильности у пшеницы. — Вестник сельскохозяйственной науки Украинской академии сельскохозяй</w:t>
      </w:r>
      <w:r w:rsidRPr="00962AAA">
        <w:rPr>
          <w:sz w:val="24"/>
          <w:szCs w:val="24"/>
        </w:rPr>
        <w:softHyphen/>
        <w:t>ственных наук. Харьков. Издательство АН УССР, 1973, № 1, с. 39—40.</w:t>
      </w:r>
    </w:p>
    <w:p w:rsidR="00962AAA" w:rsidRPr="00962AAA" w:rsidRDefault="00962AAA">
      <w:pPr>
        <w:pStyle w:val="FR1"/>
        <w:spacing w:before="20"/>
        <w:jc w:val="left"/>
        <w:rPr>
          <w:rFonts w:ascii="Times New Roman" w:hAnsi="Times New Roman" w:cs="Times New Roman"/>
          <w:sz w:val="24"/>
          <w:szCs w:val="24"/>
        </w:rPr>
      </w:pPr>
      <w:r w:rsidRPr="00962AAA">
        <w:rPr>
          <w:rFonts w:ascii="Times New Roman" w:hAnsi="Times New Roman" w:cs="Times New Roman"/>
          <w:sz w:val="24"/>
          <w:szCs w:val="24"/>
        </w:rPr>
        <w:t>44</w:t>
      </w:r>
    </w:p>
    <w:p w:rsidR="00962AAA" w:rsidRPr="00962AAA" w:rsidRDefault="00962AAA">
      <w:pPr>
        <w:pStyle w:val="FR1"/>
        <w:spacing w:before="20"/>
        <w:jc w:val="left"/>
        <w:rPr>
          <w:rFonts w:ascii="Times New Roman" w:hAnsi="Times New Roman" w:cs="Times New Roman"/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40" w:lineRule="auto"/>
        <w:ind w:left="40" w:firstLine="220"/>
        <w:rPr>
          <w:sz w:val="24"/>
          <w:szCs w:val="24"/>
        </w:rPr>
      </w:pPr>
      <w:r w:rsidRPr="00962AAA">
        <w:rPr>
          <w:sz w:val="24"/>
          <w:szCs w:val="24"/>
        </w:rPr>
        <w:t>16. Дмитриева А. Н., Хавжинская О. Е. Биохимические осо</w:t>
      </w:r>
      <w:r w:rsidRPr="00962AAA">
        <w:rPr>
          <w:sz w:val="24"/>
          <w:szCs w:val="24"/>
        </w:rPr>
        <w:softHyphen/>
        <w:t>бенности растений сорго с ЦМС. — В кн.: Селекция и .семеноводство. Киев. «Урожай», !1975, вып. 30, с. 30—38.</w:t>
      </w:r>
    </w:p>
    <w:p w:rsidR="00962AAA" w:rsidRPr="00962AAA" w:rsidRDefault="00962AAA">
      <w:pPr>
        <w:spacing w:line="240" w:lineRule="auto"/>
        <w:ind w:left="40" w:firstLine="220"/>
        <w:rPr>
          <w:sz w:val="24"/>
          <w:szCs w:val="24"/>
        </w:rPr>
      </w:pPr>
      <w:r w:rsidRPr="00962AAA">
        <w:rPr>
          <w:sz w:val="24"/>
          <w:szCs w:val="24"/>
        </w:rPr>
        <w:t>'17. Д у л и н А. Ф. Влияние регуляторов роста на процесс фотофосфо-релирования. — Механизм действия гербицидов и синтетических регуля</w:t>
      </w:r>
      <w:r w:rsidRPr="00962AAA">
        <w:rPr>
          <w:sz w:val="24"/>
          <w:szCs w:val="24"/>
        </w:rPr>
        <w:softHyphen/>
        <w:t>торов роста растений и их судьба в биосфере. Х Международный симпо</w:t>
      </w:r>
      <w:r w:rsidRPr="00962AAA">
        <w:rPr>
          <w:sz w:val="24"/>
          <w:szCs w:val="24"/>
        </w:rPr>
        <w:softHyphen/>
        <w:t>зиум. Пущино. Издательство АН СССР, 1975, ч. 1, с. 89—92.</w:t>
      </w:r>
    </w:p>
    <w:p w:rsidR="00962AAA" w:rsidRPr="00962AAA" w:rsidRDefault="00962AAA">
      <w:pPr>
        <w:spacing w:line="240" w:lineRule="auto"/>
        <w:ind w:left="40" w:firstLine="220"/>
        <w:rPr>
          <w:sz w:val="24"/>
          <w:szCs w:val="24"/>
        </w:rPr>
      </w:pPr>
      <w:r w:rsidRPr="00962AAA">
        <w:rPr>
          <w:sz w:val="24"/>
          <w:szCs w:val="24"/>
        </w:rPr>
        <w:t>КЗ.-Змртал 3., Махачкова А. Роль пероксидазы в метаболизме фенольных соединений и индолилуксусной кислоты. — Механизм действия гербицидов и синтетических регуляторов роста растений и их судьба в биосфере. Х Международный симпозиум.  Пущино. Издательство АН СССР, 1975, ч. 1, с. 109—113.</w:t>
      </w:r>
    </w:p>
    <w:p w:rsidR="00962AAA" w:rsidRPr="00962AAA" w:rsidRDefault="00962AAA">
      <w:pPr>
        <w:spacing w:line="240" w:lineRule="auto"/>
        <w:ind w:left="40" w:firstLine="220"/>
        <w:rPr>
          <w:sz w:val="24"/>
          <w:szCs w:val="24"/>
        </w:rPr>
      </w:pPr>
      <w:r w:rsidRPr="00962AAA">
        <w:rPr>
          <w:sz w:val="24"/>
          <w:szCs w:val="24"/>
        </w:rPr>
        <w:t>•19. 'Калинин Ф. Л., Борейко В. К. Новые данные о механизме действия гидразида малеиновй кислоты. — Механизм действия гербици</w:t>
      </w:r>
      <w:r w:rsidRPr="00962AAA">
        <w:rPr>
          <w:sz w:val="24"/>
          <w:szCs w:val="24"/>
        </w:rPr>
        <w:softHyphen/>
        <w:t>дов и синтетических регуляторов роста растений и их судьба в биосфере. Х Международный симпозиум. Пущино. Издательство АН СССР, 1975, ч. 1, с. 9—12.</w:t>
      </w:r>
    </w:p>
    <w:p w:rsidR="00962AAA" w:rsidRPr="00962AAA" w:rsidRDefault="00962AAA">
      <w:pPr>
        <w:spacing w:line="240" w:lineRule="auto"/>
        <w:ind w:left="40" w:firstLine="220"/>
        <w:rPr>
          <w:sz w:val="24"/>
          <w:szCs w:val="24"/>
        </w:rPr>
      </w:pPr>
      <w:r w:rsidRPr="00962AAA">
        <w:rPr>
          <w:sz w:val="24"/>
          <w:szCs w:val="24"/>
        </w:rPr>
        <w:t xml:space="preserve">'20. Кал1н1н Ф. Л., </w:t>
      </w:r>
      <w:r w:rsidRPr="00962AAA">
        <w:rPr>
          <w:sz w:val="24"/>
          <w:szCs w:val="24"/>
          <w:lang w:val="en-US"/>
        </w:rPr>
        <w:t>MixHO</w:t>
      </w:r>
      <w:r w:rsidRPr="00962AAA">
        <w:rPr>
          <w:sz w:val="24"/>
          <w:szCs w:val="24"/>
        </w:rPr>
        <w:t xml:space="preserve"> А. 'М. Бюсинтез пантотеново! кислоти в чолов1чих репродуктивних органах кукурудзи при стерилгзацп. — Нау-ков1 пращ!. КиГв, 1971, вью'. 50, с. 50—52.</w:t>
      </w:r>
    </w:p>
    <w:p w:rsidR="00962AAA" w:rsidRPr="00962AAA" w:rsidRDefault="00962AAA">
      <w:pPr>
        <w:spacing w:line="240" w:lineRule="auto"/>
        <w:ind w:firstLine="240"/>
        <w:rPr>
          <w:sz w:val="24"/>
          <w:szCs w:val="24"/>
        </w:rPr>
      </w:pPr>
      <w:r w:rsidRPr="00962AAA">
        <w:rPr>
          <w:sz w:val="24"/>
          <w:szCs w:val="24"/>
        </w:rPr>
        <w:t>21. Ладонин</w:t>
      </w:r>
      <w:r w:rsidRPr="00962AAA">
        <w:rPr>
          <w:b/>
          <w:bCs/>
          <w:sz w:val="24"/>
          <w:szCs w:val="24"/>
        </w:rPr>
        <w:t xml:space="preserve"> В. Ф.,</w:t>
      </w:r>
      <w:r w:rsidRPr="00962AAA">
        <w:rPr>
          <w:sz w:val="24"/>
          <w:szCs w:val="24"/>
        </w:rPr>
        <w:t xml:space="preserve"> Пронина Н. Б. Действие 2,4Д на активность аденилаткиназы и метаболизм адениннуклеотидов в растениях гороха и ячменя в связи с условиями фосфорного питания. — Механизм действия гербицидов и синтетических регуляторов роста растений и их судьба в биоафере. Х Международный симпозиум. Пущино. Издательство АН ССОР, 1975, ч. 1, с.'47—49.</w:t>
      </w:r>
    </w:p>
    <w:p w:rsidR="00962AAA" w:rsidRPr="00962AAA" w:rsidRDefault="00962AAA">
      <w:pPr>
        <w:spacing w:line="240" w:lineRule="auto"/>
        <w:ind w:left="40" w:firstLine="240"/>
        <w:rPr>
          <w:sz w:val="24"/>
          <w:szCs w:val="24"/>
        </w:rPr>
      </w:pPr>
      <w:r w:rsidRPr="00962AAA">
        <w:rPr>
          <w:sz w:val="24"/>
          <w:szCs w:val="24"/>
        </w:rPr>
        <w:t>22. Лама н Н. А. Влияние 2,4Д на качественный состав флавоноидов люпина желтого. — Механизм действия гербицидов и синтетических ре</w:t>
      </w:r>
      <w:r w:rsidRPr="00962AAA">
        <w:rPr>
          <w:sz w:val="24"/>
          <w:szCs w:val="24"/>
        </w:rPr>
        <w:softHyphen/>
        <w:t>гуляторов роста растений и их судьба в биосфере. Х Международный симпозиум. Пущино. Издательство АН СССР, 1975, ч. 1, с. 117—120.</w:t>
      </w:r>
    </w:p>
    <w:p w:rsidR="00962AAA" w:rsidRPr="00962AAA" w:rsidRDefault="00962AAA">
      <w:pPr>
        <w:spacing w:line="240" w:lineRule="auto"/>
        <w:ind w:left="40" w:firstLine="240"/>
        <w:rPr>
          <w:sz w:val="24"/>
          <w:szCs w:val="24"/>
        </w:rPr>
      </w:pPr>
      <w:r w:rsidRPr="00962AAA">
        <w:rPr>
          <w:sz w:val="24"/>
          <w:szCs w:val="24"/>
        </w:rPr>
        <w:t>'23. Либерман Е. А., Топалы В. П., 3 и л ь'б ер ш т е й.н А. Я., О х л о б ы с т и н О. Ю. Подвижные переносчики ионов и отрицательное сопротивление мембран. 1. Разобщители окислительного фосфорелирова-ния — переносчики протонов. — Биофизика, 1971, т. ;16, № 4, с. 615—625.</w:t>
      </w:r>
    </w:p>
    <w:p w:rsidR="00962AAA" w:rsidRPr="00962AAA" w:rsidRDefault="00962AAA">
      <w:pPr>
        <w:spacing w:line="240" w:lineRule="auto"/>
        <w:ind w:left="40" w:firstLine="240"/>
        <w:rPr>
          <w:sz w:val="24"/>
          <w:szCs w:val="24"/>
        </w:rPr>
      </w:pPr>
      <w:r w:rsidRPr="00962AAA">
        <w:rPr>
          <w:sz w:val="24"/>
          <w:szCs w:val="24"/>
        </w:rPr>
        <w:t>124. Либерман Е. А., Цофина Л. М., Арчаков А. И., Д е в и-че некий В. М., Карузина И. И., Карякин А. В. Липофильные анионы — новый класс ингибиторов реакций гидроксилирования. — До</w:t>
      </w:r>
      <w:r w:rsidRPr="00962AAA">
        <w:rPr>
          <w:sz w:val="24"/>
          <w:szCs w:val="24"/>
        </w:rPr>
        <w:softHyphen/>
        <w:t>клады АН СССР, 1974, т. 218, № 5, с. 1239—1241.</w:t>
      </w:r>
    </w:p>
    <w:p w:rsidR="00962AAA" w:rsidRPr="00962AAA" w:rsidRDefault="00962AAA">
      <w:pPr>
        <w:spacing w:line="240" w:lineRule="auto"/>
        <w:ind w:firstLine="280"/>
        <w:rPr>
          <w:sz w:val="24"/>
          <w:szCs w:val="24"/>
        </w:rPr>
      </w:pPr>
      <w:r w:rsidRPr="00962AAA">
        <w:rPr>
          <w:sz w:val="24"/>
          <w:szCs w:val="24"/>
        </w:rPr>
        <w:t>25. Л и х о л а т</w:t>
      </w:r>
      <w:r w:rsidRPr="00962AAA">
        <w:rPr>
          <w:b/>
          <w:bCs/>
          <w:sz w:val="24"/>
          <w:szCs w:val="24"/>
        </w:rPr>
        <w:t xml:space="preserve"> Т. В.,</w:t>
      </w:r>
      <w:r w:rsidRPr="00962AAA">
        <w:rPr>
          <w:sz w:val="24"/>
          <w:szCs w:val="24"/>
        </w:rPr>
        <w:t xml:space="preserve"> Поспелов В. А., Морозова Т. М., С а л -га ни к Р. И. О механизме действия ауксина на клетки разного возра-.ста. — Механизм действия гербицидов и синтетических регуляторов ро</w:t>
      </w:r>
      <w:r w:rsidRPr="00962AAA">
        <w:rPr>
          <w:sz w:val="24"/>
          <w:szCs w:val="24"/>
        </w:rPr>
        <w:softHyphen/>
        <w:t>ста растений и их судьба в биосфере. Х Международный симпозиум. Пу</w:t>
      </w:r>
      <w:r w:rsidRPr="00962AAA">
        <w:rPr>
          <w:sz w:val="24"/>
          <w:szCs w:val="24"/>
        </w:rPr>
        <w:softHyphen/>
        <w:t>щино. Издательство АН СССР, 1975, ч. 1, с. 112—116.</w:t>
      </w:r>
    </w:p>
    <w:p w:rsidR="00962AAA" w:rsidRPr="00962AAA" w:rsidRDefault="00962AAA">
      <w:pPr>
        <w:spacing w:line="240" w:lineRule="auto"/>
        <w:ind w:firstLine="280"/>
        <w:rPr>
          <w:sz w:val="24"/>
          <w:szCs w:val="24"/>
        </w:rPr>
      </w:pPr>
      <w:r w:rsidRPr="00962AAA">
        <w:rPr>
          <w:sz w:val="24"/>
          <w:szCs w:val="24"/>
        </w:rPr>
        <w:t xml:space="preserve">26. М </w:t>
      </w:r>
      <w:r w:rsidRPr="00962AAA">
        <w:rPr>
          <w:sz w:val="24"/>
          <w:szCs w:val="24"/>
          <w:lang w:val="en-US"/>
        </w:rPr>
        <w:t>i</w:t>
      </w:r>
      <w:r w:rsidRPr="00962AAA">
        <w:rPr>
          <w:sz w:val="24"/>
          <w:szCs w:val="24"/>
        </w:rPr>
        <w:t xml:space="preserve"> х н о А. М. НуклеТнов! кислоти та азотов! сполуки в суцв1ттях 'кукурудзи при х1м1чн1й стерил1зац11. — Науков! пращ УСГА, 1971, вып. 40, с. 54—56.</w:t>
      </w:r>
    </w:p>
    <w:p w:rsidR="00962AAA" w:rsidRPr="00962AAA" w:rsidRDefault="00962AAA">
      <w:pPr>
        <w:spacing w:line="240" w:lineRule="auto"/>
        <w:ind w:left="40" w:firstLine="220"/>
        <w:rPr>
          <w:sz w:val="24"/>
          <w:szCs w:val="24"/>
        </w:rPr>
      </w:pPr>
      <w:r w:rsidRPr="00962AAA">
        <w:rPr>
          <w:sz w:val="24"/>
          <w:szCs w:val="24"/>
        </w:rPr>
        <w:t>27. Палилова А. Н. Цитоплаэматическая мужская стерильность у растений. Минск. «Наука и техника», 1969, 209 с.</w:t>
      </w:r>
    </w:p>
    <w:p w:rsidR="00962AAA" w:rsidRPr="00962AAA" w:rsidRDefault="00962AAA">
      <w:pPr>
        <w:spacing w:line="240" w:lineRule="auto"/>
        <w:ind w:left="40" w:firstLine="220"/>
        <w:rPr>
          <w:sz w:val="24"/>
          <w:szCs w:val="24"/>
        </w:rPr>
      </w:pPr>
      <w:r w:rsidRPr="00962AAA">
        <w:rPr>
          <w:sz w:val="24"/>
          <w:szCs w:val="24"/>
        </w:rPr>
        <w:t>'28. Поддубная-Арнольди В. П. Цитоэмбриология покрытосе</w:t>
      </w:r>
      <w:r w:rsidRPr="00962AAA">
        <w:rPr>
          <w:sz w:val="24"/>
          <w:szCs w:val="24"/>
        </w:rPr>
        <w:softHyphen/>
        <w:t>менных растений. М., «Наука», 1976, с. 68—142.</w:t>
      </w:r>
    </w:p>
    <w:p w:rsidR="00962AAA" w:rsidRPr="00962AAA" w:rsidRDefault="00962AAA">
      <w:pPr>
        <w:spacing w:line="240" w:lineRule="auto"/>
        <w:ind w:left="40" w:firstLine="260"/>
        <w:rPr>
          <w:sz w:val="24"/>
          <w:szCs w:val="24"/>
        </w:rPr>
      </w:pPr>
      <w:r w:rsidRPr="00962AAA">
        <w:rPr>
          <w:sz w:val="24"/>
          <w:szCs w:val="24"/>
        </w:rPr>
        <w:t>29. Ракитин Ю.В., В л а д им ир ц е в а -С. В., Николаева Л. А. Действие гидразида малеиновой кислоты на обмен РНК и белка в почках картофеля. — Механизм действия гербицидов и синтетических регулято</w:t>
      </w:r>
      <w:r w:rsidRPr="00962AAA">
        <w:rPr>
          <w:sz w:val="24"/>
          <w:szCs w:val="24"/>
        </w:rPr>
        <w:softHyphen/>
        <w:t>ров роста растений и их судьба в биосфере. Х Международный симп'ози-ум. Пущино. Издательство АН СССР, 1975, ч. 1, с. 7—9.</w:t>
      </w:r>
    </w:p>
    <w:p w:rsidR="00962AAA" w:rsidRPr="00962AAA" w:rsidRDefault="00962AAA">
      <w:pPr>
        <w:spacing w:line="240" w:lineRule="auto"/>
        <w:ind w:left="40" w:firstLine="260"/>
        <w:rPr>
          <w:sz w:val="24"/>
          <w:szCs w:val="24"/>
        </w:rPr>
      </w:pPr>
      <w:r w:rsidRPr="00962AAA">
        <w:rPr>
          <w:sz w:val="24"/>
          <w:szCs w:val="24"/>
        </w:rPr>
        <w:t>30. Симоне</w:t>
      </w:r>
      <w:r w:rsidRPr="00962AAA">
        <w:rPr>
          <w:smallCaps/>
          <w:sz w:val="24"/>
          <w:szCs w:val="24"/>
        </w:rPr>
        <w:t>'</w:t>
      </w:r>
      <w:r w:rsidRPr="00962AAA">
        <w:rPr>
          <w:smallCaps/>
          <w:sz w:val="24"/>
          <w:szCs w:val="24"/>
          <w:lang w:val="en-US"/>
        </w:rPr>
        <w:t>h</w:t>
      </w:r>
      <w:r w:rsidRPr="00962AAA">
        <w:rPr>
          <w:smallCaps/>
          <w:sz w:val="24"/>
          <w:szCs w:val="24"/>
        </w:rPr>
        <w:t>'</w:t>
      </w:r>
      <w:r w:rsidRPr="00962AAA">
        <w:rPr>
          <w:smallCaps/>
          <w:sz w:val="24"/>
          <w:szCs w:val="24"/>
          <w:lang w:val="en-US"/>
        </w:rPr>
        <w:t>ko</w:t>
      </w:r>
      <w:r w:rsidRPr="00962AAA">
        <w:rPr>
          <w:smallCaps/>
          <w:sz w:val="24"/>
          <w:szCs w:val="24"/>
        </w:rPr>
        <w:t xml:space="preserve"> </w:t>
      </w:r>
      <w:r w:rsidRPr="00962AAA">
        <w:rPr>
          <w:sz w:val="24"/>
          <w:szCs w:val="24"/>
        </w:rPr>
        <w:t>В. К. Цитологический эффект эт.рела на развитие пыльника и пыльцевых зерен пшеницы. — Научно-технический бюллетень.</w:t>
      </w:r>
    </w:p>
    <w:p w:rsidR="00962AAA" w:rsidRPr="00962AAA" w:rsidRDefault="00962AAA">
      <w:pPr>
        <w:pStyle w:val="FR1"/>
        <w:spacing w:before="60"/>
        <w:jc w:val="right"/>
        <w:rPr>
          <w:rFonts w:ascii="Times New Roman" w:hAnsi="Times New Roman" w:cs="Times New Roman"/>
          <w:sz w:val="24"/>
          <w:szCs w:val="24"/>
        </w:rPr>
      </w:pPr>
      <w:r w:rsidRPr="00962AAA">
        <w:rPr>
          <w:rFonts w:ascii="Times New Roman" w:hAnsi="Times New Roman" w:cs="Times New Roman"/>
          <w:sz w:val="24"/>
          <w:szCs w:val="24"/>
        </w:rPr>
        <w:t>45</w:t>
      </w:r>
    </w:p>
    <w:p w:rsidR="00962AAA" w:rsidRPr="00962AAA" w:rsidRDefault="00962AAA">
      <w:pPr>
        <w:pStyle w:val="FR1"/>
        <w:spacing w:before="60"/>
        <w:jc w:val="right"/>
        <w:rPr>
          <w:rFonts w:ascii="Times New Roman" w:hAnsi="Times New Roman" w:cs="Times New Roman"/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40" w:lineRule="auto"/>
        <w:ind w:left="40" w:firstLine="0"/>
        <w:rPr>
          <w:sz w:val="24"/>
          <w:szCs w:val="24"/>
        </w:rPr>
      </w:pPr>
      <w:r w:rsidRPr="00962AAA">
        <w:rPr>
          <w:sz w:val="24"/>
          <w:szCs w:val="24"/>
        </w:rPr>
        <w:t>Всесоюзный селекционно-генетический институт, 1976, вьш. 26, с. 37—10.</w:t>
      </w:r>
    </w:p>
    <w:p w:rsidR="00962AAA" w:rsidRPr="00962AAA" w:rsidRDefault="00962AAA">
      <w:pPr>
        <w:spacing w:line="240" w:lineRule="auto"/>
        <w:ind w:left="80" w:firstLine="240"/>
        <w:rPr>
          <w:sz w:val="24"/>
          <w:szCs w:val="24"/>
        </w:rPr>
      </w:pPr>
      <w:r w:rsidRPr="00962AAA">
        <w:rPr>
          <w:sz w:val="24"/>
          <w:szCs w:val="24"/>
        </w:rPr>
        <w:t>31. Сорокина</w:t>
      </w:r>
      <w:r w:rsidRPr="00962AAA">
        <w:rPr>
          <w:b/>
          <w:bCs/>
          <w:sz w:val="24"/>
          <w:szCs w:val="24"/>
        </w:rPr>
        <w:t xml:space="preserve"> О. Н.,</w:t>
      </w:r>
      <w:r w:rsidRPr="00962AAA">
        <w:rPr>
          <w:sz w:val="24"/>
          <w:szCs w:val="24"/>
        </w:rPr>
        <w:t xml:space="preserve"> Федин М. А. Проявление процесса восста</w:t>
      </w:r>
      <w:r w:rsidRPr="00962AAA">
        <w:rPr>
          <w:sz w:val="24"/>
          <w:szCs w:val="24"/>
        </w:rPr>
        <w:softHyphen/>
        <w:t>новления фертильности у мягкой пшеницы с ЦМС. — Сельскохозяйствен</w:t>
      </w:r>
      <w:r w:rsidRPr="00962AAA">
        <w:rPr>
          <w:sz w:val="24"/>
          <w:szCs w:val="24"/>
        </w:rPr>
        <w:softHyphen/>
        <w:t>ная биология, 1973, т. 8, № 3, с. 378—382.</w:t>
      </w:r>
    </w:p>
    <w:p w:rsidR="00962AAA" w:rsidRPr="00962AAA" w:rsidRDefault="00962AAA">
      <w:pPr>
        <w:spacing w:line="240" w:lineRule="auto"/>
        <w:ind w:left="80" w:firstLine="240"/>
        <w:rPr>
          <w:sz w:val="24"/>
          <w:szCs w:val="24"/>
        </w:rPr>
      </w:pPr>
      <w:r w:rsidRPr="00962AAA">
        <w:rPr>
          <w:sz w:val="24"/>
          <w:szCs w:val="24"/>
        </w:rPr>
        <w:t>3'2. Сорокина О. Н., Федин М. А. Восстановление фертил-ыиости и сосудистой системы у мягкой пшеницы, обладающей ЦМС. —Вестниц сельскохозяйственной науки, 19,74, № 1, с. 29—34.</w:t>
      </w:r>
    </w:p>
    <w:p w:rsidR="00962AAA" w:rsidRPr="00962AAA" w:rsidRDefault="00962AAA">
      <w:pPr>
        <w:spacing w:line="240" w:lineRule="auto"/>
        <w:ind w:left="40" w:firstLine="240"/>
        <w:rPr>
          <w:sz w:val="24"/>
          <w:szCs w:val="24"/>
        </w:rPr>
      </w:pPr>
      <w:r w:rsidRPr="00962AAA">
        <w:rPr>
          <w:sz w:val="24"/>
          <w:szCs w:val="24"/>
        </w:rPr>
        <w:t>33. Сотник В. М. Изучение эффективности препарата этрел в каче</w:t>
      </w:r>
      <w:r w:rsidRPr="00962AAA">
        <w:rPr>
          <w:sz w:val="24"/>
          <w:szCs w:val="24"/>
        </w:rPr>
        <w:softHyphen/>
        <w:t>стве стерилизатора пыльцы у озимой мягкой пшеницы (</w:t>
      </w:r>
      <w:r w:rsidRPr="00962AAA">
        <w:rPr>
          <w:sz w:val="24"/>
          <w:szCs w:val="24"/>
          <w:lang w:val="en-US"/>
        </w:rPr>
        <w:t>Tr</w:t>
      </w:r>
      <w:r w:rsidRPr="00962AAA">
        <w:rPr>
          <w:sz w:val="24"/>
          <w:szCs w:val="24"/>
        </w:rPr>
        <w:t xml:space="preserve">. </w:t>
      </w:r>
      <w:r w:rsidRPr="00962AAA">
        <w:rPr>
          <w:sz w:val="24"/>
          <w:szCs w:val="24"/>
          <w:lang w:val="en-US"/>
        </w:rPr>
        <w:t>aestivum</w:t>
      </w:r>
      <w:r w:rsidRPr="00962AAA">
        <w:rPr>
          <w:sz w:val="24"/>
          <w:szCs w:val="24"/>
        </w:rPr>
        <w:t xml:space="preserve"> </w:t>
      </w:r>
      <w:r w:rsidRPr="00962AAA">
        <w:rPr>
          <w:sz w:val="24"/>
          <w:szCs w:val="24"/>
          <w:lang w:val="en-US"/>
        </w:rPr>
        <w:t>L</w:t>
      </w:r>
      <w:r w:rsidRPr="00962AAA">
        <w:rPr>
          <w:sz w:val="24"/>
          <w:szCs w:val="24"/>
        </w:rPr>
        <w:t>.) и возможности его применения для получения гибридных семян. Авторе</w:t>
      </w:r>
      <w:r w:rsidRPr="00962AAA">
        <w:rPr>
          <w:sz w:val="24"/>
          <w:szCs w:val="24"/>
        </w:rPr>
        <w:softHyphen/>
        <w:t>ферат диссертации на соискание ученой степени кандидата сельскохозяй</w:t>
      </w:r>
      <w:r w:rsidRPr="00962AAA">
        <w:rPr>
          <w:sz w:val="24"/>
          <w:szCs w:val="24"/>
        </w:rPr>
        <w:softHyphen/>
        <w:t>ственных наук. Немчиновка, 1975, 23 с.</w:t>
      </w:r>
    </w:p>
    <w:p w:rsidR="00962AAA" w:rsidRPr="00962AAA" w:rsidRDefault="00962AAA">
      <w:pPr>
        <w:spacing w:line="240" w:lineRule="auto"/>
        <w:ind w:left="40" w:firstLine="240"/>
        <w:rPr>
          <w:sz w:val="24"/>
          <w:szCs w:val="24"/>
        </w:rPr>
      </w:pPr>
      <w:r w:rsidRPr="00962AAA">
        <w:rPr>
          <w:sz w:val="24"/>
          <w:szCs w:val="24"/>
        </w:rPr>
        <w:t>34. Угулава Н. А., Х у бути л Р. А. Хромосомные аберрации и из</w:t>
      </w:r>
      <w:r w:rsidRPr="00962AAA">
        <w:rPr>
          <w:sz w:val="24"/>
          <w:szCs w:val="24"/>
        </w:rPr>
        <w:softHyphen/>
        <w:t>менения веса ядра клеток при воздействии некоторыми гербицидами. — Механизм действия гербицидов и синтетических регуляторов роста расте</w:t>
      </w:r>
      <w:r w:rsidRPr="00962AAA">
        <w:rPr>
          <w:sz w:val="24"/>
          <w:szCs w:val="24"/>
        </w:rPr>
        <w:softHyphen/>
        <w:t>ний и их судьба в биосфере. Х Международный симпозиум. .Пущино. Издательство АН СССР, 1975, ч. 1, с. 57—59.</w:t>
      </w:r>
    </w:p>
    <w:p w:rsidR="00962AAA" w:rsidRPr="00962AAA" w:rsidRDefault="00962AAA">
      <w:pPr>
        <w:spacing w:line="240" w:lineRule="auto"/>
        <w:ind w:left="40" w:firstLine="240"/>
        <w:rPr>
          <w:sz w:val="24"/>
          <w:szCs w:val="24"/>
        </w:rPr>
      </w:pPr>
      <w:r w:rsidRPr="00962AAA">
        <w:rPr>
          <w:sz w:val="24"/>
          <w:szCs w:val="24"/>
          <w:lang w:val="en-US"/>
        </w:rPr>
        <w:t>S</w:t>
      </w:r>
      <w:r w:rsidRPr="00962AAA">
        <w:rPr>
          <w:sz w:val="24"/>
          <w:szCs w:val="24"/>
        </w:rPr>
        <w:t>5. Федин М. А. О гетерозисе пшеницы. М., «Колос», 1970, 240 с.</w:t>
      </w:r>
    </w:p>
    <w:p w:rsidR="00962AAA" w:rsidRPr="00962AAA" w:rsidRDefault="00962AAA">
      <w:pPr>
        <w:spacing w:line="240" w:lineRule="auto"/>
        <w:ind w:firstLine="260"/>
        <w:rPr>
          <w:sz w:val="24"/>
          <w:szCs w:val="24"/>
        </w:rPr>
      </w:pPr>
      <w:r w:rsidRPr="00962AAA">
        <w:rPr>
          <w:sz w:val="24"/>
          <w:szCs w:val="24"/>
        </w:rPr>
        <w:t>36. Федин М. А. Проблемы гетерозиса пшеницы и предпосылки его использования. Автореферат диссертации на соискание ученой степени доктора сельскохозяйственных наук. Л., ВИР, 1974, 62 с.</w:t>
      </w:r>
    </w:p>
    <w:p w:rsidR="00962AAA" w:rsidRPr="00962AAA" w:rsidRDefault="00962AAA">
      <w:pPr>
        <w:spacing w:line="240" w:lineRule="auto"/>
        <w:ind w:firstLine="260"/>
        <w:rPr>
          <w:sz w:val="24"/>
          <w:szCs w:val="24"/>
        </w:rPr>
      </w:pPr>
      <w:r w:rsidRPr="00962AAA">
        <w:rPr>
          <w:sz w:val="24"/>
          <w:szCs w:val="24"/>
        </w:rPr>
        <w:t>37. Федин М. А., Гыска М. Н. Влияние этрела как гаметоцида на яровую пшеницу. — Химия в сельском хозяйстве, 1975, № 1, с. 41—14.</w:t>
      </w:r>
    </w:p>
    <w:p w:rsidR="00962AAA" w:rsidRPr="00962AAA" w:rsidRDefault="00962AAA">
      <w:pPr>
        <w:spacing w:line="240" w:lineRule="auto"/>
        <w:ind w:firstLine="260"/>
        <w:rPr>
          <w:sz w:val="24"/>
          <w:szCs w:val="24"/>
        </w:rPr>
      </w:pPr>
      <w:r w:rsidRPr="00962AAA">
        <w:rPr>
          <w:sz w:val="24"/>
          <w:szCs w:val="24"/>
        </w:rPr>
        <w:t>38. Ч к а я и ко в Д. И., Макеев А. М., Павлова Н. Н., Д-у б о-вой В. П., Григорьева Л. В. Поведение и метаболизм 2,4Д в расте</w:t>
      </w:r>
      <w:r w:rsidRPr="00962AAA">
        <w:rPr>
          <w:sz w:val="24"/>
          <w:szCs w:val="24"/>
        </w:rPr>
        <w:softHyphen/>
        <w:t>ниях, различающихся по степеяи чувствительности к гербициду. — Меха</w:t>
      </w:r>
      <w:r w:rsidRPr="00962AAA">
        <w:rPr>
          <w:sz w:val="24"/>
          <w:szCs w:val="24"/>
        </w:rPr>
        <w:softHyphen/>
        <w:t>низм действия гербицидов и синтетических регуляторов роста растений и их судьба в биосфере. Х Международный симпозиум. Пущино. Изда</w:t>
      </w:r>
      <w:r w:rsidRPr="00962AAA">
        <w:rPr>
          <w:sz w:val="24"/>
          <w:szCs w:val="24"/>
        </w:rPr>
        <w:softHyphen/>
        <w:t>тельство АН СССР, 1975, ч. 2, с. 104—108.</w:t>
      </w:r>
    </w:p>
    <w:p w:rsidR="00962AAA" w:rsidRPr="00962AAA" w:rsidRDefault="00962AAA">
      <w:pPr>
        <w:spacing w:line="240" w:lineRule="auto"/>
        <w:ind w:left="40" w:firstLine="240"/>
        <w:rPr>
          <w:sz w:val="24"/>
          <w:szCs w:val="24"/>
        </w:rPr>
      </w:pPr>
      <w:r w:rsidRPr="00962AAA">
        <w:rPr>
          <w:i/>
          <w:iCs/>
          <w:sz w:val="24"/>
          <w:szCs w:val="24"/>
        </w:rPr>
        <w:t>39.</w:t>
      </w:r>
      <w:r w:rsidRPr="00962AAA">
        <w:rPr>
          <w:sz w:val="24"/>
          <w:szCs w:val="24"/>
        </w:rPr>
        <w:t xml:space="preserve"> Ширяев Э. И., Я р молю к Г. И., Зайковская Н. Э., К о р-ниенко А. В., Макогон А. М. Влияние гербицидов на микроопороге-нез и гаметогенез у сахарной свеклы. — Цитология и генетика, 1975, т. 9, № 3, с. 246—250.</w:t>
      </w:r>
    </w:p>
    <w:p w:rsidR="00962AAA" w:rsidRPr="00962AAA" w:rsidRDefault="00962AAA">
      <w:pPr>
        <w:spacing w:line="240" w:lineRule="auto"/>
        <w:ind w:left="40" w:firstLine="240"/>
        <w:rPr>
          <w:sz w:val="24"/>
          <w:szCs w:val="24"/>
        </w:rPr>
      </w:pPr>
      <w:r w:rsidRPr="00962AAA">
        <w:rPr>
          <w:sz w:val="24"/>
          <w:szCs w:val="24"/>
        </w:rPr>
        <w:t>40'. Яковлев А. Г. Чувствительность мужских гамет проса к воздей</w:t>
      </w:r>
      <w:r w:rsidRPr="00962AAA">
        <w:rPr>
          <w:sz w:val="24"/>
          <w:szCs w:val="24"/>
        </w:rPr>
        <w:softHyphen/>
        <w:t>ствию гаметоцидом. — Научные труды Всесоюзного института зернобобо-вьгх культур, 1971, вып. 3, с. 198—211.</w:t>
      </w:r>
    </w:p>
    <w:p w:rsidR="00962AAA" w:rsidRPr="00962AAA" w:rsidRDefault="00962AAA">
      <w:pPr>
        <w:spacing w:line="240" w:lineRule="auto"/>
        <w:ind w:left="40"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</w:rPr>
        <w:t>4Д. Ястребов</w:t>
      </w:r>
      <w:r w:rsidRPr="00962AAA">
        <w:rPr>
          <w:b/>
          <w:bCs/>
          <w:sz w:val="24"/>
          <w:szCs w:val="24"/>
        </w:rPr>
        <w:t xml:space="preserve"> Ф. С.,</w:t>
      </w:r>
      <w:r w:rsidRPr="00962AAA">
        <w:rPr>
          <w:sz w:val="24"/>
          <w:szCs w:val="24"/>
        </w:rPr>
        <w:t xml:space="preserve"> Дмитриева А. М. Селекционно-генетическое и физиолого-биохимическое изучение стерильных аналогов сорго. — Се</w:t>
      </w:r>
      <w:r w:rsidRPr="00962AAA">
        <w:rPr>
          <w:sz w:val="24"/>
          <w:szCs w:val="24"/>
        </w:rPr>
        <w:softHyphen/>
        <w:t>лекция и семеноводство. Киев</w:t>
      </w:r>
      <w:r w:rsidRPr="00962AAA">
        <w:rPr>
          <w:sz w:val="24"/>
          <w:szCs w:val="24"/>
          <w:lang w:val="en-US"/>
        </w:rPr>
        <w:t>, «</w:t>
      </w:r>
      <w:r w:rsidRPr="00962AAA">
        <w:rPr>
          <w:sz w:val="24"/>
          <w:szCs w:val="24"/>
        </w:rPr>
        <w:t>Урожай</w:t>
      </w:r>
      <w:r w:rsidRPr="00962AAA">
        <w:rPr>
          <w:sz w:val="24"/>
          <w:szCs w:val="24"/>
          <w:lang w:val="en-US"/>
        </w:rPr>
        <w:t xml:space="preserve">», 1975, </w:t>
      </w:r>
      <w:r w:rsidRPr="00962AAA">
        <w:rPr>
          <w:sz w:val="24"/>
          <w:szCs w:val="24"/>
        </w:rPr>
        <w:t>вы</w:t>
      </w:r>
      <w:r w:rsidRPr="00962AAA">
        <w:rPr>
          <w:sz w:val="24"/>
          <w:szCs w:val="24"/>
          <w:lang w:val="en-US"/>
        </w:rPr>
        <w:t>.</w:t>
      </w:r>
      <w:r w:rsidRPr="00962AAA">
        <w:rPr>
          <w:sz w:val="24"/>
          <w:szCs w:val="24"/>
        </w:rPr>
        <w:t>п</w:t>
      </w:r>
      <w:r w:rsidRPr="00962AAA">
        <w:rPr>
          <w:sz w:val="24"/>
          <w:szCs w:val="24"/>
          <w:lang w:val="en-US"/>
        </w:rPr>
        <w:t xml:space="preserve">. </w:t>
      </w:r>
      <w:r w:rsidRPr="00962AAA">
        <w:rPr>
          <w:sz w:val="24"/>
          <w:szCs w:val="24"/>
        </w:rPr>
        <w:t>ЗО</w:t>
      </w:r>
      <w:r w:rsidRPr="00962AAA">
        <w:rPr>
          <w:sz w:val="24"/>
          <w:szCs w:val="24"/>
          <w:lang w:val="en-US"/>
        </w:rPr>
        <w:t xml:space="preserve">, </w:t>
      </w:r>
      <w:r w:rsidRPr="00962AAA">
        <w:rPr>
          <w:sz w:val="24"/>
          <w:szCs w:val="24"/>
        </w:rPr>
        <w:t>с</w:t>
      </w:r>
      <w:r w:rsidRPr="00962AAA">
        <w:rPr>
          <w:sz w:val="24"/>
          <w:szCs w:val="24"/>
          <w:lang w:val="en-US"/>
        </w:rPr>
        <w:t>. 50—61.</w:t>
      </w:r>
    </w:p>
    <w:p w:rsidR="00962AAA" w:rsidRPr="00962AAA" w:rsidRDefault="00962AAA">
      <w:pPr>
        <w:spacing w:line="240" w:lineRule="auto"/>
        <w:ind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42. A b d u 1 - </w:t>
      </w:r>
      <w:r w:rsidRPr="00962AAA">
        <w:rPr>
          <w:sz w:val="24"/>
          <w:szCs w:val="24"/>
        </w:rPr>
        <w:t>В</w:t>
      </w:r>
      <w:r w:rsidRPr="00962AAA">
        <w:rPr>
          <w:sz w:val="24"/>
          <w:szCs w:val="24"/>
          <w:lang w:val="en-US"/>
        </w:rPr>
        <w:t xml:space="preserve"> a k i A. A., Ray </w:t>
      </w:r>
      <w:r w:rsidRPr="00962AAA">
        <w:rPr>
          <w:sz w:val="24"/>
          <w:szCs w:val="24"/>
        </w:rPr>
        <w:t>Р</w:t>
      </w:r>
      <w:r w:rsidRPr="00962AAA">
        <w:rPr>
          <w:sz w:val="24"/>
          <w:szCs w:val="24"/>
          <w:lang w:val="en-US"/>
        </w:rPr>
        <w:t xml:space="preserve">. </w:t>
      </w:r>
      <w:r w:rsidRPr="00962AAA">
        <w:rPr>
          <w:sz w:val="24"/>
          <w:szCs w:val="24"/>
        </w:rPr>
        <w:t>М</w:t>
      </w:r>
      <w:r w:rsidRPr="00962AAA">
        <w:rPr>
          <w:sz w:val="24"/>
          <w:szCs w:val="24"/>
          <w:lang w:val="en-US"/>
        </w:rPr>
        <w:t>. Regulation by auxin of carbohyd</w:t>
      </w:r>
      <w:r w:rsidRPr="00962AAA">
        <w:rPr>
          <w:sz w:val="24"/>
          <w:szCs w:val="24"/>
          <w:lang w:val="en-US"/>
        </w:rPr>
        <w:softHyphen/>
        <w:t xml:space="preserve">rate metabolism i.n cell wall synthesis by p'ea stem tissue. — Plant Physiol., 197,1, v. 47, N 4, </w:t>
      </w:r>
      <w:r w:rsidRPr="00962AAA">
        <w:rPr>
          <w:sz w:val="24"/>
          <w:szCs w:val="24"/>
        </w:rPr>
        <w:t>р</w:t>
      </w:r>
      <w:r w:rsidRPr="00962AAA">
        <w:rPr>
          <w:sz w:val="24"/>
          <w:szCs w:val="24"/>
          <w:lang w:val="en-US"/>
        </w:rPr>
        <w:t>. 537—544.</w:t>
      </w:r>
    </w:p>
    <w:p w:rsidR="00962AAA" w:rsidRPr="00962AAA" w:rsidRDefault="00962AAA">
      <w:pPr>
        <w:spacing w:line="240" w:lineRule="auto"/>
        <w:ind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43. A 1 a m S., Sandal P. C. Relationships among free amino acids and proteins i'n male fertile and male-sterile sudangrass. — Agron. Abstr., 1967, N 1, p. 13.</w:t>
      </w:r>
    </w:p>
    <w:p w:rsidR="00962AAA" w:rsidRPr="00962AAA" w:rsidRDefault="00962AAA">
      <w:pPr>
        <w:spacing w:line="240" w:lineRule="auto"/>
        <w:ind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44. Augustine J. J., Barker L. R., S e 11 </w:t>
      </w:r>
      <w:r w:rsidRPr="00962AAA">
        <w:rPr>
          <w:sz w:val="24"/>
          <w:szCs w:val="24"/>
        </w:rPr>
        <w:t>Н</w:t>
      </w:r>
      <w:r w:rsidRPr="00962AAA">
        <w:rPr>
          <w:sz w:val="24"/>
          <w:szCs w:val="24"/>
          <w:lang w:val="en-US"/>
        </w:rPr>
        <w:t xml:space="preserve">. M. Chemical reversion of sex expression on dioecious cucumber with ethephon and a benzothiadia-zole. — Hort. Sci., 1973, v. 8, N 3, </w:t>
      </w:r>
      <w:r w:rsidRPr="00962AAA">
        <w:rPr>
          <w:sz w:val="24"/>
          <w:szCs w:val="24"/>
        </w:rPr>
        <w:t>р</w:t>
      </w:r>
      <w:r w:rsidRPr="00962AAA">
        <w:rPr>
          <w:sz w:val="24"/>
          <w:szCs w:val="24"/>
          <w:lang w:val="en-US"/>
        </w:rPr>
        <w:t>. 218—219.</w:t>
      </w:r>
    </w:p>
    <w:p w:rsidR="00962AAA" w:rsidRPr="00962AAA" w:rsidRDefault="00962AAA">
      <w:pPr>
        <w:spacing w:line="240" w:lineRule="auto"/>
        <w:ind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45. Barker E. </w:t>
      </w:r>
      <w:r w:rsidRPr="00962AAA">
        <w:rPr>
          <w:sz w:val="24"/>
          <w:szCs w:val="24"/>
        </w:rPr>
        <w:t>А</w:t>
      </w:r>
      <w:r w:rsidRPr="00962AAA">
        <w:rPr>
          <w:sz w:val="24"/>
          <w:szCs w:val="24"/>
          <w:lang w:val="en-US"/>
        </w:rPr>
        <w:t xml:space="preserve">., </w:t>
      </w:r>
      <w:r w:rsidRPr="00962AAA">
        <w:rPr>
          <w:sz w:val="24"/>
          <w:szCs w:val="24"/>
        </w:rPr>
        <w:t>В</w:t>
      </w:r>
      <w:r w:rsidRPr="00962AAA">
        <w:rPr>
          <w:sz w:val="24"/>
          <w:szCs w:val="24"/>
          <w:lang w:val="en-US"/>
        </w:rPr>
        <w:t xml:space="preserve"> </w:t>
      </w:r>
      <w:r w:rsidRPr="00962AAA">
        <w:rPr>
          <w:sz w:val="24"/>
          <w:szCs w:val="24"/>
        </w:rPr>
        <w:t>и</w:t>
      </w:r>
      <w:r w:rsidRPr="00962AAA">
        <w:rPr>
          <w:sz w:val="24"/>
          <w:szCs w:val="24"/>
          <w:lang w:val="en-US"/>
        </w:rPr>
        <w:t xml:space="preserve"> k </w:t>
      </w:r>
      <w:r w:rsidRPr="00962AAA">
        <w:rPr>
          <w:sz w:val="24"/>
          <w:szCs w:val="24"/>
        </w:rPr>
        <w:t>о</w:t>
      </w:r>
      <w:r w:rsidRPr="00962AAA">
        <w:rPr>
          <w:sz w:val="24"/>
          <w:szCs w:val="24"/>
          <w:lang w:val="en-US"/>
        </w:rPr>
        <w:t xml:space="preserve"> v </w:t>
      </w:r>
      <w:r w:rsidRPr="00962AAA">
        <w:rPr>
          <w:sz w:val="24"/>
          <w:szCs w:val="24"/>
        </w:rPr>
        <w:t>а</w:t>
      </w:r>
      <w:r w:rsidRPr="00962AAA">
        <w:rPr>
          <w:sz w:val="24"/>
          <w:szCs w:val="24"/>
          <w:lang w:val="en-US"/>
        </w:rPr>
        <w:t xml:space="preserve"> </w:t>
      </w:r>
      <w:r w:rsidRPr="00962AAA">
        <w:rPr>
          <w:sz w:val="24"/>
          <w:szCs w:val="24"/>
        </w:rPr>
        <w:t>с</w:t>
      </w:r>
      <w:r w:rsidRPr="00962AAA">
        <w:rPr>
          <w:sz w:val="24"/>
          <w:szCs w:val="24"/>
          <w:lang w:val="en-US"/>
        </w:rPr>
        <w:t xml:space="preserve"> </w:t>
      </w:r>
      <w:r w:rsidRPr="00962AAA">
        <w:rPr>
          <w:sz w:val="24"/>
          <w:szCs w:val="24"/>
        </w:rPr>
        <w:t>М</w:t>
      </w:r>
      <w:r w:rsidRPr="00962AAA">
        <w:rPr>
          <w:sz w:val="24"/>
          <w:szCs w:val="24"/>
          <w:lang w:val="en-US"/>
        </w:rPr>
        <w:t>. J. Characterization of the compo</w:t>
      </w:r>
      <w:r w:rsidRPr="00962AAA">
        <w:rPr>
          <w:sz w:val="24"/>
          <w:szCs w:val="24"/>
          <w:lang w:val="en-US"/>
        </w:rPr>
        <w:softHyphen/>
        <w:t xml:space="preserve">nents of plant cuticles in relation to the penetration of 2,4D. — Ann. Appl. Biol., 1971, v. 67, N 2, </w:t>
      </w:r>
      <w:r w:rsidRPr="00962AAA">
        <w:rPr>
          <w:sz w:val="24"/>
          <w:szCs w:val="24"/>
        </w:rPr>
        <w:t>р</w:t>
      </w:r>
      <w:r w:rsidRPr="00962AAA">
        <w:rPr>
          <w:sz w:val="24"/>
          <w:szCs w:val="24"/>
          <w:lang w:val="en-US"/>
        </w:rPr>
        <w:t>. 243—253.</w:t>
      </w:r>
    </w:p>
    <w:p w:rsidR="00962AAA" w:rsidRPr="00962AAA" w:rsidRDefault="00962AAA">
      <w:pPr>
        <w:spacing w:line="240" w:lineRule="auto"/>
        <w:ind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46. Barra'tt D. </w:t>
      </w:r>
      <w:r w:rsidRPr="00962AAA">
        <w:rPr>
          <w:sz w:val="24"/>
          <w:szCs w:val="24"/>
        </w:rPr>
        <w:t>Н</w:t>
      </w:r>
      <w:r w:rsidRPr="00962AAA">
        <w:rPr>
          <w:sz w:val="24"/>
          <w:szCs w:val="24"/>
          <w:lang w:val="en-US"/>
        </w:rPr>
        <w:t xml:space="preserve">. </w:t>
      </w:r>
      <w:r w:rsidRPr="00962AAA">
        <w:rPr>
          <w:sz w:val="24"/>
          <w:szCs w:val="24"/>
        </w:rPr>
        <w:t>Р</w:t>
      </w:r>
      <w:r w:rsidRPr="00962AAA">
        <w:rPr>
          <w:sz w:val="24"/>
          <w:szCs w:val="24"/>
          <w:lang w:val="en-US"/>
        </w:rPr>
        <w:t xml:space="preserve">., Flavell R. </w:t>
      </w:r>
      <w:r w:rsidRPr="00962AAA">
        <w:rPr>
          <w:sz w:val="24"/>
          <w:szCs w:val="24"/>
        </w:rPr>
        <w:t>В</w:t>
      </w:r>
      <w:r w:rsidRPr="00962AAA">
        <w:rPr>
          <w:sz w:val="24"/>
          <w:szCs w:val="24"/>
          <w:lang w:val="en-US"/>
        </w:rPr>
        <w:t>. Alterations in mitochondria associated with cytoplasmic and nuclear genes concerned with male steri</w:t>
      </w:r>
      <w:r w:rsidRPr="00962AAA">
        <w:rPr>
          <w:sz w:val="24"/>
          <w:szCs w:val="24"/>
          <w:lang w:val="en-US"/>
        </w:rPr>
        <w:softHyphen/>
        <w:t>lity in maize. — Theoret. Appl. Genetics, 1975, v. 45, N 7, p. 3il5—3ai.</w:t>
      </w:r>
    </w:p>
    <w:p w:rsidR="00962AAA" w:rsidRPr="00962AAA" w:rsidRDefault="00962AAA">
      <w:pPr>
        <w:spacing w:line="240" w:lineRule="auto"/>
        <w:ind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47. Bennett M. D., Hughes W. G. Additional mitosis in wheat pol</w:t>
      </w:r>
      <w:r w:rsidRPr="00962AAA">
        <w:rPr>
          <w:sz w:val="24"/>
          <w:szCs w:val="24"/>
          <w:lang w:val="en-US"/>
        </w:rPr>
        <w:softHyphen/>
        <w:t>len induced by ethrel. — Nature, 1972, v. 2-40, N 53'83, p. 566—568.</w:t>
      </w:r>
    </w:p>
    <w:p w:rsidR="00962AAA" w:rsidRPr="00962AAA" w:rsidRDefault="00962AAA">
      <w:pPr>
        <w:pStyle w:val="FR1"/>
        <w:jc w:val="left"/>
        <w:rPr>
          <w:rFonts w:ascii="Times New Roman" w:hAnsi="Times New Roman" w:cs="Times New Roman"/>
          <w:sz w:val="24"/>
          <w:szCs w:val="24"/>
          <w:lang w:val="en-US"/>
        </w:rPr>
      </w:pPr>
      <w:r w:rsidRPr="00962AAA">
        <w:rPr>
          <w:rFonts w:ascii="Times New Roman" w:hAnsi="Times New Roman" w:cs="Times New Roman"/>
          <w:b/>
          <w:bCs/>
          <w:sz w:val="24"/>
          <w:szCs w:val="24"/>
          <w:lang w:val="en-US"/>
        </w:rPr>
        <w:t>46</w:t>
      </w:r>
    </w:p>
    <w:p w:rsidR="00962AAA" w:rsidRPr="00962AAA" w:rsidRDefault="00962AAA">
      <w:pPr>
        <w:pStyle w:val="FR1"/>
        <w:jc w:val="left"/>
        <w:rPr>
          <w:rFonts w:ascii="Times New Roman" w:hAnsi="Times New Roman" w:cs="Times New Roman"/>
          <w:sz w:val="24"/>
          <w:szCs w:val="24"/>
          <w:lang w:val="en-US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40" w:lineRule="auto"/>
        <w:ind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48. Bennett M. D„ Smith J. </w:t>
      </w:r>
      <w:r w:rsidRPr="00962AAA">
        <w:rPr>
          <w:sz w:val="24"/>
          <w:szCs w:val="24"/>
        </w:rPr>
        <w:t>В</w:t>
      </w:r>
      <w:r w:rsidRPr="00962AAA">
        <w:rPr>
          <w:sz w:val="24"/>
          <w:szCs w:val="24"/>
          <w:lang w:val="en-US"/>
        </w:rPr>
        <w:t xml:space="preserve">., </w:t>
      </w:r>
      <w:r w:rsidRPr="00962AAA">
        <w:rPr>
          <w:sz w:val="24"/>
          <w:szCs w:val="24"/>
        </w:rPr>
        <w:t>К</w:t>
      </w:r>
      <w:r w:rsidRPr="00962AAA">
        <w:rPr>
          <w:sz w:val="24"/>
          <w:szCs w:val="24"/>
          <w:lang w:val="en-US"/>
        </w:rPr>
        <w:t xml:space="preserve"> e m b 1 e R. The effect of tempera</w:t>
      </w:r>
      <w:r w:rsidRPr="00962AAA">
        <w:rPr>
          <w:sz w:val="24"/>
          <w:szCs w:val="24"/>
          <w:lang w:val="en-US"/>
        </w:rPr>
        <w:softHyphen/>
        <w:t>ture on me'i'osis and pollen development in wheat and rye. — Can. J. Gene</w:t>
      </w:r>
      <w:r w:rsidRPr="00962AAA">
        <w:rPr>
          <w:sz w:val="24"/>
          <w:szCs w:val="24"/>
          <w:lang w:val="en-US"/>
        </w:rPr>
        <w:softHyphen/>
        <w:t>tics and Cytology, 1972, v. 14, N 4, p. 615—624.</w:t>
      </w:r>
    </w:p>
    <w:p w:rsidR="00962AAA" w:rsidRPr="00962AAA" w:rsidRDefault="00962AAA">
      <w:pPr>
        <w:spacing w:line="240" w:lineRule="auto"/>
        <w:ind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49;. Bo.rghi B. Produzione id! sementi ibride nelle Cucurbitaceae attra-verso la regolazione dell' espressione sessuale. — Sementi elette, 1971, v. 17, N 2, p. 27—32.</w:t>
      </w:r>
    </w:p>
    <w:p w:rsidR="00962AAA" w:rsidRPr="00962AAA" w:rsidRDefault="00962AAA">
      <w:pPr>
        <w:spacing w:line="240" w:lineRule="auto"/>
        <w:ind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50. </w:t>
      </w:r>
      <w:r w:rsidRPr="00962AAA">
        <w:rPr>
          <w:sz w:val="24"/>
          <w:szCs w:val="24"/>
        </w:rPr>
        <w:t>В</w:t>
      </w:r>
      <w:r w:rsidRPr="00962AAA">
        <w:rPr>
          <w:sz w:val="24"/>
          <w:szCs w:val="24"/>
          <w:lang w:val="en-US"/>
        </w:rPr>
        <w:t xml:space="preserve"> </w:t>
      </w:r>
      <w:r w:rsidRPr="00962AAA">
        <w:rPr>
          <w:sz w:val="24"/>
          <w:szCs w:val="24"/>
        </w:rPr>
        <w:t>о</w:t>
      </w:r>
      <w:r w:rsidRPr="00962AAA">
        <w:rPr>
          <w:sz w:val="24"/>
          <w:szCs w:val="24"/>
          <w:lang w:val="en-US"/>
        </w:rPr>
        <w:t xml:space="preserve"> r g h i </w:t>
      </w:r>
      <w:r w:rsidRPr="00962AAA">
        <w:rPr>
          <w:sz w:val="24"/>
          <w:szCs w:val="24"/>
        </w:rPr>
        <w:t>В</w:t>
      </w:r>
      <w:r w:rsidRPr="00962AAA">
        <w:rPr>
          <w:sz w:val="24"/>
          <w:szCs w:val="24"/>
          <w:lang w:val="en-US"/>
        </w:rPr>
        <w:t>., Bonali F., Boggini G. Induction of male sterility in wheat with ethephon for hybrid seed production. — Proc. 4th Internal, Wheat Genetic Symp., 1973, p. 337-^34</w:t>
      </w:r>
      <w:r w:rsidRPr="00962AAA">
        <w:rPr>
          <w:sz w:val="24"/>
          <w:szCs w:val="24"/>
        </w:rPr>
        <w:t>й</w:t>
      </w:r>
      <w:r w:rsidRPr="00962AAA">
        <w:rPr>
          <w:sz w:val="24"/>
          <w:szCs w:val="24"/>
          <w:lang w:val="en-US"/>
        </w:rPr>
        <w:t>.</w:t>
      </w:r>
    </w:p>
    <w:p w:rsidR="00962AAA" w:rsidRPr="00962AAA" w:rsidRDefault="00962AAA">
      <w:pPr>
        <w:spacing w:line="240" w:lineRule="auto"/>
        <w:ind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51. Branbari M. C., Sen D. M. Effects of certain growth regulators in the sex expression of Cttrullus Lanatus. — Biochem. Physiol. Pflanz., 1973, v. 164, N 4, </w:t>
      </w:r>
      <w:r w:rsidRPr="00962AAA">
        <w:rPr>
          <w:sz w:val="24"/>
          <w:szCs w:val="24"/>
        </w:rPr>
        <w:t>р</w:t>
      </w:r>
      <w:r w:rsidRPr="00962AAA">
        <w:rPr>
          <w:sz w:val="24"/>
          <w:szCs w:val="24"/>
          <w:lang w:val="en-US"/>
        </w:rPr>
        <w:t>. 450—453.</w:t>
      </w:r>
    </w:p>
    <w:p w:rsidR="00962AAA" w:rsidRPr="00962AAA" w:rsidRDefault="00962AAA">
      <w:pPr>
        <w:spacing w:line="240" w:lineRule="auto"/>
        <w:ind w:left="40" w:firstLine="22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52. Brooks M. W., Brooks J. S., C h i e n L. The anther tapetum in cytoplasm'ic-genetic male sterile sorghum. — Amer. J. Bot., 1966, v. 53, N 9, p. 902—908.</w:t>
      </w:r>
    </w:p>
    <w:p w:rsidR="00962AAA" w:rsidRPr="00962AAA" w:rsidRDefault="00962AAA">
      <w:pPr>
        <w:spacing w:line="240" w:lineRule="auto"/>
        <w:ind w:left="40" w:firstLine="22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58. </w:t>
      </w:r>
      <w:r w:rsidRPr="00962AAA">
        <w:rPr>
          <w:sz w:val="24"/>
          <w:szCs w:val="24"/>
        </w:rPr>
        <w:t>В</w:t>
      </w:r>
      <w:r w:rsidRPr="00962AAA">
        <w:rPr>
          <w:sz w:val="24"/>
          <w:szCs w:val="24"/>
          <w:lang w:val="en-US"/>
        </w:rPr>
        <w:t xml:space="preserve"> </w:t>
      </w:r>
      <w:r w:rsidRPr="00962AAA">
        <w:rPr>
          <w:sz w:val="24"/>
          <w:szCs w:val="24"/>
        </w:rPr>
        <w:t>и</w:t>
      </w:r>
      <w:r w:rsidRPr="00962AAA">
        <w:rPr>
          <w:sz w:val="24"/>
          <w:szCs w:val="24"/>
          <w:lang w:val="en-US"/>
        </w:rPr>
        <w:t xml:space="preserve"> k </w:t>
      </w:r>
      <w:r w:rsidRPr="00962AAA">
        <w:rPr>
          <w:sz w:val="24"/>
          <w:szCs w:val="24"/>
        </w:rPr>
        <w:t>о</w:t>
      </w:r>
      <w:r w:rsidRPr="00962AAA">
        <w:rPr>
          <w:sz w:val="24"/>
          <w:szCs w:val="24"/>
          <w:lang w:val="en-US"/>
        </w:rPr>
        <w:t xml:space="preserve"> v </w:t>
      </w:r>
      <w:r w:rsidRPr="00962AAA">
        <w:rPr>
          <w:sz w:val="24"/>
          <w:szCs w:val="24"/>
        </w:rPr>
        <w:t>а</w:t>
      </w:r>
      <w:r w:rsidRPr="00962AAA">
        <w:rPr>
          <w:sz w:val="24"/>
          <w:szCs w:val="24"/>
          <w:lang w:val="en-US"/>
        </w:rPr>
        <w:t xml:space="preserve"> </w:t>
      </w:r>
      <w:r w:rsidRPr="00962AAA">
        <w:rPr>
          <w:sz w:val="24"/>
          <w:szCs w:val="24"/>
        </w:rPr>
        <w:t>с</w:t>
      </w:r>
      <w:r w:rsidRPr="00962AAA">
        <w:rPr>
          <w:sz w:val="24"/>
          <w:szCs w:val="24"/>
          <w:lang w:val="en-US"/>
        </w:rPr>
        <w:t xml:space="preserve"> M. J„ S a r g e n t J. </w:t>
      </w:r>
      <w:r w:rsidRPr="00962AAA">
        <w:rPr>
          <w:sz w:val="24"/>
          <w:szCs w:val="24"/>
        </w:rPr>
        <w:t>А</w:t>
      </w:r>
      <w:r w:rsidRPr="00962AAA">
        <w:rPr>
          <w:sz w:val="24"/>
          <w:szCs w:val="24"/>
          <w:lang w:val="en-US"/>
        </w:rPr>
        <w:t xml:space="preserve">., </w:t>
      </w:r>
      <w:r w:rsidRPr="00962AAA">
        <w:rPr>
          <w:sz w:val="24"/>
          <w:szCs w:val="24"/>
        </w:rPr>
        <w:t>Р</w:t>
      </w:r>
      <w:r w:rsidRPr="00962AAA">
        <w:rPr>
          <w:sz w:val="24"/>
          <w:szCs w:val="24"/>
          <w:lang w:val="en-US"/>
        </w:rPr>
        <w:t xml:space="preserve"> </w:t>
      </w:r>
      <w:r w:rsidRPr="00962AAA">
        <w:rPr>
          <w:sz w:val="24"/>
          <w:szCs w:val="24"/>
        </w:rPr>
        <w:t>о</w:t>
      </w:r>
      <w:r w:rsidRPr="00962AAA">
        <w:rPr>
          <w:sz w:val="24"/>
          <w:szCs w:val="24"/>
          <w:lang w:val="en-US"/>
        </w:rPr>
        <w:t xml:space="preserve"> we 11 R. G., </w:t>
      </w:r>
      <w:r w:rsidRPr="00962AAA">
        <w:rPr>
          <w:sz w:val="24"/>
          <w:szCs w:val="24"/>
        </w:rPr>
        <w:t>В</w:t>
      </w:r>
      <w:r w:rsidRPr="00962AAA">
        <w:rPr>
          <w:sz w:val="24"/>
          <w:szCs w:val="24"/>
          <w:lang w:val="en-US"/>
        </w:rPr>
        <w:t xml:space="preserve"> 1 </w:t>
      </w:r>
      <w:r w:rsidRPr="00962AAA">
        <w:rPr>
          <w:sz w:val="24"/>
          <w:szCs w:val="24"/>
        </w:rPr>
        <w:t>а</w:t>
      </w:r>
      <w:r w:rsidRPr="00962AAA">
        <w:rPr>
          <w:sz w:val="24"/>
          <w:szCs w:val="24"/>
          <w:lang w:val="en-US"/>
        </w:rPr>
        <w:t xml:space="preserve"> </w:t>
      </w:r>
      <w:r w:rsidRPr="00962AAA">
        <w:rPr>
          <w:sz w:val="24"/>
          <w:szCs w:val="24"/>
        </w:rPr>
        <w:t>с</w:t>
      </w:r>
      <w:r w:rsidRPr="00962AAA">
        <w:rPr>
          <w:sz w:val="24"/>
          <w:szCs w:val="24"/>
          <w:lang w:val="en-US"/>
        </w:rPr>
        <w:t xml:space="preserve"> k m a n G. E. Studies on foliar penetration. VIII. Effects of chlori.nation on the mo</w:t>
      </w:r>
      <w:r w:rsidRPr="00962AAA">
        <w:rPr>
          <w:sz w:val="24"/>
          <w:szCs w:val="24"/>
          <w:lang w:val="en-US"/>
        </w:rPr>
        <w:softHyphen/>
        <w:t>vement of pbenoxyacetic and benzoic acids through cuticles isolated from the fruits of Lycopereicon esculentum .L. — J. Exp. Bot., 19TO, v. 22, N 72, p. 589--612.</w:t>
      </w:r>
    </w:p>
    <w:p w:rsidR="00962AAA" w:rsidRPr="00962AAA" w:rsidRDefault="00962AAA">
      <w:pPr>
        <w:spacing w:line="240" w:lineRule="auto"/>
        <w:ind w:left="40"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54. .</w:t>
      </w:r>
      <w:r w:rsidRPr="00962AAA">
        <w:rPr>
          <w:sz w:val="24"/>
          <w:szCs w:val="24"/>
        </w:rPr>
        <w:t>В</w:t>
      </w:r>
      <w:r w:rsidRPr="00962AAA">
        <w:rPr>
          <w:sz w:val="24"/>
          <w:szCs w:val="24"/>
          <w:lang w:val="en-US"/>
        </w:rPr>
        <w:t xml:space="preserve"> </w:t>
      </w:r>
      <w:r w:rsidRPr="00962AAA">
        <w:rPr>
          <w:sz w:val="24"/>
          <w:szCs w:val="24"/>
        </w:rPr>
        <w:t>и</w:t>
      </w:r>
      <w:r w:rsidRPr="00962AAA">
        <w:rPr>
          <w:sz w:val="24"/>
          <w:szCs w:val="24"/>
          <w:lang w:val="en-US"/>
        </w:rPr>
        <w:t xml:space="preserve"> k o.v </w:t>
      </w:r>
      <w:r w:rsidRPr="00962AAA">
        <w:rPr>
          <w:sz w:val="24"/>
          <w:szCs w:val="24"/>
        </w:rPr>
        <w:t>а</w:t>
      </w:r>
      <w:r w:rsidRPr="00962AAA">
        <w:rPr>
          <w:sz w:val="24"/>
          <w:szCs w:val="24"/>
          <w:lang w:val="en-US"/>
        </w:rPr>
        <w:t xml:space="preserve"> </w:t>
      </w:r>
      <w:r w:rsidRPr="00962AAA">
        <w:rPr>
          <w:sz w:val="24"/>
          <w:szCs w:val="24"/>
        </w:rPr>
        <w:t>с</w:t>
      </w:r>
      <w:r w:rsidRPr="00962AAA">
        <w:rPr>
          <w:sz w:val="24"/>
          <w:szCs w:val="24"/>
          <w:lang w:val="en-US"/>
        </w:rPr>
        <w:t xml:space="preserve"> </w:t>
      </w:r>
      <w:r w:rsidRPr="00962AAA">
        <w:rPr>
          <w:sz w:val="24"/>
          <w:szCs w:val="24"/>
        </w:rPr>
        <w:t>М</w:t>
      </w:r>
      <w:r w:rsidRPr="00962AAA">
        <w:rPr>
          <w:sz w:val="24"/>
          <w:szCs w:val="24"/>
          <w:lang w:val="en-US"/>
        </w:rPr>
        <w:t xml:space="preserve">. J. Foliar penetration of plant growth substances. — Pr. Inst. Sadown, Skierniewicoch, 1973, ,Ser. </w:t>
      </w:r>
      <w:r w:rsidRPr="00962AAA">
        <w:rPr>
          <w:sz w:val="24"/>
          <w:szCs w:val="24"/>
        </w:rPr>
        <w:t>Ё</w:t>
      </w:r>
      <w:r w:rsidRPr="00962AAA">
        <w:rPr>
          <w:sz w:val="24"/>
          <w:szCs w:val="24"/>
          <w:lang w:val="en-US"/>
        </w:rPr>
        <w:t>, N Э, p. 255—257.</w:t>
      </w:r>
    </w:p>
    <w:p w:rsidR="00962AAA" w:rsidRPr="00962AAA" w:rsidRDefault="00962AAA">
      <w:pPr>
        <w:spacing w:line="240" w:lineRule="auto"/>
        <w:ind w:left="40"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55. Burstrom H., G., Uhrstrom I., Olausson B. Influence, of auxin on young modulus in stems and roots Pisum and the theory of. chan</w:t>
      </w:r>
      <w:r w:rsidRPr="00962AAA">
        <w:rPr>
          <w:sz w:val="24"/>
          <w:szCs w:val="24"/>
          <w:lang w:val="en-US"/>
        </w:rPr>
        <w:softHyphen/>
        <w:t>ging the modulus in tissus. — Physiol, Plant., 1970, v. 23, N 6, p. 1223.— 1233.</w:t>
      </w:r>
    </w:p>
    <w:p w:rsidR="00962AAA" w:rsidRPr="00962AAA" w:rsidRDefault="00962AAA">
      <w:pPr>
        <w:spacing w:line="240" w:lineRule="auto"/>
        <w:ind w:left="40"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56. Chauhan S. V. S., Singh S. P. Studies on pollen abortion in Cucumis melo L. — Agra U.niv. Res. Sci., 1968, v. 17, N 1, p. </w:t>
      </w:r>
      <w:r w:rsidRPr="00962AAA">
        <w:rPr>
          <w:sz w:val="24"/>
          <w:szCs w:val="24"/>
        </w:rPr>
        <w:t>И</w:t>
      </w:r>
      <w:r w:rsidRPr="00962AAA">
        <w:rPr>
          <w:sz w:val="24"/>
          <w:szCs w:val="24"/>
          <w:lang w:val="en-US"/>
        </w:rPr>
        <w:t>-^.12.</w:t>
      </w:r>
    </w:p>
    <w:p w:rsidR="00962AAA" w:rsidRPr="00962AAA" w:rsidRDefault="00962AAA">
      <w:pPr>
        <w:spacing w:line="240" w:lineRule="auto"/>
        <w:ind w:left="40"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57. </w:t>
      </w:r>
      <w:r w:rsidRPr="00962AAA">
        <w:rPr>
          <w:sz w:val="24"/>
          <w:szCs w:val="24"/>
        </w:rPr>
        <w:t>С</w:t>
      </w:r>
      <w:r w:rsidRPr="00962AAA">
        <w:rPr>
          <w:sz w:val="24"/>
          <w:szCs w:val="24"/>
          <w:lang w:val="en-US"/>
        </w:rPr>
        <w:t xml:space="preserve"> </w:t>
      </w:r>
      <w:r w:rsidRPr="00962AAA">
        <w:rPr>
          <w:sz w:val="24"/>
          <w:szCs w:val="24"/>
        </w:rPr>
        <w:t>о</w:t>
      </w:r>
      <w:r w:rsidRPr="00962AAA">
        <w:rPr>
          <w:sz w:val="24"/>
          <w:szCs w:val="24"/>
          <w:lang w:val="en-US"/>
        </w:rPr>
        <w:t xml:space="preserve"> b 1 e A. D., S 1 i f e F. W., Butler H. S. Absorption, metabolism. and translocation of 2,4D by honeyvine milkweed. — Weed Sci., 1970, v. 18, N 5, </w:t>
      </w:r>
      <w:r w:rsidRPr="00962AAA">
        <w:rPr>
          <w:sz w:val="24"/>
          <w:szCs w:val="24"/>
        </w:rPr>
        <w:t>р</w:t>
      </w:r>
      <w:r w:rsidRPr="00962AAA">
        <w:rPr>
          <w:sz w:val="24"/>
          <w:szCs w:val="24"/>
          <w:lang w:val="en-US"/>
        </w:rPr>
        <w:t>. 653—656.</w:t>
      </w:r>
    </w:p>
    <w:p w:rsidR="00962AAA" w:rsidRPr="00962AAA" w:rsidRDefault="00962AAA">
      <w:pPr>
        <w:spacing w:line="240" w:lineRule="auto"/>
        <w:ind w:left="40"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58. D a v i e s P. J. Current theories on the mode of action of auxin — Bot. Rev., 1973, v. 39, N 2, p. 139—172.</w:t>
      </w:r>
    </w:p>
    <w:p w:rsidR="00962AAA" w:rsidRPr="00962AAA" w:rsidRDefault="00962AAA">
      <w:pPr>
        <w:spacing w:line="240" w:lineRule="auto"/>
        <w:ind w:left="40"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59. D e V r i e s A. Ph., I e T. S. Electron microscopy on auth'er tissue and pollen of male sterile and fertile wheat Triticum aestivum L. — Euphy-tica, 1970, v. 19, N 2, </w:t>
      </w:r>
      <w:r w:rsidRPr="00962AAA">
        <w:rPr>
          <w:sz w:val="24"/>
          <w:szCs w:val="24"/>
        </w:rPr>
        <w:t>р</w:t>
      </w:r>
      <w:r w:rsidRPr="00962AAA">
        <w:rPr>
          <w:sz w:val="24"/>
          <w:szCs w:val="24"/>
          <w:lang w:val="en-US"/>
        </w:rPr>
        <w:t>. 103—120.</w:t>
      </w:r>
    </w:p>
    <w:p w:rsidR="00962AAA" w:rsidRPr="00962AAA" w:rsidRDefault="00962AAA">
      <w:pPr>
        <w:spacing w:line="240" w:lineRule="auto"/>
        <w:ind w:left="40"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60. D u b e </w:t>
      </w:r>
      <w:r w:rsidRPr="00962AAA">
        <w:rPr>
          <w:sz w:val="24"/>
          <w:szCs w:val="24"/>
        </w:rPr>
        <w:t>у</w:t>
      </w:r>
      <w:r w:rsidRPr="00962AAA">
        <w:rPr>
          <w:sz w:val="24"/>
          <w:szCs w:val="24"/>
          <w:lang w:val="en-US"/>
        </w:rPr>
        <w:t xml:space="preserve"> R. S. Pollen abortion in chemically induced male sterile co</w:t>
      </w:r>
      <w:r w:rsidRPr="00962AAA">
        <w:rPr>
          <w:sz w:val="24"/>
          <w:szCs w:val="24"/>
          <w:lang w:val="en-US"/>
        </w:rPr>
        <w:softHyphen/>
        <w:t>riander. — J. Indian Bo't. Sci., 1970, v. 48, N 1, p. L18—424.</w:t>
      </w:r>
    </w:p>
    <w:p w:rsidR="00962AAA" w:rsidRPr="00962AAA" w:rsidRDefault="00962AAA">
      <w:pPr>
        <w:spacing w:line="240" w:lineRule="auto"/>
        <w:ind w:left="40"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61. Echlin P. The role of the tapetum during microsporogenesis of an-giosperms. — Pollen Development and Physiology. London, 1971, p. 411—46.</w:t>
      </w:r>
    </w:p>
    <w:p w:rsidR="00962AAA" w:rsidRPr="00962AAA" w:rsidRDefault="00962AAA">
      <w:pPr>
        <w:spacing w:line="240" w:lineRule="auto"/>
        <w:ind w:left="40"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62. Edwardson J. R. Cytoplasmic male sterility. — Bot. Rev., 1970, v. 36, N 4, </w:t>
      </w:r>
      <w:r w:rsidRPr="00962AAA">
        <w:rPr>
          <w:sz w:val="24"/>
          <w:szCs w:val="24"/>
        </w:rPr>
        <w:t>р</w:t>
      </w:r>
      <w:r w:rsidRPr="00962AAA">
        <w:rPr>
          <w:sz w:val="24"/>
          <w:szCs w:val="24"/>
          <w:lang w:val="en-US"/>
        </w:rPr>
        <w:t>. 34'1—420.</w:t>
      </w:r>
    </w:p>
    <w:p w:rsidR="00962AAA" w:rsidRPr="00962AAA" w:rsidRDefault="00962AAA">
      <w:pPr>
        <w:spacing w:line="240" w:lineRule="auto"/>
        <w:ind w:left="40"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63. Flavell R. B. A model for the mechanism of cytoplasmic male ste</w:t>
      </w:r>
      <w:r w:rsidRPr="00962AAA">
        <w:rPr>
          <w:sz w:val="24"/>
          <w:szCs w:val="24"/>
          <w:lang w:val="en-US"/>
        </w:rPr>
        <w:softHyphen/>
        <w:t>rility with special reference to maize. — Plant Sci. Letters,  1974, N 3, p. 259—263.</w:t>
      </w:r>
    </w:p>
    <w:p w:rsidR="00962AAA" w:rsidRPr="00962AAA" w:rsidRDefault="00962AAA">
      <w:pPr>
        <w:spacing w:line="240" w:lineRule="auto"/>
        <w:ind w:left="40"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64. G r u n P., A u b e r t i n M. Cvtological expressions of a cvtoplasmic male sterility in solanum. — Amer. J. Bot., 1966, v. 53, N 3, p. 295—301.</w:t>
      </w:r>
    </w:p>
    <w:p w:rsidR="00962AAA" w:rsidRPr="00962AAA" w:rsidRDefault="00962AAA">
      <w:pPr>
        <w:spacing w:line="240" w:lineRule="auto"/>
        <w:ind w:left="120"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65. H a r a d a J., N </w:t>
      </w:r>
      <w:r w:rsidRPr="00962AAA">
        <w:rPr>
          <w:sz w:val="24"/>
          <w:szCs w:val="24"/>
        </w:rPr>
        <w:t>а</w:t>
      </w:r>
      <w:r w:rsidRPr="00962AAA">
        <w:rPr>
          <w:sz w:val="24"/>
          <w:szCs w:val="24"/>
          <w:lang w:val="en-US"/>
        </w:rPr>
        <w:t xml:space="preserve"> k </w:t>
      </w:r>
      <w:r w:rsidRPr="00962AAA">
        <w:rPr>
          <w:sz w:val="24"/>
          <w:szCs w:val="24"/>
        </w:rPr>
        <w:t>а</w:t>
      </w:r>
      <w:r w:rsidRPr="00962AAA">
        <w:rPr>
          <w:sz w:val="24"/>
          <w:szCs w:val="24"/>
          <w:lang w:val="en-US"/>
        </w:rPr>
        <w:t xml:space="preserve"> </w:t>
      </w:r>
      <w:r w:rsidRPr="00962AAA">
        <w:rPr>
          <w:sz w:val="24"/>
          <w:szCs w:val="24"/>
        </w:rPr>
        <w:t>у</w:t>
      </w:r>
      <w:r w:rsidRPr="00962AAA">
        <w:rPr>
          <w:sz w:val="24"/>
          <w:szCs w:val="24"/>
          <w:lang w:val="en-US"/>
        </w:rPr>
        <w:t xml:space="preserve"> </w:t>
      </w:r>
      <w:r w:rsidRPr="00962AAA">
        <w:rPr>
          <w:sz w:val="24"/>
          <w:szCs w:val="24"/>
        </w:rPr>
        <w:t>а</w:t>
      </w:r>
      <w:r w:rsidRPr="00962AAA">
        <w:rPr>
          <w:sz w:val="24"/>
          <w:szCs w:val="24"/>
          <w:lang w:val="en-US"/>
        </w:rPr>
        <w:t xml:space="preserve"> m </w:t>
      </w:r>
      <w:r w:rsidRPr="00962AAA">
        <w:rPr>
          <w:sz w:val="24"/>
          <w:szCs w:val="24"/>
        </w:rPr>
        <w:t>а</w:t>
      </w:r>
      <w:r w:rsidRPr="00962AAA">
        <w:rPr>
          <w:sz w:val="24"/>
          <w:szCs w:val="24"/>
          <w:lang w:val="en-US"/>
        </w:rPr>
        <w:t xml:space="preserve"> </w:t>
      </w:r>
      <w:r w:rsidRPr="00962AAA">
        <w:rPr>
          <w:sz w:val="24"/>
          <w:szCs w:val="24"/>
        </w:rPr>
        <w:t>Н</w:t>
      </w:r>
      <w:r w:rsidRPr="00962AAA">
        <w:rPr>
          <w:sz w:val="24"/>
          <w:szCs w:val="24"/>
          <w:lang w:val="en-US"/>
        </w:rPr>
        <w:t>. Growth regulating properties of so</w:t>
      </w:r>
      <w:r w:rsidRPr="00962AAA">
        <w:rPr>
          <w:sz w:val="24"/>
          <w:szCs w:val="24"/>
          <w:lang w:val="en-US"/>
        </w:rPr>
        <w:softHyphen/>
        <w:t>dium-1-(p-chlorophenyl)-l,2-dehydro-4,6-dimethyl-2-oxo-niootii:nate    (RH-531) in rice plants. — Proc. Crop. Sci. Soc. Jap., 1975, v. 44, N 3, p. 324—388.</w:t>
      </w:r>
    </w:p>
    <w:p w:rsidR="00962AAA" w:rsidRPr="00962AAA" w:rsidRDefault="00962AAA">
      <w:pPr>
        <w:spacing w:line="240" w:lineRule="auto"/>
        <w:ind w:left="120"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66. H a r d i n J. W., </w:t>
      </w:r>
      <w:r w:rsidRPr="00962AAA">
        <w:rPr>
          <w:sz w:val="24"/>
          <w:szCs w:val="24"/>
        </w:rPr>
        <w:t>М</w:t>
      </w:r>
      <w:r w:rsidRPr="00962AAA">
        <w:rPr>
          <w:sz w:val="24"/>
          <w:szCs w:val="24"/>
          <w:lang w:val="en-US"/>
        </w:rPr>
        <w:t xml:space="preserve"> </w:t>
      </w:r>
      <w:r w:rsidRPr="00962AAA">
        <w:rPr>
          <w:sz w:val="24"/>
          <w:szCs w:val="24"/>
        </w:rPr>
        <w:t>о</w:t>
      </w:r>
      <w:r w:rsidRPr="00962AAA">
        <w:rPr>
          <w:sz w:val="24"/>
          <w:szCs w:val="24"/>
          <w:lang w:val="en-US"/>
        </w:rPr>
        <w:t xml:space="preserve"> r r e D. J., L e m b i C. A. Enhancement of soy</w:t>
      </w:r>
      <w:r w:rsidRPr="00962AAA">
        <w:rPr>
          <w:sz w:val="24"/>
          <w:szCs w:val="24"/>
          <w:lang w:val="en-US"/>
        </w:rPr>
        <w:softHyphen/>
        <w:t>bean R'NA polymera'se activity by a factor released by auxin from plasma-membrane. — Proc. Naitl. Acad. Sci. US, 1972, v. 69, N 11, p. 31146—3.150.</w:t>
      </w:r>
    </w:p>
    <w:p w:rsidR="00962AAA" w:rsidRPr="00962AAA" w:rsidRDefault="00962AAA">
      <w:pPr>
        <w:spacing w:line="240" w:lineRule="auto"/>
        <w:ind w:left="120"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67. </w:t>
      </w:r>
      <w:r w:rsidRPr="00962AAA">
        <w:rPr>
          <w:sz w:val="24"/>
          <w:szCs w:val="24"/>
        </w:rPr>
        <w:t>Н</w:t>
      </w:r>
      <w:r w:rsidRPr="00962AAA">
        <w:rPr>
          <w:sz w:val="24"/>
          <w:szCs w:val="24"/>
          <w:lang w:val="en-US"/>
        </w:rPr>
        <w:t xml:space="preserve"> </w:t>
      </w:r>
      <w:r w:rsidRPr="00962AAA">
        <w:rPr>
          <w:sz w:val="24"/>
          <w:szCs w:val="24"/>
        </w:rPr>
        <w:t>а</w:t>
      </w:r>
      <w:r w:rsidRPr="00962AAA">
        <w:rPr>
          <w:sz w:val="24"/>
          <w:szCs w:val="24"/>
          <w:lang w:val="en-US"/>
        </w:rPr>
        <w:t xml:space="preserve"> </w:t>
      </w:r>
      <w:r w:rsidRPr="00962AAA">
        <w:rPr>
          <w:sz w:val="24"/>
          <w:szCs w:val="24"/>
        </w:rPr>
        <w:t>у</w:t>
      </w:r>
      <w:r w:rsidRPr="00962AAA">
        <w:rPr>
          <w:sz w:val="24"/>
          <w:szCs w:val="24"/>
          <w:lang w:val="en-US"/>
        </w:rPr>
        <w:t xml:space="preserve"> w a r d C h. F., U r i </w:t>
      </w:r>
      <w:r w:rsidRPr="00962AAA">
        <w:rPr>
          <w:sz w:val="24"/>
          <w:szCs w:val="24"/>
        </w:rPr>
        <w:t>с</w:t>
      </w:r>
      <w:r w:rsidRPr="00962AAA">
        <w:rPr>
          <w:sz w:val="24"/>
          <w:szCs w:val="24"/>
          <w:lang w:val="en-US"/>
        </w:rPr>
        <w:t xml:space="preserve"> h Max A., F 1 </w:t>
      </w:r>
      <w:r w:rsidRPr="00962AAA">
        <w:rPr>
          <w:sz w:val="24"/>
          <w:szCs w:val="24"/>
        </w:rPr>
        <w:t>у</w:t>
      </w:r>
      <w:r w:rsidRPr="00962AAA">
        <w:rPr>
          <w:sz w:val="24"/>
          <w:szCs w:val="24"/>
          <w:lang w:val="en-US"/>
        </w:rPr>
        <w:t xml:space="preserve"> </w:t>
      </w:r>
      <w:r w:rsidRPr="00962AAA">
        <w:rPr>
          <w:sz w:val="24"/>
          <w:szCs w:val="24"/>
        </w:rPr>
        <w:t>К</w:t>
      </w:r>
      <w:r w:rsidRPr="00962AAA">
        <w:rPr>
          <w:sz w:val="24"/>
          <w:szCs w:val="24"/>
          <w:lang w:val="en-US"/>
        </w:rPr>
        <w:t xml:space="preserve">. </w:t>
      </w:r>
      <w:r w:rsidRPr="00962AAA">
        <w:rPr>
          <w:sz w:val="24"/>
          <w:szCs w:val="24"/>
        </w:rPr>
        <w:t>К</w:t>
      </w:r>
      <w:r w:rsidRPr="00962AAA">
        <w:rPr>
          <w:sz w:val="24"/>
          <w:szCs w:val="24"/>
          <w:lang w:val="en-US"/>
        </w:rPr>
        <w:t>., Banning E. M., Clarkson R. L., Pi.oneer H. I. Bred International. Inc., Pioneer cereal Seed. Company, Hutchinson Research Station. — Annual wheat newsletter.</w:t>
      </w:r>
    </w:p>
    <w:p w:rsidR="00962AAA" w:rsidRPr="00962AAA" w:rsidRDefault="00962AAA">
      <w:pPr>
        <w:pStyle w:val="FR1"/>
        <w:jc w:val="right"/>
        <w:rPr>
          <w:rFonts w:ascii="Times New Roman" w:hAnsi="Times New Roman" w:cs="Times New Roman"/>
          <w:sz w:val="24"/>
          <w:szCs w:val="24"/>
          <w:lang w:val="en-US"/>
        </w:rPr>
      </w:pPr>
      <w:r w:rsidRPr="00962AAA">
        <w:rPr>
          <w:rFonts w:ascii="Times New Roman" w:hAnsi="Times New Roman" w:cs="Times New Roman"/>
          <w:b/>
          <w:bCs/>
          <w:sz w:val="24"/>
          <w:szCs w:val="24"/>
          <w:lang w:val="en-US"/>
        </w:rPr>
        <w:t>47</w:t>
      </w:r>
    </w:p>
    <w:p w:rsidR="00962AAA" w:rsidRPr="00962AAA" w:rsidRDefault="00962AAA">
      <w:pPr>
        <w:pStyle w:val="FR1"/>
        <w:jc w:val="right"/>
        <w:rPr>
          <w:rFonts w:ascii="Times New Roman" w:hAnsi="Times New Roman" w:cs="Times New Roman"/>
          <w:sz w:val="24"/>
          <w:szCs w:val="24"/>
          <w:lang w:val="en-US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40" w:lineRule="auto"/>
        <w:ind w:left="80" w:firstLine="0"/>
        <w:jc w:val="left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Kansas state university and Canada department of agriculture, 1974, v. 20, p. 102—1104.</w:t>
      </w:r>
    </w:p>
    <w:p w:rsidR="00962AAA" w:rsidRPr="00962AAA" w:rsidRDefault="00962AAA">
      <w:pPr>
        <w:spacing w:line="240" w:lineRule="auto"/>
        <w:ind w:left="40" w:firstLine="260"/>
        <w:jc w:val="left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68. Hecker R. J., Smith G. A. Tests of granular, ethephon as a male, gametocide on sugarbeet. — Can. J. Plant Sci., 1975, v. 55, N 2, </w:t>
      </w:r>
      <w:r w:rsidRPr="00962AAA">
        <w:rPr>
          <w:sz w:val="24"/>
          <w:szCs w:val="24"/>
        </w:rPr>
        <w:t>р</w:t>
      </w:r>
      <w:r w:rsidRPr="00962AAA">
        <w:rPr>
          <w:sz w:val="24"/>
          <w:szCs w:val="24"/>
          <w:lang w:val="en-US"/>
        </w:rPr>
        <w:t>. 655—666.</w:t>
      </w:r>
    </w:p>
    <w:p w:rsidR="00962AAA" w:rsidRPr="00962AAA" w:rsidRDefault="00962AAA">
      <w:pPr>
        <w:spacing w:line="240" w:lineRule="auto"/>
        <w:ind w:left="40" w:firstLine="260"/>
        <w:jc w:val="left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69. Hecker R. J., T a la t </w:t>
      </w:r>
      <w:r w:rsidRPr="00962AAA">
        <w:rPr>
          <w:sz w:val="24"/>
          <w:szCs w:val="24"/>
        </w:rPr>
        <w:t>В</w:t>
      </w:r>
      <w:r w:rsidRPr="00962AAA">
        <w:rPr>
          <w:sz w:val="24"/>
          <w:szCs w:val="24"/>
          <w:lang w:val="en-US"/>
        </w:rPr>
        <w:t xml:space="preserve">., </w:t>
      </w:r>
      <w:r w:rsidRPr="00962AAA">
        <w:rPr>
          <w:sz w:val="24"/>
          <w:szCs w:val="24"/>
        </w:rPr>
        <w:t>В</w:t>
      </w:r>
      <w:r w:rsidRPr="00962AAA">
        <w:rPr>
          <w:sz w:val="24"/>
          <w:szCs w:val="24"/>
          <w:lang w:val="en-US"/>
        </w:rPr>
        <w:t xml:space="preserve"> h a t h a g a r P. S., S m i t h </w:t>
      </w:r>
      <w:r w:rsidRPr="00962AAA">
        <w:rPr>
          <w:i/>
          <w:iCs/>
          <w:sz w:val="24"/>
          <w:szCs w:val="24"/>
          <w:lang w:val="en-US"/>
        </w:rPr>
        <w:t xml:space="preserve">G. A. </w:t>
      </w:r>
      <w:r w:rsidRPr="00962AAA">
        <w:rPr>
          <w:sz w:val="24"/>
          <w:szCs w:val="24"/>
          <w:lang w:val="en-US"/>
        </w:rPr>
        <w:t xml:space="preserve">Tests for chemical induction of male sterility in sugarbeet. — Can.. J. Plant Sci., 1972, v. 52, N 6, </w:t>
      </w:r>
      <w:r w:rsidRPr="00962AAA">
        <w:rPr>
          <w:sz w:val="24"/>
          <w:szCs w:val="24"/>
        </w:rPr>
        <w:t>р</w:t>
      </w:r>
      <w:r w:rsidRPr="00962AAA">
        <w:rPr>
          <w:sz w:val="24"/>
          <w:szCs w:val="24"/>
          <w:lang w:val="en-US"/>
        </w:rPr>
        <w:t>. 937—940.</w:t>
      </w:r>
    </w:p>
    <w:p w:rsidR="00962AAA" w:rsidRPr="00962AAA" w:rsidRDefault="00962AAA">
      <w:pPr>
        <w:spacing w:line="240" w:lineRule="auto"/>
        <w:ind w:left="40" w:firstLine="260"/>
        <w:jc w:val="left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70. H es 1 </w:t>
      </w:r>
      <w:r w:rsidRPr="00962AAA">
        <w:rPr>
          <w:sz w:val="24"/>
          <w:szCs w:val="24"/>
        </w:rPr>
        <w:t>о</w:t>
      </w:r>
      <w:r w:rsidRPr="00962AAA">
        <w:rPr>
          <w:sz w:val="24"/>
          <w:szCs w:val="24"/>
          <w:lang w:val="en-US"/>
        </w:rPr>
        <w:t xml:space="preserve"> </w:t>
      </w:r>
      <w:r w:rsidRPr="00962AAA">
        <w:rPr>
          <w:sz w:val="24"/>
          <w:szCs w:val="24"/>
        </w:rPr>
        <w:t>р</w:t>
      </w:r>
      <w:r w:rsidRPr="00962AAA">
        <w:rPr>
          <w:sz w:val="24"/>
          <w:szCs w:val="24"/>
          <w:lang w:val="en-US"/>
        </w:rPr>
        <w:t xml:space="preserve"> - H a r r i s </w:t>
      </w:r>
      <w:r w:rsidRPr="00962AAA">
        <w:rPr>
          <w:sz w:val="24"/>
          <w:szCs w:val="24"/>
        </w:rPr>
        <w:t>о</w:t>
      </w:r>
      <w:r w:rsidRPr="00962AAA">
        <w:rPr>
          <w:sz w:val="24"/>
          <w:szCs w:val="24"/>
          <w:lang w:val="en-US"/>
        </w:rPr>
        <w:t xml:space="preserve"> п J. The pollen wall: structure and develop</w:t>
      </w:r>
      <w:r w:rsidRPr="00962AAA">
        <w:rPr>
          <w:sz w:val="24"/>
          <w:szCs w:val="24"/>
          <w:lang w:val="en-US"/>
        </w:rPr>
        <w:softHyphen/>
        <w:t>ment. — Pollen Development and Physiology. London, 1971, p. 75—98.</w:t>
      </w:r>
    </w:p>
    <w:p w:rsidR="00962AAA" w:rsidRPr="00962AAA" w:rsidRDefault="00962AAA">
      <w:pPr>
        <w:spacing w:line="240" w:lineRule="auto"/>
        <w:ind w:left="40" w:firstLine="260"/>
        <w:jc w:val="left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71. H e s 1 op - H a r r i s on J.  Wall pattern formation in Angiospe.rm rniicros.p.orogenesis. Control Mechanisms of Growth and Differentiation. — Symp. Soc. Exp. Biol., 1971, N 25, p. 277—300.</w:t>
      </w:r>
    </w:p>
    <w:p w:rsidR="00962AAA" w:rsidRPr="00962AAA" w:rsidRDefault="00962AAA">
      <w:pPr>
        <w:spacing w:line="240" w:lineRule="auto"/>
        <w:ind w:left="40" w:firstLine="260"/>
        <w:jc w:val="left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72. H e s I op -H a rr i so n J., Mckenzie A. Autoradiography of so</w:t>
      </w:r>
      <w:r w:rsidRPr="00962AAA">
        <w:rPr>
          <w:sz w:val="24"/>
          <w:szCs w:val="24"/>
          <w:lang w:val="en-US"/>
        </w:rPr>
        <w:softHyphen/>
        <w:t>luble (2-</w:t>
      </w:r>
      <w:r w:rsidRPr="00962AAA">
        <w:rPr>
          <w:sz w:val="24"/>
          <w:szCs w:val="24"/>
          <w:vertAlign w:val="superscript"/>
          <w:lang w:val="en-US"/>
        </w:rPr>
        <w:t>1</w:t>
      </w:r>
      <w:r w:rsidRPr="00962AAA">
        <w:rPr>
          <w:sz w:val="24"/>
          <w:szCs w:val="24"/>
          <w:lang w:val="en-US"/>
        </w:rPr>
        <w:t>'</w:t>
      </w:r>
      <w:r w:rsidRPr="00962AAA">
        <w:rPr>
          <w:sz w:val="24"/>
          <w:szCs w:val="24"/>
          <w:vertAlign w:val="superscript"/>
          <w:lang w:val="en-US"/>
        </w:rPr>
        <w:t>1</w:t>
      </w:r>
      <w:r w:rsidRPr="00962AAA">
        <w:rPr>
          <w:sz w:val="24"/>
          <w:szCs w:val="24"/>
          <w:lang w:val="en-US"/>
        </w:rPr>
        <w:t>C) thymidine derivatives during meiosis and microsporogenesis in Lilium anthers. — J. Cell. Sci., 1967, v. 2, N 4, p. 3W—400.</w:t>
      </w:r>
    </w:p>
    <w:p w:rsidR="00962AAA" w:rsidRPr="00962AAA" w:rsidRDefault="00962AAA">
      <w:pPr>
        <w:spacing w:line="240" w:lineRule="auto"/>
        <w:ind w:left="40" w:firstLine="260"/>
        <w:jc w:val="left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73. Hey </w:t>
      </w:r>
      <w:r w:rsidRPr="00962AAA">
        <w:rPr>
          <w:sz w:val="24"/>
          <w:szCs w:val="24"/>
        </w:rPr>
        <w:t>п</w:t>
      </w:r>
      <w:r w:rsidRPr="00962AAA">
        <w:rPr>
          <w:sz w:val="24"/>
          <w:szCs w:val="24"/>
          <w:lang w:val="en-US"/>
        </w:rPr>
        <w:t xml:space="preserve"> N. N. J. Dextranase activity and auxin induced cell elongati</w:t>
      </w:r>
      <w:r w:rsidRPr="00962AAA">
        <w:rPr>
          <w:sz w:val="24"/>
          <w:szCs w:val="24"/>
          <w:lang w:val="en-US"/>
        </w:rPr>
        <w:softHyphen/>
        <w:t>on in coleop'tiles of Avena. — Biochem, Biophy.s. Res. Comm., 1970, v. 38,' M 5, p. 8311—837.</w:t>
      </w:r>
    </w:p>
    <w:p w:rsidR="00962AAA" w:rsidRPr="00962AAA" w:rsidRDefault="00962AAA">
      <w:pPr>
        <w:spacing w:line="240" w:lineRule="auto"/>
        <w:ind w:left="40" w:firstLine="260"/>
        <w:jc w:val="left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74. Hi rose </w:t>
      </w:r>
      <w:r w:rsidRPr="00962AAA">
        <w:rPr>
          <w:sz w:val="24"/>
          <w:szCs w:val="24"/>
        </w:rPr>
        <w:t>Т</w:t>
      </w:r>
      <w:r w:rsidRPr="00962AAA">
        <w:rPr>
          <w:sz w:val="24"/>
          <w:szCs w:val="24"/>
          <w:lang w:val="en-US"/>
        </w:rPr>
        <w:t>., Fuji me Y. Studies of chemical emasculation in pep</w:t>
      </w:r>
      <w:r w:rsidRPr="00962AAA">
        <w:rPr>
          <w:sz w:val="24"/>
          <w:szCs w:val="24"/>
          <w:lang w:val="en-US"/>
        </w:rPr>
        <w:softHyphen/>
        <w:t>per. — J. Japan Soc. Hort. Sci., 1973, v. 42, N 3, p. 235—240.</w:t>
      </w:r>
    </w:p>
    <w:p w:rsidR="00962AAA" w:rsidRPr="00962AAA" w:rsidRDefault="00962AAA">
      <w:pPr>
        <w:spacing w:line="240" w:lineRule="auto"/>
        <w:ind w:left="40" w:firstLine="260"/>
        <w:jc w:val="left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75. Hockett E. A. Induction of male sterility by ethrel </w:t>
      </w:r>
      <w:r w:rsidRPr="00962AAA">
        <w:rPr>
          <w:i/>
          <w:iCs/>
          <w:sz w:val="24"/>
          <w:szCs w:val="24"/>
          <w:lang w:val="en-US"/>
        </w:rPr>
        <w:t>and</w:t>
      </w:r>
      <w:r w:rsidRPr="00962AAA">
        <w:rPr>
          <w:sz w:val="24"/>
          <w:szCs w:val="24"/>
          <w:lang w:val="en-US"/>
        </w:rPr>
        <w:t xml:space="preserve"> RH-530 on Erbert barley. — Barley Newsletter, 19711, v. 15. N 1, p. 95—98.</w:t>
      </w:r>
    </w:p>
    <w:p w:rsidR="00962AAA" w:rsidRPr="00962AAA" w:rsidRDefault="00962AAA">
      <w:pPr>
        <w:spacing w:line="240" w:lineRule="auto"/>
        <w:ind w:left="40" w:firstLine="260"/>
        <w:jc w:val="left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76. Hoeffer't L. L. Uitrastructure of tapetal cell ontogeny in Beta. — Pirotoplasma, 1971, v. 73, N 4, p. S87—406.</w:t>
      </w:r>
    </w:p>
    <w:p w:rsidR="00962AAA" w:rsidRPr="00962AAA" w:rsidRDefault="00962AAA">
      <w:pPr>
        <w:spacing w:line="240" w:lineRule="auto"/>
        <w:ind w:left="40" w:firstLine="260"/>
        <w:jc w:val="left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77. H </w:t>
      </w:r>
      <w:r w:rsidRPr="00962AAA">
        <w:rPr>
          <w:sz w:val="24"/>
          <w:szCs w:val="24"/>
        </w:rPr>
        <w:t>о</w:t>
      </w:r>
      <w:r w:rsidRPr="00962AAA">
        <w:rPr>
          <w:sz w:val="24"/>
          <w:szCs w:val="24"/>
          <w:lang w:val="en-US"/>
        </w:rPr>
        <w:t xml:space="preserve"> 11 </w:t>
      </w:r>
      <w:r w:rsidRPr="00962AAA">
        <w:rPr>
          <w:sz w:val="24"/>
          <w:szCs w:val="24"/>
        </w:rPr>
        <w:t>о</w:t>
      </w:r>
      <w:r w:rsidRPr="00962AAA">
        <w:rPr>
          <w:sz w:val="24"/>
          <w:szCs w:val="24"/>
          <w:lang w:val="en-US"/>
        </w:rPr>
        <w:t xml:space="preserve"> w </w:t>
      </w:r>
      <w:r w:rsidRPr="00962AAA">
        <w:rPr>
          <w:sz w:val="24"/>
          <w:szCs w:val="24"/>
        </w:rPr>
        <w:t>а</w:t>
      </w:r>
      <w:r w:rsidRPr="00962AAA">
        <w:rPr>
          <w:sz w:val="24"/>
          <w:szCs w:val="24"/>
          <w:lang w:val="en-US"/>
        </w:rPr>
        <w:t xml:space="preserve"> </w:t>
      </w:r>
      <w:r w:rsidRPr="00962AAA">
        <w:rPr>
          <w:sz w:val="24"/>
          <w:szCs w:val="24"/>
        </w:rPr>
        <w:t>у</w:t>
      </w:r>
      <w:r w:rsidRPr="00962AAA">
        <w:rPr>
          <w:sz w:val="24"/>
          <w:szCs w:val="24"/>
          <w:lang w:val="en-US"/>
        </w:rPr>
        <w:t xml:space="preserve"> </w:t>
      </w:r>
      <w:r w:rsidRPr="00962AAA">
        <w:rPr>
          <w:sz w:val="24"/>
          <w:szCs w:val="24"/>
        </w:rPr>
        <w:t>Р</w:t>
      </w:r>
      <w:r w:rsidRPr="00962AAA">
        <w:rPr>
          <w:sz w:val="24"/>
          <w:szCs w:val="24"/>
          <w:lang w:val="en-US"/>
        </w:rPr>
        <w:t>. J., Barker E. A. The cuticle of some angiosperm leaves and fruits. — Ann. Appl. Biol., 1.970, v. 66, N 1, p. 145—153.</w:t>
      </w:r>
    </w:p>
    <w:p w:rsidR="00962AAA" w:rsidRPr="00962AAA" w:rsidRDefault="00962AAA">
      <w:pPr>
        <w:spacing w:line="240" w:lineRule="auto"/>
        <w:ind w:left="40" w:firstLine="260"/>
        <w:jc w:val="left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78. Horner H. T. J </w:t>
      </w:r>
      <w:r w:rsidRPr="00962AAA">
        <w:rPr>
          <w:sz w:val="24"/>
          <w:szCs w:val="24"/>
        </w:rPr>
        <w:t>г</w:t>
      </w:r>
      <w:r w:rsidRPr="00962AAA">
        <w:rPr>
          <w:sz w:val="24"/>
          <w:szCs w:val="24"/>
          <w:lang w:val="en-US"/>
        </w:rPr>
        <w:t>., Rogers M. A. A comparative light and elect</w:t>
      </w:r>
      <w:r w:rsidRPr="00962AAA">
        <w:rPr>
          <w:sz w:val="24"/>
          <w:szCs w:val="24"/>
          <w:lang w:val="en-US"/>
        </w:rPr>
        <w:softHyphen/>
        <w:t>ron microscopic study of microsporogenesis in male fertile and cytoplasmic male sterile pepper (Capsicum annuumL.).—Can. J. Bot., 1974, v. 52, № 3, p. 435—441.</w:t>
      </w:r>
    </w:p>
    <w:p w:rsidR="00962AAA" w:rsidRPr="00962AAA" w:rsidRDefault="00962AAA">
      <w:pPr>
        <w:spacing w:line="240" w:lineRule="auto"/>
        <w:ind w:left="40" w:firstLine="260"/>
        <w:jc w:val="left"/>
        <w:rPr>
          <w:sz w:val="24"/>
          <w:szCs w:val="24"/>
          <w:lang w:val="en-US"/>
        </w:rPr>
      </w:pPr>
      <w:r w:rsidRPr="00962AAA">
        <w:rPr>
          <w:i/>
          <w:iCs/>
          <w:sz w:val="24"/>
          <w:szCs w:val="24"/>
          <w:lang w:val="en-US"/>
        </w:rPr>
        <w:t>79.</w:t>
      </w:r>
      <w:r w:rsidRPr="00962AAA">
        <w:rPr>
          <w:sz w:val="24"/>
          <w:szCs w:val="24"/>
          <w:lang w:val="en-US"/>
        </w:rPr>
        <w:t xml:space="preserve"> H </w:t>
      </w:r>
      <w:r w:rsidRPr="00962AAA">
        <w:rPr>
          <w:sz w:val="24"/>
          <w:szCs w:val="24"/>
        </w:rPr>
        <w:t>о</w:t>
      </w:r>
      <w:r w:rsidRPr="00962AAA">
        <w:rPr>
          <w:sz w:val="24"/>
          <w:szCs w:val="24"/>
          <w:lang w:val="en-US"/>
        </w:rPr>
        <w:t xml:space="preserve"> w e 11 s D. J., H a m b r </w:t>
      </w:r>
      <w:r w:rsidRPr="00962AAA">
        <w:rPr>
          <w:sz w:val="24"/>
          <w:szCs w:val="24"/>
        </w:rPr>
        <w:t>о</w:t>
      </w:r>
      <w:r w:rsidRPr="00962AAA">
        <w:rPr>
          <w:sz w:val="24"/>
          <w:szCs w:val="24"/>
          <w:lang w:val="en-US"/>
        </w:rPr>
        <w:t xml:space="preserve"> </w:t>
      </w:r>
      <w:r w:rsidRPr="00962AAA">
        <w:rPr>
          <w:sz w:val="24"/>
          <w:szCs w:val="24"/>
        </w:rPr>
        <w:t>о</w:t>
      </w:r>
      <w:r w:rsidRPr="00962AAA">
        <w:rPr>
          <w:sz w:val="24"/>
          <w:szCs w:val="24"/>
          <w:lang w:val="en-US"/>
        </w:rPr>
        <w:t xml:space="preserve"> k J. L. The phyto'toxicHy of some met* hylphosphonofluoridates. — Pestic Sci., 1972, v. 3, N 3, p. 351—356.</w:t>
      </w:r>
    </w:p>
    <w:p w:rsidR="00962AAA" w:rsidRPr="00962AAA" w:rsidRDefault="00962AAA">
      <w:pPr>
        <w:spacing w:line="240" w:lineRule="auto"/>
        <w:ind w:left="40" w:firstLine="260"/>
        <w:jc w:val="left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80. Hu ghes W. G„ Bennett M. S., Bodden J. J., Galanopou-1 </w:t>
      </w:r>
      <w:r w:rsidRPr="00962AAA">
        <w:rPr>
          <w:sz w:val="24"/>
          <w:szCs w:val="24"/>
        </w:rPr>
        <w:t>о</w:t>
      </w:r>
      <w:r w:rsidRPr="00962AAA">
        <w:rPr>
          <w:sz w:val="24"/>
          <w:szCs w:val="24"/>
          <w:lang w:val="en-US"/>
        </w:rPr>
        <w:t xml:space="preserve"> </w:t>
      </w:r>
      <w:r w:rsidRPr="00962AAA">
        <w:rPr>
          <w:sz w:val="24"/>
          <w:szCs w:val="24"/>
        </w:rPr>
        <w:t>и</w:t>
      </w:r>
      <w:r w:rsidRPr="00962AAA">
        <w:rPr>
          <w:sz w:val="24"/>
          <w:szCs w:val="24"/>
          <w:lang w:val="en-US"/>
        </w:rPr>
        <w:t xml:space="preserve"> S. Effects of time of application of ethrel on male sterility and", ear emergence in wheat (T. aestivum L.).—Ann. App.1. Bliol., 1*)74,v. 76, N 2, p. 243—252.</w:t>
      </w:r>
    </w:p>
    <w:p w:rsidR="00962AAA" w:rsidRPr="00962AAA" w:rsidRDefault="00962AAA">
      <w:pPr>
        <w:spacing w:line="240" w:lineRule="auto"/>
        <w:ind w:left="40" w:firstLine="260"/>
        <w:jc w:val="left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81. Hull H. M., Morton H. L„ Wharrie J. R. Environmental in</w:t>
      </w:r>
      <w:r w:rsidRPr="00962AAA">
        <w:rPr>
          <w:sz w:val="24"/>
          <w:szCs w:val="24"/>
          <w:lang w:val="en-US"/>
        </w:rPr>
        <w:softHyphen/>
        <w:t>fluence on cuticle development and resulant foliar penetration. — Bot. Re</w:t>
      </w:r>
      <w:r w:rsidRPr="00962AAA">
        <w:rPr>
          <w:sz w:val="24"/>
          <w:szCs w:val="24"/>
          <w:lang w:val="en-US"/>
        </w:rPr>
        <w:softHyphen/>
        <w:t xml:space="preserve">view, 1975, v. 41, N 4, </w:t>
      </w:r>
      <w:r w:rsidRPr="00962AAA">
        <w:rPr>
          <w:sz w:val="24"/>
          <w:szCs w:val="24"/>
        </w:rPr>
        <w:t>р</w:t>
      </w:r>
      <w:r w:rsidRPr="00962AAA">
        <w:rPr>
          <w:sz w:val="24"/>
          <w:szCs w:val="24"/>
          <w:lang w:val="en-US"/>
        </w:rPr>
        <w:t>. 421—452.</w:t>
      </w:r>
    </w:p>
    <w:p w:rsidR="00962AAA" w:rsidRPr="00962AAA" w:rsidRDefault="00962AAA">
      <w:pPr>
        <w:spacing w:line="240" w:lineRule="auto"/>
        <w:ind w:left="40" w:firstLine="260"/>
        <w:jc w:val="left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82. Izhar S„ Frankel R. Mechanism of male sterility in Petunia. The .rela'tioinshiip between ipH, ca.llase activity in .the anthers and the break</w:t>
      </w:r>
      <w:r w:rsidRPr="00962AAA">
        <w:rPr>
          <w:sz w:val="24"/>
          <w:szCs w:val="24"/>
          <w:lang w:val="en-US"/>
        </w:rPr>
        <w:softHyphen/>
        <w:t>down of the microaporogenesis. — Theoret. Appl Genetic., 1971, v. 41, N 3, p. 104—</w:t>
      </w:r>
      <w:r w:rsidRPr="00962AAA">
        <w:rPr>
          <w:sz w:val="24"/>
          <w:szCs w:val="24"/>
        </w:rPr>
        <w:t>Л</w:t>
      </w:r>
      <w:r w:rsidRPr="00962AAA">
        <w:rPr>
          <w:sz w:val="24"/>
          <w:szCs w:val="24"/>
          <w:lang w:val="en-US"/>
        </w:rPr>
        <w:t xml:space="preserve"> 08.</w:t>
      </w:r>
    </w:p>
    <w:p w:rsidR="00962AAA" w:rsidRPr="00962AAA" w:rsidRDefault="00962AAA">
      <w:pPr>
        <w:spacing w:line="240" w:lineRule="auto"/>
        <w:ind w:left="40" w:firstLine="260"/>
        <w:jc w:val="left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83.JacobsonK., Papahadjopoulos D. Phase transition and phase separation in phospholipid membranes induced by changes in tempe</w:t>
      </w:r>
      <w:r w:rsidRPr="00962AAA">
        <w:rPr>
          <w:sz w:val="24"/>
          <w:szCs w:val="24"/>
          <w:lang w:val="en-US"/>
        </w:rPr>
        <w:softHyphen/>
        <w:t>rature, p'H and concentration of bivalent cations. — Biochem., 1975, v.' 14, N 1, p. 152—162.</w:t>
      </w:r>
    </w:p>
    <w:p w:rsidR="00962AAA" w:rsidRPr="00962AAA" w:rsidRDefault="00962AAA">
      <w:pPr>
        <w:spacing w:line="240" w:lineRule="auto"/>
        <w:ind w:left="40" w:firstLine="260"/>
        <w:jc w:val="left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84. Jaiswal V. S., M'ohan Ram H. Y. Inhibition of GAg induced extension growth and male flower formation in female plants of Cannabis sativa by cvcloheximide. — Curr. Sci., 1974, v. 43, N 24, p. 800—801</w:t>
      </w:r>
    </w:p>
    <w:p w:rsidR="00962AAA" w:rsidRPr="00962AAA" w:rsidRDefault="00962AAA">
      <w:pPr>
        <w:spacing w:line="240" w:lineRule="auto"/>
        <w:ind w:left="40" w:firstLine="240"/>
        <w:jc w:val="left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85. Jan'C. </w:t>
      </w:r>
      <w:r w:rsidRPr="00962AAA">
        <w:rPr>
          <w:sz w:val="24"/>
          <w:szCs w:val="24"/>
        </w:rPr>
        <w:t>С</w:t>
      </w:r>
      <w:r w:rsidRPr="00962AAA">
        <w:rPr>
          <w:sz w:val="24"/>
          <w:szCs w:val="24"/>
          <w:lang w:val="en-US"/>
        </w:rPr>
        <w:t xml:space="preserve">., Qualset </w:t>
      </w:r>
      <w:r w:rsidRPr="00962AAA">
        <w:rPr>
          <w:sz w:val="24"/>
          <w:szCs w:val="24"/>
        </w:rPr>
        <w:t>С</w:t>
      </w:r>
      <w:r w:rsidRPr="00962AAA">
        <w:rPr>
          <w:sz w:val="24"/>
          <w:szCs w:val="24"/>
          <w:lang w:val="en-US"/>
        </w:rPr>
        <w:t xml:space="preserve">. </w:t>
      </w:r>
      <w:r w:rsidRPr="00962AAA">
        <w:rPr>
          <w:sz w:val="24"/>
          <w:szCs w:val="24"/>
        </w:rPr>
        <w:t>О</w:t>
      </w:r>
      <w:r w:rsidRPr="00962AAA">
        <w:rPr>
          <w:sz w:val="24"/>
          <w:szCs w:val="24"/>
          <w:lang w:val="en-US"/>
        </w:rPr>
        <w:t xml:space="preserve">. Q., V </w:t>
      </w:r>
      <w:r w:rsidRPr="00962AAA">
        <w:rPr>
          <w:sz w:val="24"/>
          <w:szCs w:val="24"/>
        </w:rPr>
        <w:t>о</w:t>
      </w:r>
      <w:r w:rsidRPr="00962AAA">
        <w:rPr>
          <w:sz w:val="24"/>
          <w:szCs w:val="24"/>
          <w:lang w:val="en-US"/>
        </w:rPr>
        <w:t xml:space="preserve"> g t H. C. Chemical induction</w:t>
      </w:r>
      <w:r w:rsidRPr="00962AAA">
        <w:rPr>
          <w:b/>
          <w:bCs/>
          <w:sz w:val="24"/>
          <w:szCs w:val="24"/>
          <w:lang w:val="en-US"/>
        </w:rPr>
        <w:t xml:space="preserve"> of </w:t>
      </w:r>
      <w:r w:rsidRPr="00962AAA">
        <w:rPr>
          <w:sz w:val="24"/>
          <w:szCs w:val="24"/>
          <w:lang w:val="en-US"/>
        </w:rPr>
        <w:t>sterility in wheat. — Euphytica, 1974, v. 23, N 1, p. 78—85.</w:t>
      </w:r>
    </w:p>
    <w:p w:rsidR="00962AAA" w:rsidRPr="00962AAA" w:rsidRDefault="00962AAA">
      <w:pPr>
        <w:spacing w:line="240" w:lineRule="auto"/>
        <w:ind w:left="40" w:firstLine="240"/>
        <w:jc w:val="left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86. Jansen L. L. Enhancement of herbicides by silicone surfactants. —-Weed. Sci., 1973, v. 2-1, N 2, p. 130—136.                   :</w:t>
      </w:r>
    </w:p>
    <w:p w:rsidR="00962AAA" w:rsidRPr="00962AAA" w:rsidRDefault="00962AAA">
      <w:pPr>
        <w:spacing w:line="240" w:lineRule="auto"/>
        <w:ind w:left="40" w:firstLine="240"/>
        <w:jc w:val="left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87. J </w:t>
      </w:r>
      <w:r w:rsidRPr="00962AAA">
        <w:rPr>
          <w:sz w:val="24"/>
          <w:szCs w:val="24"/>
        </w:rPr>
        <w:t>о</w:t>
      </w:r>
      <w:r w:rsidRPr="00962AAA">
        <w:rPr>
          <w:sz w:val="24"/>
          <w:szCs w:val="24"/>
          <w:lang w:val="en-US"/>
        </w:rPr>
        <w:t xml:space="preserve"> р р a H. A., Me N e a 1 F. H„ W a 1 s h J. R. Pollen and anther de</w:t>
      </w:r>
      <w:r w:rsidRPr="00962AAA">
        <w:rPr>
          <w:sz w:val="24"/>
          <w:szCs w:val="24"/>
          <w:lang w:val="en-US"/>
        </w:rPr>
        <w:softHyphen/>
        <w:t xml:space="preserve">velopment in cytoplasmic male sterile wheat  (T.riticum aestivum L.). — Crop Sci., 1966, v. 6, N 3, </w:t>
      </w:r>
      <w:r w:rsidRPr="00962AAA">
        <w:rPr>
          <w:sz w:val="24"/>
          <w:szCs w:val="24"/>
        </w:rPr>
        <w:t>р</w:t>
      </w:r>
      <w:r w:rsidRPr="00962AAA">
        <w:rPr>
          <w:sz w:val="24"/>
          <w:szCs w:val="24"/>
          <w:lang w:val="en-US"/>
        </w:rPr>
        <w:t>. 296—297..                  .     ...,  ,</w:t>
      </w:r>
    </w:p>
    <w:p w:rsidR="00962AAA" w:rsidRPr="00962AAA" w:rsidRDefault="00962AAA">
      <w:pPr>
        <w:pStyle w:val="FR1"/>
        <w:spacing w:before="20"/>
        <w:jc w:val="left"/>
        <w:rPr>
          <w:rFonts w:ascii="Times New Roman" w:hAnsi="Times New Roman" w:cs="Times New Roman"/>
          <w:sz w:val="24"/>
          <w:szCs w:val="24"/>
          <w:lang w:val="en-US"/>
        </w:rPr>
      </w:pPr>
      <w:r w:rsidRPr="00962AAA">
        <w:rPr>
          <w:rFonts w:ascii="Times New Roman" w:hAnsi="Times New Roman" w:cs="Times New Roman"/>
          <w:sz w:val="24"/>
          <w:szCs w:val="24"/>
          <w:lang w:val="en-US"/>
        </w:rPr>
        <w:t>'48</w:t>
      </w:r>
    </w:p>
    <w:p w:rsidR="00962AAA" w:rsidRPr="00962AAA" w:rsidRDefault="00962AAA">
      <w:pPr>
        <w:pStyle w:val="FR1"/>
        <w:spacing w:before="20"/>
        <w:jc w:val="left"/>
        <w:rPr>
          <w:rFonts w:ascii="Times New Roman" w:hAnsi="Times New Roman" w:cs="Times New Roman"/>
          <w:sz w:val="24"/>
          <w:szCs w:val="24"/>
          <w:lang w:val="en-US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40" w:lineRule="auto"/>
        <w:ind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88. </w:t>
      </w:r>
      <w:r w:rsidRPr="00962AAA">
        <w:rPr>
          <w:sz w:val="24"/>
          <w:szCs w:val="24"/>
        </w:rPr>
        <w:t>К</w:t>
      </w:r>
      <w:r w:rsidRPr="00962AAA">
        <w:rPr>
          <w:sz w:val="24"/>
          <w:szCs w:val="24"/>
          <w:lang w:val="en-US"/>
        </w:rPr>
        <w:t xml:space="preserve"> a: no S. On the. feminization of the tassel induced by gibberelliin in Zea mays. 1. Effects of gibberellin applied at different stages of growth and the morphology of the female spikelets induced by gibberellin. — Proc. Crop. Scd. Jap., 1975, v. 44, N 2, p. 199—204.</w:t>
      </w:r>
    </w:p>
    <w:p w:rsidR="00962AAA" w:rsidRPr="00962AAA" w:rsidRDefault="00962AAA">
      <w:pPr>
        <w:spacing w:line="240" w:lineRule="auto"/>
        <w:ind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89. </w:t>
      </w:r>
      <w:r w:rsidRPr="00962AAA">
        <w:rPr>
          <w:sz w:val="24"/>
          <w:szCs w:val="24"/>
        </w:rPr>
        <w:t>К</w:t>
      </w:r>
      <w:r w:rsidRPr="00962AAA">
        <w:rPr>
          <w:sz w:val="24"/>
          <w:szCs w:val="24"/>
          <w:lang w:val="en-US"/>
        </w:rPr>
        <w:t xml:space="preserve"> </w:t>
      </w:r>
      <w:r w:rsidRPr="00962AAA">
        <w:rPr>
          <w:sz w:val="24"/>
          <w:szCs w:val="24"/>
        </w:rPr>
        <w:t>а</w:t>
      </w:r>
      <w:r w:rsidRPr="00962AAA">
        <w:rPr>
          <w:sz w:val="24"/>
          <w:szCs w:val="24"/>
          <w:lang w:val="en-US"/>
        </w:rPr>
        <w:t xml:space="preserve"> </w:t>
      </w:r>
      <w:r w:rsidRPr="00962AAA">
        <w:rPr>
          <w:sz w:val="24"/>
          <w:szCs w:val="24"/>
        </w:rPr>
        <w:t>и</w:t>
      </w:r>
      <w:r w:rsidRPr="00962AAA">
        <w:rPr>
          <w:sz w:val="24"/>
          <w:szCs w:val="24"/>
          <w:lang w:val="en-US"/>
        </w:rPr>
        <w:t xml:space="preserve"> 1 </w:t>
      </w:r>
      <w:r w:rsidRPr="00962AAA">
        <w:rPr>
          <w:sz w:val="24"/>
          <w:szCs w:val="24"/>
        </w:rPr>
        <w:t>С</w:t>
      </w:r>
      <w:r w:rsidRPr="00962AAA">
        <w:rPr>
          <w:sz w:val="24"/>
          <w:szCs w:val="24"/>
          <w:lang w:val="en-US"/>
        </w:rPr>
        <w:t>. L. Investigations into causes of sterility. III. Gametocide-induced male sterile Vicia laba L. — Cytologia, 19711, v. 36, •N 2, p. 2119'— 228.</w:t>
      </w:r>
    </w:p>
    <w:p w:rsidR="00962AAA" w:rsidRPr="00962AAA" w:rsidRDefault="00962AAA">
      <w:pPr>
        <w:spacing w:line="240" w:lineRule="auto"/>
        <w:ind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90. </w:t>
      </w:r>
      <w:r w:rsidRPr="00962AAA">
        <w:rPr>
          <w:sz w:val="24"/>
          <w:szCs w:val="24"/>
        </w:rPr>
        <w:t>К</w:t>
      </w:r>
      <w:r w:rsidRPr="00962AAA">
        <w:rPr>
          <w:sz w:val="24"/>
          <w:szCs w:val="24"/>
          <w:lang w:val="en-US"/>
        </w:rPr>
        <w:t xml:space="preserve"> </w:t>
      </w:r>
      <w:r w:rsidRPr="00962AAA">
        <w:rPr>
          <w:sz w:val="24"/>
          <w:szCs w:val="24"/>
        </w:rPr>
        <w:t>а</w:t>
      </w:r>
      <w:r w:rsidRPr="00962AAA">
        <w:rPr>
          <w:sz w:val="24"/>
          <w:szCs w:val="24"/>
          <w:lang w:val="en-US"/>
        </w:rPr>
        <w:t xml:space="preserve"> </w:t>
      </w:r>
      <w:r w:rsidRPr="00962AAA">
        <w:rPr>
          <w:sz w:val="24"/>
          <w:szCs w:val="24"/>
        </w:rPr>
        <w:t>и</w:t>
      </w:r>
      <w:r w:rsidRPr="00962AAA">
        <w:rPr>
          <w:sz w:val="24"/>
          <w:szCs w:val="24"/>
          <w:lang w:val="en-US"/>
        </w:rPr>
        <w:t xml:space="preserve"> 1 </w:t>
      </w:r>
      <w:r w:rsidRPr="00962AAA">
        <w:rPr>
          <w:sz w:val="24"/>
          <w:szCs w:val="24"/>
        </w:rPr>
        <w:t>С</w:t>
      </w:r>
      <w:r w:rsidRPr="00962AAA">
        <w:rPr>
          <w:sz w:val="24"/>
          <w:szCs w:val="24"/>
          <w:lang w:val="en-US"/>
        </w:rPr>
        <w:t>. L., S i n g h S. P. On induced male sterility in wheat sunn-hemp and onion. — Indian J. Plant Physiol., 1967, v. 10, N 2, p. 112—118.</w:t>
      </w:r>
    </w:p>
    <w:p w:rsidR="00962AAA" w:rsidRPr="00962AAA" w:rsidRDefault="00962AAA">
      <w:pPr>
        <w:spacing w:line="240" w:lineRule="auto"/>
        <w:ind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91; Khan A. A. Primary, preventive and permissive role of hormones in plant systems. — Bot. review, 1975, v. 41, N 4, p. </w:t>
      </w:r>
      <w:r w:rsidRPr="00962AAA">
        <w:rPr>
          <w:sz w:val="24"/>
          <w:szCs w:val="24"/>
        </w:rPr>
        <w:t>ЗЙГ</w:t>
      </w:r>
      <w:r w:rsidRPr="00962AAA">
        <w:rPr>
          <w:sz w:val="24"/>
          <w:szCs w:val="24"/>
          <w:lang w:val="en-US"/>
        </w:rPr>
        <w:t>—420.</w:t>
      </w:r>
    </w:p>
    <w:p w:rsidR="00962AAA" w:rsidRPr="00962AAA" w:rsidRDefault="00962AAA">
      <w:pPr>
        <w:spacing w:line="240" w:lineRule="auto"/>
        <w:ind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92. Kirkwoo d R. </w:t>
      </w:r>
      <w:r w:rsidRPr="00962AAA">
        <w:rPr>
          <w:sz w:val="24"/>
          <w:szCs w:val="24"/>
        </w:rPr>
        <w:t>С</w:t>
      </w:r>
      <w:r w:rsidRPr="00962AAA">
        <w:rPr>
          <w:sz w:val="24"/>
          <w:szCs w:val="24"/>
          <w:lang w:val="en-US"/>
        </w:rPr>
        <w:t>., Dalziel J., Matlib A., Somerville L. The role of translocation in selectivity of herbicids with reference to MCPA and MCPB. — Pesitic. Sci., 197B, v. 3, N 3, p. 307—3B.1.</w:t>
      </w:r>
    </w:p>
    <w:p w:rsidR="00962AAA" w:rsidRPr="00962AAA" w:rsidRDefault="00962AAA">
      <w:pPr>
        <w:spacing w:line="240" w:lineRule="auto"/>
        <w:ind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93. L a s e r </w:t>
      </w:r>
      <w:r w:rsidRPr="00962AAA">
        <w:rPr>
          <w:sz w:val="24"/>
          <w:szCs w:val="24"/>
        </w:rPr>
        <w:t>К</w:t>
      </w:r>
      <w:r w:rsidRPr="00962AAA">
        <w:rPr>
          <w:sz w:val="24"/>
          <w:szCs w:val="24"/>
          <w:lang w:val="en-US"/>
        </w:rPr>
        <w:t>. D. A light and electron microscope study of the Stamen vascular bundle in cytoplasmic male sterile and normal Sorghum bicolor. — Am. J. Bot., 1972, v. 59, p. 653.</w:t>
      </w:r>
    </w:p>
    <w:p w:rsidR="00962AAA" w:rsidRPr="00962AAA" w:rsidRDefault="00962AAA">
      <w:pPr>
        <w:spacing w:line="240" w:lineRule="auto"/>
        <w:ind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94. Laser </w:t>
      </w:r>
      <w:r w:rsidRPr="00962AAA">
        <w:rPr>
          <w:sz w:val="24"/>
          <w:szCs w:val="24"/>
        </w:rPr>
        <w:t>К</w:t>
      </w:r>
      <w:r w:rsidRPr="00962AAA">
        <w:rPr>
          <w:sz w:val="24"/>
          <w:szCs w:val="24"/>
          <w:lang w:val="en-US"/>
        </w:rPr>
        <w:t>. D„ L e r s t e n N. R. Anatomy and cytology of microspo</w:t>
      </w:r>
      <w:r w:rsidRPr="00962AAA">
        <w:rPr>
          <w:sz w:val="24"/>
          <w:szCs w:val="24"/>
          <w:lang w:val="en-US"/>
        </w:rPr>
        <w:softHyphen/>
        <w:t>rogenesis in cytoplasmic male sterile angiosperms. — Bot. Review, 1'972, v. 38, N 3, p. 425—454.                                               .   •</w:t>
      </w:r>
    </w:p>
    <w:p w:rsidR="00962AAA" w:rsidRPr="00962AAA" w:rsidRDefault="00962AAA">
      <w:pPr>
        <w:spacing w:line="240" w:lineRule="auto"/>
        <w:ind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96. L a w J., S t </w:t>
      </w:r>
      <w:r w:rsidRPr="00962AAA">
        <w:rPr>
          <w:sz w:val="24"/>
          <w:szCs w:val="24"/>
        </w:rPr>
        <w:t>о</w:t>
      </w:r>
      <w:r w:rsidRPr="00962AAA">
        <w:rPr>
          <w:sz w:val="24"/>
          <w:szCs w:val="24"/>
          <w:lang w:val="en-US"/>
        </w:rPr>
        <w:t xml:space="preserve"> s k </w:t>
      </w:r>
      <w:r w:rsidRPr="00962AAA">
        <w:rPr>
          <w:sz w:val="24"/>
          <w:szCs w:val="24"/>
        </w:rPr>
        <w:t>о</w:t>
      </w:r>
      <w:r w:rsidRPr="00962AAA">
        <w:rPr>
          <w:sz w:val="24"/>
          <w:szCs w:val="24"/>
          <w:lang w:val="en-US"/>
        </w:rPr>
        <w:t xml:space="preserve"> р f N. </w:t>
      </w:r>
      <w:r w:rsidRPr="00962AAA">
        <w:rPr>
          <w:sz w:val="24"/>
          <w:szCs w:val="24"/>
        </w:rPr>
        <w:t>С</w:t>
      </w:r>
      <w:r w:rsidRPr="00962AAA">
        <w:rPr>
          <w:sz w:val="24"/>
          <w:szCs w:val="24"/>
          <w:lang w:val="en-US"/>
        </w:rPr>
        <w:t>. Further observations on ethephon (eth</w:t>
      </w:r>
      <w:r w:rsidRPr="00962AAA">
        <w:rPr>
          <w:sz w:val="24"/>
          <w:szCs w:val="24"/>
          <w:lang w:val="en-US"/>
        </w:rPr>
        <w:softHyphen/>
        <w:t xml:space="preserve">rel) as a tool for developing hybrid cereals. — Can. J. Plant Sci., 1973, v. 53, N 4, </w:t>
      </w:r>
      <w:r w:rsidRPr="00962AAA">
        <w:rPr>
          <w:sz w:val="24"/>
          <w:szCs w:val="24"/>
        </w:rPr>
        <w:t>р</w:t>
      </w:r>
      <w:r w:rsidRPr="00962AAA">
        <w:rPr>
          <w:sz w:val="24"/>
          <w:szCs w:val="24"/>
          <w:lang w:val="en-US"/>
        </w:rPr>
        <w:t>. 765—766.</w:t>
      </w:r>
    </w:p>
    <w:p w:rsidR="00962AAA" w:rsidRPr="00962AAA" w:rsidRDefault="00962AAA">
      <w:pPr>
        <w:spacing w:line="240" w:lineRule="auto"/>
        <w:ind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96. Lercari R., </w:t>
      </w:r>
      <w:r w:rsidRPr="00962AAA">
        <w:rPr>
          <w:sz w:val="24"/>
          <w:szCs w:val="24"/>
        </w:rPr>
        <w:t>Те</w:t>
      </w:r>
      <w:r w:rsidRPr="00962AAA">
        <w:rPr>
          <w:sz w:val="24"/>
          <w:szCs w:val="24"/>
          <w:lang w:val="en-US"/>
        </w:rPr>
        <w:t xml:space="preserve"> si R. Impiego dell'Ethrel eproduzione di ibri.di. Fi in Cucutbita pepo L. e Cucurbita maxima Duch. Riv. Ortoflorofruttic. Ital., 1'9'73, an. 57, N </w:t>
      </w:r>
      <w:r w:rsidRPr="00962AAA">
        <w:rPr>
          <w:sz w:val="24"/>
          <w:szCs w:val="24"/>
        </w:rPr>
        <w:t>о</w:t>
      </w:r>
      <w:r w:rsidRPr="00962AAA">
        <w:rPr>
          <w:sz w:val="24"/>
          <w:szCs w:val="24"/>
          <w:lang w:val="en-US"/>
        </w:rPr>
        <w:t xml:space="preserve">, </w:t>
      </w:r>
      <w:r w:rsidRPr="00962AAA">
        <w:rPr>
          <w:sz w:val="24"/>
          <w:szCs w:val="24"/>
        </w:rPr>
        <w:t>р</w:t>
      </w:r>
      <w:r w:rsidRPr="00962AAA">
        <w:rPr>
          <w:sz w:val="24"/>
          <w:szCs w:val="24"/>
          <w:lang w:val="en-US"/>
        </w:rPr>
        <w:t>. 366—368.</w:t>
      </w:r>
    </w:p>
    <w:p w:rsidR="00962AAA" w:rsidRPr="00962AAA" w:rsidRDefault="00962AAA">
      <w:pPr>
        <w:spacing w:line="240" w:lineRule="auto"/>
        <w:ind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97;:Lougheed E. C., Franklin E. W. Effects of temperature on ethylene:.evolution from ethephon. — Can. J. Plant Sci., 1972, v. 52, N 5, p. 768-^773.</w:t>
      </w:r>
    </w:p>
    <w:p w:rsidR="00962AAA" w:rsidRPr="00962AAA" w:rsidRDefault="00962AAA">
      <w:pPr>
        <w:spacing w:line="240" w:lineRule="auto"/>
        <w:ind w:firstLine="240"/>
        <w:rPr>
          <w:sz w:val="24"/>
          <w:szCs w:val="24"/>
          <w:lang w:val="en-US"/>
        </w:rPr>
      </w:pPr>
      <w:r w:rsidRPr="00962AAA">
        <w:rPr>
          <w:i/>
          <w:iCs/>
          <w:sz w:val="24"/>
          <w:szCs w:val="24"/>
          <w:lang w:val="en-US"/>
        </w:rPr>
        <w:t>9S.</w:t>
      </w:r>
      <w:r w:rsidRPr="00962AAA">
        <w:rPr>
          <w:sz w:val="24"/>
          <w:szCs w:val="24"/>
          <w:lang w:val="en-US"/>
        </w:rPr>
        <w:t xml:space="preserve"> M a sc a r e n h a s J. R. The biochemistry of angiosperm pollen deve</w:t>
      </w:r>
      <w:r w:rsidRPr="00962AAA">
        <w:rPr>
          <w:sz w:val="24"/>
          <w:szCs w:val="24"/>
          <w:lang w:val="en-US"/>
        </w:rPr>
        <w:softHyphen/>
        <w:t>lopment. — Bot. Review, 1975, v. 41, N 3, p. 260—314.</w:t>
      </w:r>
    </w:p>
    <w:p w:rsidR="00962AAA" w:rsidRPr="00962AAA" w:rsidRDefault="00962AAA">
      <w:pPr>
        <w:spacing w:line="240" w:lineRule="auto"/>
        <w:ind w:left="40"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99. M a s </w:t>
      </w:r>
      <w:r w:rsidRPr="00962AAA">
        <w:rPr>
          <w:sz w:val="24"/>
          <w:szCs w:val="24"/>
        </w:rPr>
        <w:t>и</w:t>
      </w:r>
      <w:r w:rsidRPr="00962AAA">
        <w:rPr>
          <w:sz w:val="24"/>
          <w:szCs w:val="24"/>
          <w:lang w:val="en-US"/>
        </w:rPr>
        <w:t xml:space="preserve"> d a Y., Kamisaka S. Rapid stimulation of R'NA biosynthe</w:t>
      </w:r>
      <w:r w:rsidRPr="00962AAA">
        <w:rPr>
          <w:sz w:val="24"/>
          <w:szCs w:val="24"/>
          <w:lang w:val="en-US"/>
        </w:rPr>
        <w:softHyphen/>
        <w:t>sis by ..auxin. — Plant Cell. Physiol., 1969, v. 10, N 1, p. 1—9.</w:t>
      </w:r>
    </w:p>
    <w:p w:rsidR="00962AAA" w:rsidRPr="00962AAA" w:rsidRDefault="00962AAA">
      <w:pPr>
        <w:spacing w:line="240" w:lineRule="auto"/>
        <w:ind w:left="40"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100. Morton H. L., Daves F. S., M e r k 1 e M. G. Radioisotopic and gas chromatographic methods for measuring absorption and translocation of 2, 4&gt; S-T by mesquMe. — Weed Sci, 1968, v. 116, N 1, p. 88—91.</w:t>
      </w:r>
    </w:p>
    <w:p w:rsidR="00962AAA" w:rsidRPr="00962AAA" w:rsidRDefault="00962AAA">
      <w:pPr>
        <w:spacing w:line="240" w:lineRule="auto"/>
        <w:ind w:left="40"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101. Moss G. I. A cytochemical study of DNA, RNA and protein in the developing maize anther. — Ann. Bot, 1967, N 31, p. 546—572.</w:t>
      </w:r>
    </w:p>
    <w:p w:rsidR="00962AAA" w:rsidRPr="00962AAA" w:rsidRDefault="00962AAA">
      <w:pPr>
        <w:spacing w:line="240" w:lineRule="auto"/>
        <w:ind w:left="40"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102. 'Natrova Z. Vliiv FW-450 'Na zivolaschopnosit pylovijch zrn a riiist rostlin o.zimeno zita. — Rostl. Vyroba, 1972, r. 18, </w:t>
      </w:r>
      <w:r w:rsidRPr="00962AAA">
        <w:rPr>
          <w:sz w:val="24"/>
          <w:szCs w:val="24"/>
        </w:rPr>
        <w:t>с</w:t>
      </w:r>
      <w:r w:rsidRPr="00962AAA">
        <w:rPr>
          <w:sz w:val="24"/>
          <w:szCs w:val="24"/>
          <w:lang w:val="en-US"/>
        </w:rPr>
        <w:t>. 1, s. 79—89.</w:t>
      </w:r>
    </w:p>
    <w:p w:rsidR="00962AAA" w:rsidRPr="00962AAA" w:rsidRDefault="00962AAA">
      <w:pPr>
        <w:spacing w:line="240" w:lineRule="auto"/>
        <w:ind w:left="40"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10</w:t>
      </w:r>
      <w:r w:rsidRPr="00962AAA">
        <w:rPr>
          <w:sz w:val="24"/>
          <w:szCs w:val="24"/>
        </w:rPr>
        <w:t>в</w:t>
      </w:r>
      <w:r w:rsidRPr="00962AAA">
        <w:rPr>
          <w:sz w:val="24"/>
          <w:szCs w:val="24"/>
          <w:lang w:val="en-US"/>
        </w:rPr>
        <w:t>. Natrova Z. Potenciak use of maleic hydrazide and dalapon for inducing pollen sterility in rye. — Genet. Slecht., 1973, v. 9, N 3, p. 163—172.</w:t>
      </w:r>
    </w:p>
    <w:p w:rsidR="00962AAA" w:rsidRPr="00962AAA" w:rsidRDefault="00962AAA">
      <w:pPr>
        <w:spacing w:line="240" w:lineRule="auto"/>
        <w:ind w:left="40"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104. N a it r </w:t>
      </w:r>
      <w:r w:rsidRPr="00962AAA">
        <w:rPr>
          <w:sz w:val="24"/>
          <w:szCs w:val="24"/>
        </w:rPr>
        <w:t>о</w:t>
      </w:r>
      <w:r w:rsidRPr="00962AAA">
        <w:rPr>
          <w:sz w:val="24"/>
          <w:szCs w:val="24"/>
          <w:lang w:val="en-US"/>
        </w:rPr>
        <w:t xml:space="preserve"> v a Z., A 1 a v </w:t>
      </w:r>
      <w:r w:rsidRPr="00962AAA">
        <w:rPr>
          <w:sz w:val="24"/>
          <w:szCs w:val="24"/>
        </w:rPr>
        <w:t>а</w:t>
      </w:r>
      <w:r w:rsidRPr="00962AAA">
        <w:rPr>
          <w:sz w:val="24"/>
          <w:szCs w:val="24"/>
          <w:lang w:val="en-US"/>
        </w:rPr>
        <w:t xml:space="preserve"> </w:t>
      </w:r>
      <w:r w:rsidRPr="00962AAA">
        <w:rPr>
          <w:sz w:val="24"/>
          <w:szCs w:val="24"/>
        </w:rPr>
        <w:t>с</w:t>
      </w:r>
      <w:r w:rsidRPr="00962AAA">
        <w:rPr>
          <w:sz w:val="24"/>
          <w:szCs w:val="24"/>
          <w:lang w:val="en-US"/>
        </w:rPr>
        <w:t xml:space="preserve"> M. The effect of gametoci'des on microspo-rogenesi's of winter rye. — Biol. plant Acad. Sci. bohemoslov., 1976, v. 17, N 4, </w:t>
      </w:r>
      <w:r w:rsidRPr="00962AAA">
        <w:rPr>
          <w:sz w:val="24"/>
          <w:szCs w:val="24"/>
        </w:rPr>
        <w:t>р</w:t>
      </w:r>
      <w:r w:rsidRPr="00962AAA">
        <w:rPr>
          <w:sz w:val="24"/>
          <w:szCs w:val="24"/>
          <w:lang w:val="en-US"/>
        </w:rPr>
        <w:t>, 256—262.</w:t>
      </w:r>
    </w:p>
    <w:p w:rsidR="00962AAA" w:rsidRPr="00962AAA" w:rsidRDefault="00962AAA">
      <w:pPr>
        <w:spacing w:line="240" w:lineRule="auto"/>
        <w:ind w:left="40" w:firstLine="240"/>
        <w:jc w:val="left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105. Nelson P. M., Re id R. K. Selectivity mechanism for the diffe</w:t>
      </w:r>
      <w:r w:rsidRPr="00962AAA">
        <w:rPr>
          <w:sz w:val="24"/>
          <w:szCs w:val="24"/>
          <w:lang w:val="en-US"/>
        </w:rPr>
        <w:softHyphen/>
        <w:t xml:space="preserve">rential destruction of plant tissues by methyl decanoate emulsion. — Amer. J. Bot.,. 1971, v. 58, N 3, </w:t>
      </w:r>
      <w:r w:rsidRPr="00962AAA">
        <w:rPr>
          <w:sz w:val="24"/>
          <w:szCs w:val="24"/>
        </w:rPr>
        <w:t>р</w:t>
      </w:r>
      <w:r w:rsidRPr="00962AAA">
        <w:rPr>
          <w:sz w:val="24"/>
          <w:szCs w:val="24"/>
          <w:lang w:val="en-US"/>
        </w:rPr>
        <w:t>. 249—254.</w:t>
      </w:r>
    </w:p>
    <w:p w:rsidR="00962AAA" w:rsidRPr="00962AAA" w:rsidRDefault="00962AAA">
      <w:pPr>
        <w:spacing w:line="240" w:lineRule="auto"/>
        <w:ind w:left="40" w:firstLine="240"/>
        <w:jc w:val="left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106. N orris R. F. Modification of cuticle permeability by surfactants emulsifiers. — Plant Physiol., 1973, v. 31, p. 47.</w:t>
      </w:r>
    </w:p>
    <w:p w:rsidR="00962AAA" w:rsidRPr="00962AAA" w:rsidRDefault="00962AAA">
      <w:pPr>
        <w:spacing w:line="240" w:lineRule="auto"/>
        <w:ind w:left="40" w:firstLine="240"/>
        <w:jc w:val="left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107.. N </w:t>
      </w:r>
      <w:r w:rsidRPr="00962AAA">
        <w:rPr>
          <w:sz w:val="24"/>
          <w:szCs w:val="24"/>
        </w:rPr>
        <w:t>о</w:t>
      </w:r>
      <w:r w:rsidRPr="00962AAA">
        <w:rPr>
          <w:sz w:val="24"/>
          <w:szCs w:val="24"/>
          <w:lang w:val="en-US"/>
        </w:rPr>
        <w:t xml:space="preserve"> v a k F. J. Cytoplasmic male sterility in sweet pepper (Capsicum annum L.). II. Tapetal development, in male sterile anther. — Z. Pflanzen-zucht, 1971, Bd. 65, H. 3, S. 221—232.</w:t>
      </w:r>
    </w:p>
    <w:p w:rsidR="00962AAA" w:rsidRPr="00962AAA" w:rsidRDefault="00962AAA">
      <w:pPr>
        <w:spacing w:line="240" w:lineRule="auto"/>
        <w:ind w:left="40" w:firstLine="240"/>
        <w:jc w:val="left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108. Novak F. J. Tapetal development in the anthers of AH.ium sativum L. and'Allium longicuspis regel. — Experientia, 1972, v. 28, N 11, p. 1380— 1881.</w:t>
      </w:r>
    </w:p>
    <w:p w:rsidR="00962AAA" w:rsidRPr="00962AAA" w:rsidRDefault="00962AAA">
      <w:pPr>
        <w:spacing w:line="240" w:lineRule="auto"/>
        <w:ind w:left="40" w:firstLine="240"/>
        <w:jc w:val="left"/>
        <w:rPr>
          <w:sz w:val="24"/>
          <w:szCs w:val="24"/>
          <w:lang w:val="en-US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pStyle w:val="FR1"/>
        <w:framePr w:w="1600" w:h="120" w:hSpace="10080" w:vSpace="40" w:wrap="notBeside" w:vAnchor="text" w:hAnchor="margin" w:x="1" w:y="41" w:anchorLock="1"/>
        <w:spacing w:before="0"/>
        <w:rPr>
          <w:rFonts w:ascii="Times New Roman" w:hAnsi="Times New Roman" w:cs="Times New Roman"/>
          <w:sz w:val="24"/>
          <w:szCs w:val="24"/>
          <w:lang w:val="en-US"/>
        </w:rPr>
      </w:pPr>
      <w:r w:rsidRPr="00962AAA">
        <w:rPr>
          <w:rFonts w:ascii="Times New Roman" w:hAnsi="Times New Roman" w:cs="Times New Roman"/>
          <w:b/>
          <w:bCs/>
          <w:sz w:val="24"/>
          <w:szCs w:val="24"/>
          <w:lang w:val="en-US"/>
        </w:rPr>
        <w:t>4—10287</w:t>
      </w:r>
    </w:p>
    <w:p w:rsidR="00962AAA" w:rsidRPr="00962AAA" w:rsidRDefault="00962AAA">
      <w:pPr>
        <w:pStyle w:val="FR1"/>
        <w:framePr w:w="300" w:h="120" w:hSpace="10080" w:vSpace="40" w:wrap="notBeside" w:vAnchor="text" w:hAnchor="margin" w:x="6001" w:y="41" w:anchorLock="1"/>
        <w:spacing w:before="0"/>
        <w:rPr>
          <w:rFonts w:ascii="Times New Roman" w:hAnsi="Times New Roman" w:cs="Times New Roman"/>
          <w:sz w:val="24"/>
          <w:szCs w:val="24"/>
          <w:lang w:val="en-US"/>
        </w:rPr>
      </w:pPr>
      <w:r w:rsidRPr="00962AAA">
        <w:rPr>
          <w:rFonts w:ascii="Times New Roman" w:hAnsi="Times New Roman" w:cs="Times New Roman"/>
          <w:i/>
          <w:iCs/>
          <w:sz w:val="24"/>
          <w:szCs w:val="24"/>
        </w:rPr>
        <w:t>А</w:t>
      </w:r>
      <w:r w:rsidRPr="00962AAA">
        <w:rPr>
          <w:rFonts w:ascii="Times New Roman" w:hAnsi="Times New Roman" w:cs="Times New Roman"/>
          <w:i/>
          <w:iCs/>
          <w:sz w:val="24"/>
          <w:szCs w:val="24"/>
          <w:lang w:val="en-US"/>
        </w:rPr>
        <w:t>9</w:t>
      </w:r>
    </w:p>
    <w:p w:rsidR="00962AAA" w:rsidRPr="00962AAA" w:rsidRDefault="00962AAA">
      <w:pPr>
        <w:spacing w:line="240" w:lineRule="auto"/>
        <w:ind w:firstLine="0"/>
        <w:jc w:val="left"/>
        <w:rPr>
          <w:sz w:val="24"/>
          <w:szCs w:val="24"/>
          <w:lang w:val="en-US"/>
        </w:rPr>
      </w:pPr>
    </w:p>
    <w:p w:rsidR="00962AAA" w:rsidRPr="00962AAA" w:rsidRDefault="00962AAA">
      <w:pPr>
        <w:spacing w:line="240" w:lineRule="auto"/>
        <w:ind w:firstLine="0"/>
        <w:jc w:val="left"/>
        <w:rPr>
          <w:sz w:val="24"/>
          <w:szCs w:val="24"/>
          <w:lang w:val="en-US"/>
        </w:rPr>
        <w:sectPr w:rsidR="00962AAA" w:rsidRPr="00962AAA" w:rsidSect="00962AAA">
          <w:type w:val="continuous"/>
          <w:pgSz w:w="11900" w:h="16820"/>
          <w:pgMar w:top="1134" w:right="1134" w:bottom="1134" w:left="1134" w:header="720" w:footer="720" w:gutter="0"/>
          <w:cols w:space="720"/>
          <w:noEndnote/>
        </w:sectPr>
      </w:pPr>
    </w:p>
    <w:p w:rsidR="00962AAA" w:rsidRPr="00962AAA" w:rsidRDefault="00962AAA">
      <w:pPr>
        <w:spacing w:line="240" w:lineRule="auto"/>
        <w:ind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109. Novak F. J., Betlach J. Development and kariology of the ta-petal layer of anther in sweet pepper (Capsicum annuurn L.). — Biol. Plan-tarum, 1970, v. 12, N 4, p. 275—260.</w:t>
      </w:r>
    </w:p>
    <w:p w:rsidR="00962AAA" w:rsidRPr="00962AAA" w:rsidRDefault="00962AAA">
      <w:pPr>
        <w:spacing w:line="240" w:lineRule="auto"/>
        <w:ind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'lilO. Ohki </w:t>
      </w:r>
      <w:r w:rsidRPr="00962AAA">
        <w:rPr>
          <w:sz w:val="24"/>
          <w:szCs w:val="24"/>
        </w:rPr>
        <w:t>К</w:t>
      </w:r>
      <w:r w:rsidRPr="00962AAA">
        <w:rPr>
          <w:sz w:val="24"/>
          <w:szCs w:val="24"/>
          <w:lang w:val="en-US"/>
        </w:rPr>
        <w:t xml:space="preserve">., Me Bride L. J. Deposition, retention and transl.ocati.on of 2,3 5-triidobenzoic and applied to soybeans. — Crop. Sci., 1973, v. 13, N 1, </w:t>
      </w:r>
      <w:r w:rsidRPr="00962AAA">
        <w:rPr>
          <w:sz w:val="24"/>
          <w:szCs w:val="24"/>
        </w:rPr>
        <w:t>р</w:t>
      </w:r>
      <w:r w:rsidRPr="00962AAA">
        <w:rPr>
          <w:sz w:val="24"/>
          <w:szCs w:val="24"/>
          <w:lang w:val="en-US"/>
        </w:rPr>
        <w:t>. 23—26.</w:t>
      </w:r>
    </w:p>
    <w:p w:rsidR="00962AAA" w:rsidRPr="00962AAA" w:rsidRDefault="00962AAA">
      <w:pPr>
        <w:spacing w:line="240" w:lineRule="auto"/>
        <w:ind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lll'l. Overman M. A., Warmke H. E. Cytoplasmic male sterility in sorghum. II. Tapetal behavior in fertile and sterile anthers. — J. Hered., 19712, v. 63, N 5, </w:t>
      </w:r>
      <w:r w:rsidRPr="00962AAA">
        <w:rPr>
          <w:sz w:val="24"/>
          <w:szCs w:val="24"/>
        </w:rPr>
        <w:t>р</w:t>
      </w:r>
      <w:r w:rsidRPr="00962AAA">
        <w:rPr>
          <w:sz w:val="24"/>
          <w:szCs w:val="24"/>
          <w:lang w:val="en-US"/>
        </w:rPr>
        <w:t>. 227—234.</w:t>
      </w:r>
    </w:p>
    <w:p w:rsidR="00962AAA" w:rsidRPr="00962AAA" w:rsidRDefault="00962AAA">
      <w:pPr>
        <w:spacing w:line="240" w:lineRule="auto"/>
        <w:ind w:firstLine="24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112. Peddada L., Mascarenhas J. P. The synthesis of 5S riboso-mal RNA during pollen development. — Develop. Growth Differ., 1975, v. 17, N 1, </w:t>
      </w:r>
      <w:r w:rsidRPr="00962AAA">
        <w:rPr>
          <w:sz w:val="24"/>
          <w:szCs w:val="24"/>
        </w:rPr>
        <w:t>р</w:t>
      </w:r>
      <w:r w:rsidRPr="00962AAA">
        <w:rPr>
          <w:sz w:val="24"/>
          <w:szCs w:val="24"/>
          <w:lang w:val="en-US"/>
        </w:rPr>
        <w:t>. 1—8.</w:t>
      </w:r>
    </w:p>
    <w:p w:rsidR="00962AAA" w:rsidRPr="00962AAA" w:rsidRDefault="00962AAA">
      <w:pPr>
        <w:spacing w:line="240" w:lineRule="auto"/>
        <w:ind w:firstLine="26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1113. Pereira J. F., S p li 11 s t </w:t>
      </w:r>
      <w:r w:rsidRPr="00962AAA">
        <w:rPr>
          <w:sz w:val="24"/>
          <w:szCs w:val="24"/>
        </w:rPr>
        <w:t>о</w:t>
      </w:r>
      <w:r w:rsidRPr="00962AAA">
        <w:rPr>
          <w:sz w:val="24"/>
          <w:szCs w:val="24"/>
          <w:lang w:val="en-US"/>
        </w:rPr>
        <w:t xml:space="preserve"> e s s er W. E„ Ho pen H. J. Mecha</w:t>
      </w:r>
      <w:r w:rsidRPr="00962AAA">
        <w:rPr>
          <w:sz w:val="24"/>
          <w:szCs w:val="24"/>
          <w:lang w:val="en-US"/>
        </w:rPr>
        <w:softHyphen/>
        <w:t>nism of instraspecific selectivity of cabbage to nitrogen. — Weed. Sci., 1971, v. 19, N 6, p. 647—651.</w:t>
      </w:r>
    </w:p>
    <w:p w:rsidR="00962AAA" w:rsidRPr="00962AAA" w:rsidRDefault="00962AAA">
      <w:pPr>
        <w:spacing w:line="240" w:lineRule="auto"/>
        <w:ind w:firstLine="28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1114. P e t e r s </w:t>
      </w:r>
      <w:r w:rsidRPr="00962AAA">
        <w:rPr>
          <w:sz w:val="24"/>
          <w:szCs w:val="24"/>
        </w:rPr>
        <w:t>о</w:t>
      </w:r>
      <w:r w:rsidRPr="00962AAA">
        <w:rPr>
          <w:sz w:val="24"/>
          <w:szCs w:val="24"/>
          <w:lang w:val="en-US"/>
        </w:rPr>
        <w:t xml:space="preserve"> </w:t>
      </w:r>
      <w:r w:rsidRPr="00962AAA">
        <w:rPr>
          <w:sz w:val="24"/>
          <w:szCs w:val="24"/>
        </w:rPr>
        <w:t>п</w:t>
      </w:r>
      <w:r w:rsidRPr="00962AAA">
        <w:rPr>
          <w:sz w:val="24"/>
          <w:szCs w:val="24"/>
          <w:lang w:val="en-US"/>
        </w:rPr>
        <w:t xml:space="preserve"> </w:t>
      </w:r>
      <w:r w:rsidRPr="00962AAA">
        <w:rPr>
          <w:sz w:val="24"/>
          <w:szCs w:val="24"/>
        </w:rPr>
        <w:t>Р</w:t>
      </w:r>
      <w:r w:rsidRPr="00962AAA">
        <w:rPr>
          <w:sz w:val="24"/>
          <w:szCs w:val="24"/>
          <w:lang w:val="en-US"/>
        </w:rPr>
        <w:t xml:space="preserve">. </w:t>
      </w:r>
      <w:r w:rsidRPr="00962AAA">
        <w:rPr>
          <w:sz w:val="24"/>
          <w:szCs w:val="24"/>
        </w:rPr>
        <w:t>А</w:t>
      </w:r>
      <w:r w:rsidRPr="00962AAA">
        <w:rPr>
          <w:sz w:val="24"/>
          <w:szCs w:val="24"/>
          <w:lang w:val="en-US"/>
        </w:rPr>
        <w:t xml:space="preserve">., F 1 </w:t>
      </w:r>
      <w:r w:rsidRPr="00962AAA">
        <w:rPr>
          <w:sz w:val="24"/>
          <w:szCs w:val="24"/>
        </w:rPr>
        <w:t>а</w:t>
      </w:r>
      <w:r w:rsidRPr="00962AAA">
        <w:rPr>
          <w:sz w:val="24"/>
          <w:szCs w:val="24"/>
          <w:lang w:val="en-US"/>
        </w:rPr>
        <w:t xml:space="preserve"> v </w:t>
      </w:r>
      <w:r w:rsidRPr="00962AAA">
        <w:rPr>
          <w:sz w:val="24"/>
          <w:szCs w:val="24"/>
        </w:rPr>
        <w:t>е</w:t>
      </w:r>
      <w:r w:rsidRPr="00962AAA">
        <w:rPr>
          <w:sz w:val="24"/>
          <w:szCs w:val="24"/>
          <w:lang w:val="en-US"/>
        </w:rPr>
        <w:t xml:space="preserve"> 11 R. V., </w:t>
      </w:r>
      <w:r w:rsidRPr="00962AAA">
        <w:rPr>
          <w:sz w:val="24"/>
          <w:szCs w:val="24"/>
        </w:rPr>
        <w:t>В</w:t>
      </w:r>
      <w:r w:rsidRPr="00962AAA">
        <w:rPr>
          <w:sz w:val="24"/>
          <w:szCs w:val="24"/>
          <w:lang w:val="en-US"/>
        </w:rPr>
        <w:t xml:space="preserve"> a r r a 11 D. H. P. Altered mitochondirial mambrane activities associated with cytoplasmi.cally inherited disease sensitivity in maize. — Theoret. Appl. Genetics, 1975, v. 45, N 7, p. 309—</w:t>
      </w:r>
      <w:r w:rsidRPr="00962AAA">
        <w:rPr>
          <w:sz w:val="24"/>
          <w:szCs w:val="24"/>
        </w:rPr>
        <w:t>Э</w:t>
      </w:r>
      <w:r w:rsidRPr="00962AAA">
        <w:rPr>
          <w:sz w:val="24"/>
          <w:szCs w:val="24"/>
          <w:lang w:val="en-US"/>
        </w:rPr>
        <w:t>14.</w:t>
      </w:r>
    </w:p>
    <w:p w:rsidR="00962AAA" w:rsidRPr="00962AAA" w:rsidRDefault="00962AAA">
      <w:pPr>
        <w:spacing w:line="240" w:lineRule="auto"/>
        <w:ind w:firstLine="28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'115. P h a t a k S. C. Ethephon-induced male sterility and reduction in seed set in weeds. — Abstr. Weed Sci. Soc. Amer., 1973, p. 1871</w:t>
      </w:r>
    </w:p>
    <w:p w:rsidR="00962AAA" w:rsidRPr="00962AAA" w:rsidRDefault="00962AAA">
      <w:pPr>
        <w:spacing w:line="240" w:lineRule="auto"/>
        <w:ind w:firstLine="28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1116. Porter </w:t>
      </w:r>
      <w:r w:rsidRPr="00962AAA">
        <w:rPr>
          <w:sz w:val="24"/>
          <w:szCs w:val="24"/>
        </w:rPr>
        <w:t>К</w:t>
      </w:r>
      <w:r w:rsidRPr="00962AAA">
        <w:rPr>
          <w:sz w:val="24"/>
          <w:szCs w:val="24"/>
          <w:lang w:val="en-US"/>
        </w:rPr>
        <w:t xml:space="preserve">. </w:t>
      </w:r>
      <w:r w:rsidRPr="00962AAA">
        <w:rPr>
          <w:sz w:val="24"/>
          <w:szCs w:val="24"/>
        </w:rPr>
        <w:t>В</w:t>
      </w:r>
      <w:r w:rsidRPr="00962AAA">
        <w:rPr>
          <w:sz w:val="24"/>
          <w:szCs w:val="24"/>
          <w:lang w:val="en-US"/>
        </w:rPr>
        <w:t>., Wiese A. F. Evalution of certain chemicals as selective gametocides for wheat. — Crop. Sci., 1961, v. 1, N 5, p. 381—382.</w:t>
      </w:r>
    </w:p>
    <w:p w:rsidR="00962AAA" w:rsidRPr="00962AAA" w:rsidRDefault="00962AAA">
      <w:pPr>
        <w:spacing w:line="240" w:lineRule="auto"/>
        <w:ind w:firstLine="28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'1117. Pritchard A. J., Hutton E. M. Anther and pollen develop</w:t>
      </w:r>
      <w:r w:rsidRPr="00962AAA">
        <w:rPr>
          <w:sz w:val="24"/>
          <w:szCs w:val="24"/>
          <w:lang w:val="en-US"/>
        </w:rPr>
        <w:softHyphen/>
        <w:t>ment in male sterile Phaseolus atropurpureus. — J. Hered., 1972, v. 63, N 5, p. 280—282.</w:t>
      </w:r>
    </w:p>
    <w:p w:rsidR="00962AAA" w:rsidRPr="00962AAA" w:rsidRDefault="00962AAA">
      <w:pPr>
        <w:spacing w:line="240" w:lineRule="auto"/>
        <w:ind w:firstLine="28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'118. Rai R. </w:t>
      </w:r>
      <w:r w:rsidRPr="00962AAA">
        <w:rPr>
          <w:sz w:val="24"/>
          <w:szCs w:val="24"/>
        </w:rPr>
        <w:t>К</w:t>
      </w:r>
      <w:r w:rsidRPr="00962AAA">
        <w:rPr>
          <w:sz w:val="24"/>
          <w:szCs w:val="24"/>
          <w:lang w:val="en-US"/>
        </w:rPr>
        <w:t xml:space="preserve">., S t </w:t>
      </w:r>
      <w:r w:rsidRPr="00962AAA">
        <w:rPr>
          <w:sz w:val="24"/>
          <w:szCs w:val="24"/>
        </w:rPr>
        <w:t>о</w:t>
      </w:r>
      <w:r w:rsidRPr="00962AAA">
        <w:rPr>
          <w:sz w:val="24"/>
          <w:szCs w:val="24"/>
          <w:lang w:val="en-US"/>
        </w:rPr>
        <w:t xml:space="preserve"> s k </w:t>
      </w:r>
      <w:r w:rsidRPr="00962AAA">
        <w:rPr>
          <w:sz w:val="24"/>
          <w:szCs w:val="24"/>
        </w:rPr>
        <w:t>о</w:t>
      </w:r>
      <w:r w:rsidRPr="00962AAA">
        <w:rPr>
          <w:sz w:val="24"/>
          <w:szCs w:val="24"/>
          <w:lang w:val="en-US"/>
        </w:rPr>
        <w:t xml:space="preserve"> p f N. </w:t>
      </w:r>
      <w:r w:rsidRPr="00962AAA">
        <w:rPr>
          <w:sz w:val="24"/>
          <w:szCs w:val="24"/>
        </w:rPr>
        <w:t>С</w:t>
      </w:r>
      <w:r w:rsidRPr="00962AAA">
        <w:rPr>
          <w:sz w:val="24"/>
          <w:szCs w:val="24"/>
          <w:lang w:val="en-US"/>
        </w:rPr>
        <w:t>. Amino acid comparisons in male ste</w:t>
      </w:r>
      <w:r w:rsidRPr="00962AAA">
        <w:rPr>
          <w:sz w:val="24"/>
          <w:szCs w:val="24"/>
          <w:lang w:val="en-US"/>
        </w:rPr>
        <w:softHyphen/>
        <w:t>rile wheat derived from Triticum timapheevi Zhuk. cytoplasm and its ferti</w:t>
      </w:r>
      <w:r w:rsidRPr="00962AAA">
        <w:rPr>
          <w:sz w:val="24"/>
          <w:szCs w:val="24"/>
          <w:lang w:val="en-US"/>
        </w:rPr>
        <w:softHyphen/>
        <w:t>le counterpart. — Theoret. Appl. Genetics, 1974, v. 44, N 3, p. 124'—127..</w:t>
      </w:r>
    </w:p>
    <w:p w:rsidR="00962AAA" w:rsidRPr="00962AAA" w:rsidRDefault="00962AAA">
      <w:pPr>
        <w:spacing w:line="240" w:lineRule="auto"/>
        <w:ind w:firstLine="28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1</w:t>
      </w:r>
      <w:r w:rsidRPr="00962AAA">
        <w:rPr>
          <w:sz w:val="24"/>
          <w:szCs w:val="24"/>
        </w:rPr>
        <w:t>Т</w:t>
      </w:r>
      <w:r w:rsidRPr="00962AAA">
        <w:rPr>
          <w:sz w:val="24"/>
          <w:szCs w:val="24"/>
          <w:lang w:val="en-US"/>
        </w:rPr>
        <w:t xml:space="preserve">9. Rai R. K., S t </w:t>
      </w:r>
      <w:r w:rsidRPr="00962AAA">
        <w:rPr>
          <w:sz w:val="24"/>
          <w:szCs w:val="24"/>
        </w:rPr>
        <w:t>о</w:t>
      </w:r>
      <w:r w:rsidRPr="00962AAA">
        <w:rPr>
          <w:sz w:val="24"/>
          <w:szCs w:val="24"/>
          <w:lang w:val="en-US"/>
        </w:rPr>
        <w:t xml:space="preserve"> s k </w:t>
      </w:r>
      <w:r w:rsidRPr="00962AAA">
        <w:rPr>
          <w:sz w:val="24"/>
          <w:szCs w:val="24"/>
        </w:rPr>
        <w:t>о</w:t>
      </w:r>
      <w:r w:rsidRPr="00962AAA">
        <w:rPr>
          <w:sz w:val="24"/>
          <w:szCs w:val="24"/>
          <w:lang w:val="en-US"/>
        </w:rPr>
        <w:t xml:space="preserve"> p f N. </w:t>
      </w:r>
      <w:r w:rsidRPr="00962AAA">
        <w:rPr>
          <w:sz w:val="24"/>
          <w:szCs w:val="24"/>
        </w:rPr>
        <w:t>С</w:t>
      </w:r>
      <w:r w:rsidRPr="00962AAA">
        <w:rPr>
          <w:sz w:val="24"/>
          <w:szCs w:val="24"/>
          <w:lang w:val="en-US"/>
        </w:rPr>
        <w:t>., R e i n b e r g s E. R. Studies with hybrid wheat in Ontario. — Can. J. Plant Sci., 1970, v. 50, N 4, p. 485—491.</w:t>
      </w:r>
    </w:p>
    <w:p w:rsidR="00962AAA" w:rsidRPr="00962AAA" w:rsidRDefault="00962AAA">
      <w:pPr>
        <w:spacing w:line="240" w:lineRule="auto"/>
        <w:ind w:firstLine="28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130. Re tig N., Rudich J. Peroxidase and IAA oxida&amp;e activity and isoenzyme patterns in cucumber plants as affected by sex expression and ethephon. — Physfol. Plantarum, ll97'2, v. 27, </w:t>
      </w:r>
      <w:r w:rsidRPr="00962AAA">
        <w:rPr>
          <w:smallCaps/>
          <w:sz w:val="24"/>
          <w:szCs w:val="24"/>
          <w:lang w:val="en-US"/>
        </w:rPr>
        <w:t xml:space="preserve">|n </w:t>
      </w:r>
      <w:r w:rsidRPr="00962AAA">
        <w:rPr>
          <w:sz w:val="24"/>
          <w:szCs w:val="24"/>
          <w:lang w:val="en-US"/>
        </w:rPr>
        <w:t>2, p. 156—il'60.</w:t>
      </w:r>
    </w:p>
    <w:p w:rsidR="00962AAA" w:rsidRPr="00962AAA" w:rsidRDefault="00962AAA">
      <w:pPr>
        <w:spacing w:line="240" w:lineRule="auto"/>
        <w:ind w:firstLine="26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121. Robertson M. M., Parham P. M., Bukovac M. J. Penetra</w:t>
      </w:r>
      <w:r w:rsidRPr="00962AAA">
        <w:rPr>
          <w:sz w:val="24"/>
          <w:szCs w:val="24"/>
          <w:lang w:val="en-US"/>
        </w:rPr>
        <w:softHyphen/>
        <w:t>tion of diphenylacetic acid through enzymatically-isolated tomato fruit cuticle as influenced by substitution on the carboxyl group. — Agr. Food Chem., 1'971, v. 19, N 4, p. 754—757.</w:t>
      </w:r>
    </w:p>
    <w:p w:rsidR="00962AAA" w:rsidRPr="00962AAA" w:rsidRDefault="00962AAA">
      <w:pPr>
        <w:spacing w:line="240" w:lineRule="auto"/>
        <w:ind w:firstLine="26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122. Rowell P. L., M i 11 e r D. G. Induction of male sterility in wheat with 2-chloroethylphosphoric acid (ethrel). — Crop Sci., 197'1, v. 11, N 5, p. 629—681.</w:t>
      </w:r>
    </w:p>
    <w:p w:rsidR="00962AAA" w:rsidRPr="00962AAA" w:rsidRDefault="00962AAA">
      <w:pPr>
        <w:spacing w:line="240" w:lineRule="auto"/>
        <w:ind w:firstLine="26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il23. R </w:t>
      </w:r>
      <w:r w:rsidRPr="00962AAA">
        <w:rPr>
          <w:sz w:val="24"/>
          <w:szCs w:val="24"/>
        </w:rPr>
        <w:t>о</w:t>
      </w:r>
      <w:r w:rsidRPr="00962AAA">
        <w:rPr>
          <w:sz w:val="24"/>
          <w:szCs w:val="24"/>
          <w:lang w:val="en-US"/>
        </w:rPr>
        <w:t xml:space="preserve"> w 1 e v J. R., D u n b a r A. Transfer of colloidal iron from spo-rophyte to gametophyte. — Pollen et Spores, 1970, v. 12, N 3, p. 305—3.28.</w:t>
      </w:r>
    </w:p>
    <w:p w:rsidR="00962AAA" w:rsidRPr="00962AAA" w:rsidRDefault="00962AAA">
      <w:pPr>
        <w:spacing w:line="240" w:lineRule="auto"/>
        <w:ind w:firstLine="26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124. R u s t a g i P. N., M </w:t>
      </w:r>
      <w:r w:rsidRPr="00962AAA">
        <w:rPr>
          <w:sz w:val="24"/>
          <w:szCs w:val="24"/>
        </w:rPr>
        <w:t>о</w:t>
      </w:r>
      <w:r w:rsidRPr="00962AAA">
        <w:rPr>
          <w:sz w:val="24"/>
          <w:szCs w:val="24"/>
          <w:lang w:val="en-US"/>
        </w:rPr>
        <w:t xml:space="preserve"> h a n Ram H. Y. Evaluation of mendok and dalapon as male gametocides and their effects on growth and yield of lin seed. — New Phytol., 19711, v. 70, N 2, p. 1.</w:t>
      </w:r>
      <w:r w:rsidRPr="00962AAA">
        <w:rPr>
          <w:sz w:val="24"/>
          <w:szCs w:val="24"/>
        </w:rPr>
        <w:t>Ю</w:t>
      </w:r>
      <w:r w:rsidRPr="00962AAA">
        <w:rPr>
          <w:sz w:val="24"/>
          <w:szCs w:val="24"/>
          <w:lang w:val="en-US"/>
        </w:rPr>
        <w:t>—133.</w:t>
      </w:r>
    </w:p>
    <w:p w:rsidR="00962AAA" w:rsidRPr="00962AAA" w:rsidRDefault="00962AAA">
      <w:pPr>
        <w:spacing w:line="240" w:lineRule="auto"/>
        <w:ind w:firstLine="26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il25. S a p r a V. </w:t>
      </w:r>
      <w:r w:rsidRPr="00962AAA">
        <w:rPr>
          <w:sz w:val="24"/>
          <w:szCs w:val="24"/>
        </w:rPr>
        <w:t>Т</w:t>
      </w:r>
      <w:r w:rsidRPr="00962AAA">
        <w:rPr>
          <w:sz w:val="24"/>
          <w:szCs w:val="24"/>
          <w:lang w:val="en-US"/>
        </w:rPr>
        <w:t>., S h a r m a G. C., H u g h e s J. L. Chemical inducti</w:t>
      </w:r>
      <w:r w:rsidRPr="00962AAA">
        <w:rPr>
          <w:sz w:val="24"/>
          <w:szCs w:val="24"/>
          <w:lang w:val="en-US"/>
        </w:rPr>
        <w:softHyphen/>
        <w:t>on of male sterility in hexaploid triticale. — Euphytica, 1974, v. 23, N 3, p. 685—690.</w:t>
      </w:r>
    </w:p>
    <w:p w:rsidR="00962AAA" w:rsidRPr="00962AAA" w:rsidRDefault="00962AAA">
      <w:pPr>
        <w:spacing w:line="240" w:lineRule="auto"/>
        <w:ind w:firstLine="26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126. Sargent J. A., Blackman G. E. Studies on foliar penetration. IX. Patterns of penetration of 2,4-dichlorophenoxyacetic acid into the leaves of different species. — J. Exp. Bet., 1972, v. 23, N 77, p. 830—841.</w:t>
      </w:r>
    </w:p>
    <w:p w:rsidR="00962AAA" w:rsidRPr="00962AAA" w:rsidRDefault="00962AAA">
      <w:pPr>
        <w:spacing w:line="240" w:lineRule="auto"/>
        <w:ind w:firstLine="26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127. Sargent J. A., P </w:t>
      </w:r>
      <w:r w:rsidRPr="00962AAA">
        <w:rPr>
          <w:sz w:val="24"/>
          <w:szCs w:val="24"/>
        </w:rPr>
        <w:t>о</w:t>
      </w:r>
      <w:r w:rsidRPr="00962AAA">
        <w:rPr>
          <w:sz w:val="24"/>
          <w:szCs w:val="24"/>
          <w:lang w:val="en-US"/>
        </w:rPr>
        <w:t xml:space="preserve"> well R. G., Blackman G. E. The effects of chiorination on the rate of penetration of phenoxyacetic acid and benzole acid into leaves of Phaseolus vulgaris — J. Exp. Bot, 1969, v </w:t>
      </w:r>
      <w:r w:rsidRPr="00962AAA">
        <w:rPr>
          <w:sz w:val="24"/>
          <w:szCs w:val="24"/>
        </w:rPr>
        <w:t>Ж</w:t>
      </w:r>
      <w:r w:rsidRPr="00962AAA">
        <w:rPr>
          <w:sz w:val="24"/>
          <w:szCs w:val="24"/>
          <w:lang w:val="en-US"/>
        </w:rPr>
        <w:t xml:space="preserve"> N 5 p. 426—450.</w:t>
      </w:r>
    </w:p>
    <w:p w:rsidR="00962AAA" w:rsidRPr="00962AAA" w:rsidRDefault="00962AAA">
      <w:pPr>
        <w:pStyle w:val="FR1"/>
        <w:spacing w:before="20"/>
        <w:jc w:val="left"/>
        <w:rPr>
          <w:rFonts w:ascii="Times New Roman" w:hAnsi="Times New Roman" w:cs="Times New Roman"/>
          <w:sz w:val="24"/>
          <w:szCs w:val="24"/>
          <w:lang w:val="en-US"/>
        </w:rPr>
      </w:pPr>
      <w:r w:rsidRPr="00962AAA">
        <w:rPr>
          <w:rFonts w:ascii="Times New Roman" w:hAnsi="Times New Roman" w:cs="Times New Roman"/>
          <w:sz w:val="24"/>
          <w:szCs w:val="24"/>
          <w:lang w:val="en-US"/>
        </w:rPr>
        <w:t>50</w:t>
      </w:r>
    </w:p>
    <w:p w:rsidR="00962AAA" w:rsidRPr="00962AAA" w:rsidRDefault="00962AAA">
      <w:pPr>
        <w:pStyle w:val="FR1"/>
        <w:spacing w:before="20"/>
        <w:jc w:val="left"/>
        <w:rPr>
          <w:rFonts w:ascii="Times New Roman" w:hAnsi="Times New Roman" w:cs="Times New Roman"/>
          <w:sz w:val="24"/>
          <w:szCs w:val="24"/>
          <w:lang w:val="en-US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40" w:lineRule="auto"/>
        <w:ind w:firstLine="26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128. Sauter J. J., Marquardt H. Cyto-chemical investigations on cytochrome oxidase and succinic dehydrogenase activity in pollen tetrads. — Z. Pflanzenphysiol., 1970, Bd. 63, H. 1, S. 15—18</w:t>
      </w:r>
    </w:p>
    <w:p w:rsidR="00962AAA" w:rsidRPr="00962AAA" w:rsidRDefault="00962AAA">
      <w:pPr>
        <w:spacing w:line="240" w:lineRule="auto"/>
        <w:ind w:firstLine="26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129. Srivastava H. K., Sarkissian I. V., S hands H. L. Mito-chondrial complementation and cytoplasmi'c male sterility in wheat — Ge</w:t>
      </w:r>
      <w:r w:rsidRPr="00962AAA">
        <w:rPr>
          <w:sz w:val="24"/>
          <w:szCs w:val="24"/>
          <w:lang w:val="en-US"/>
        </w:rPr>
        <w:softHyphen/>
        <w:t xml:space="preserve">netics, 1969, v. 63, N 3, </w:t>
      </w:r>
      <w:r w:rsidRPr="00962AAA">
        <w:rPr>
          <w:sz w:val="24"/>
          <w:szCs w:val="24"/>
        </w:rPr>
        <w:t>р</w:t>
      </w:r>
      <w:r w:rsidRPr="00962AAA">
        <w:rPr>
          <w:sz w:val="24"/>
          <w:szCs w:val="24"/>
          <w:lang w:val="en-US"/>
        </w:rPr>
        <w:t>. 6</w:t>
      </w:r>
      <w:r w:rsidRPr="00962AAA">
        <w:rPr>
          <w:sz w:val="24"/>
          <w:szCs w:val="24"/>
        </w:rPr>
        <w:t>Ы</w:t>
      </w:r>
      <w:r w:rsidRPr="00962AAA">
        <w:rPr>
          <w:sz w:val="24"/>
          <w:szCs w:val="24"/>
          <w:lang w:val="en-US"/>
        </w:rPr>
        <w:t>—6118.</w:t>
      </w:r>
    </w:p>
    <w:p w:rsidR="00962AAA" w:rsidRPr="00962AAA" w:rsidRDefault="00962AAA">
      <w:pPr>
        <w:spacing w:line="240" w:lineRule="auto"/>
        <w:ind w:firstLine="26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130. Stanley R. G., Linskens H. F. Pollen. Biology, Biochemistry, Management. Spring-Verl.ag, Berlin, Heidelberg, New York, 197'4, 296 p.</w:t>
      </w:r>
    </w:p>
    <w:p w:rsidR="00962AAA" w:rsidRPr="00962AAA" w:rsidRDefault="00962AAA">
      <w:pPr>
        <w:spacing w:line="240" w:lineRule="auto"/>
        <w:ind w:firstLine="26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liai. Stieglitz H., Stern H. Regulation of 6-1,3-glucanase activity in developing anthers of Lilium. — Dev. Biol., 1973, v. 34, N 2, p. 169—173.</w:t>
      </w:r>
    </w:p>
    <w:p w:rsidR="00962AAA" w:rsidRPr="00962AAA" w:rsidRDefault="00962AAA">
      <w:pPr>
        <w:spacing w:line="240" w:lineRule="auto"/>
        <w:ind w:firstLine="26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132. Stoddart J. L. The biological activity of fluorogibberellins. — Planta, 1972, v. 107, N 1, p 8'1—88.</w:t>
      </w:r>
    </w:p>
    <w:p w:rsidR="00962AAA" w:rsidRPr="00962AAA" w:rsidRDefault="00962AAA">
      <w:pPr>
        <w:spacing w:line="240" w:lineRule="auto"/>
        <w:ind w:firstLine="26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133. Tipton C. L., Mondal M. H., Uhlig J. Inhibition of the K+ stimulated ATP' ase of maize root microsomes by Helm'inthosporium May-dis race T. pathotoxin. — Biochem. Biophys. Res. Commun., 1973, v. 51, N 3, p. 725—728.</w:t>
      </w:r>
    </w:p>
    <w:p w:rsidR="00962AAA" w:rsidRPr="00962AAA" w:rsidRDefault="00962AAA">
      <w:pPr>
        <w:spacing w:line="240" w:lineRule="auto"/>
        <w:ind w:firstLine="26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134. </w:t>
      </w:r>
      <w:r w:rsidRPr="00962AAA">
        <w:rPr>
          <w:sz w:val="24"/>
          <w:szCs w:val="24"/>
        </w:rPr>
        <w:t>Т</w:t>
      </w:r>
      <w:r w:rsidRPr="00962AAA">
        <w:rPr>
          <w:sz w:val="24"/>
          <w:szCs w:val="24"/>
          <w:lang w:val="en-US"/>
        </w:rPr>
        <w:t xml:space="preserve"> </w:t>
      </w:r>
      <w:r w:rsidRPr="00962AAA">
        <w:rPr>
          <w:sz w:val="24"/>
          <w:szCs w:val="24"/>
        </w:rPr>
        <w:t>у</w:t>
      </w:r>
      <w:r w:rsidRPr="00962AAA">
        <w:rPr>
          <w:sz w:val="24"/>
          <w:szCs w:val="24"/>
          <w:lang w:val="en-US"/>
        </w:rPr>
        <w:t xml:space="preserve"> a g i D. V. S., D a s K. Studies on meiotic system of some barley mutants induced through alkyla't'ing agents. — Cytologi.a, 1976, v. 40 N 2, p. 253—26.2.</w:t>
      </w:r>
    </w:p>
    <w:p w:rsidR="00962AAA" w:rsidRPr="00962AAA" w:rsidRDefault="00962AAA">
      <w:pPr>
        <w:spacing w:line="240" w:lineRule="auto"/>
        <w:ind w:firstLine="26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>135. Van Bennekom J. L. Toepassing an gibberellazuur als Game-tocide bij uien. — Zaadbelangen, 1973, arg. 7, N 16, s. 324—385.</w:t>
      </w:r>
    </w:p>
    <w:p w:rsidR="00962AAA" w:rsidRPr="00962AAA" w:rsidRDefault="00962AAA">
      <w:pPr>
        <w:spacing w:line="240" w:lineRule="auto"/>
        <w:ind w:firstLine="260"/>
        <w:rPr>
          <w:sz w:val="24"/>
          <w:szCs w:val="24"/>
          <w:lang w:val="en-US"/>
        </w:rPr>
      </w:pPr>
      <w:r w:rsidRPr="00962AAA">
        <w:rPr>
          <w:sz w:val="24"/>
          <w:szCs w:val="24"/>
          <w:lang w:val="en-US"/>
        </w:rPr>
        <w:t xml:space="preserve">136. Van der Wonde W. J., LembiC.A., M </w:t>
      </w:r>
      <w:r w:rsidRPr="00962AAA">
        <w:rPr>
          <w:sz w:val="24"/>
          <w:szCs w:val="24"/>
        </w:rPr>
        <w:t>о</w:t>
      </w:r>
      <w:r w:rsidRPr="00962AAA">
        <w:rPr>
          <w:sz w:val="24"/>
          <w:szCs w:val="24"/>
          <w:lang w:val="en-US"/>
        </w:rPr>
        <w:t xml:space="preserve"> r r e D. J. Auxin (2,4 D) stimulation (in vivo and in vitro) of polysaccharide sunthesis in plasma membrane fractions isolated from onion stems. — Biochem. Biophys Res. Gomm., 1972, v. 46, N 1, p. 245--253.</w:t>
      </w:r>
    </w:p>
    <w:p w:rsidR="00962AAA" w:rsidRPr="00962AAA" w:rsidRDefault="00962AAA">
      <w:pPr>
        <w:spacing w:line="240" w:lineRule="auto"/>
        <w:ind w:firstLine="260"/>
        <w:rPr>
          <w:sz w:val="24"/>
          <w:szCs w:val="24"/>
          <w:lang w:val="en-US"/>
        </w:rPr>
      </w:pPr>
      <w:r w:rsidRPr="00962AAA">
        <w:rPr>
          <w:i/>
          <w:iCs/>
          <w:sz w:val="24"/>
          <w:szCs w:val="24"/>
        </w:rPr>
        <w:t>Л</w:t>
      </w:r>
      <w:r w:rsidRPr="00962AAA">
        <w:rPr>
          <w:i/>
          <w:iCs/>
          <w:sz w:val="24"/>
          <w:szCs w:val="24"/>
          <w:lang w:val="en-US"/>
        </w:rPr>
        <w:t>27.</w:t>
      </w:r>
      <w:r w:rsidRPr="00962AAA">
        <w:rPr>
          <w:sz w:val="24"/>
          <w:szCs w:val="24"/>
          <w:lang w:val="en-US"/>
        </w:rPr>
        <w:t xml:space="preserve"> Vasil I. K. The mew biology of pollen. — Naturwiss., '1973, Bd.60, H. 5, S. 247—253.</w:t>
      </w:r>
    </w:p>
    <w:p w:rsidR="00962AAA" w:rsidRPr="00962AAA" w:rsidRDefault="00962AAA">
      <w:pPr>
        <w:spacing w:line="240" w:lineRule="auto"/>
        <w:ind w:firstLine="260"/>
        <w:rPr>
          <w:sz w:val="24"/>
          <w:szCs w:val="24"/>
        </w:rPr>
      </w:pPr>
      <w:r w:rsidRPr="00962AAA">
        <w:rPr>
          <w:sz w:val="24"/>
          <w:szCs w:val="24"/>
          <w:lang w:val="en-US"/>
        </w:rPr>
        <w:t>13'8. Whitercross M. I., Mercer F. V. Permeability of isolated Eucalyptus Gummifera cuticle towards alcohols and amids. — Austr. J</w:t>
      </w:r>
      <w:r w:rsidRPr="00962AAA">
        <w:rPr>
          <w:sz w:val="24"/>
          <w:szCs w:val="24"/>
        </w:rPr>
        <w:t xml:space="preserve">. </w:t>
      </w:r>
      <w:r w:rsidRPr="00962AAA">
        <w:rPr>
          <w:sz w:val="24"/>
          <w:szCs w:val="24"/>
          <w:lang w:val="en-US"/>
        </w:rPr>
        <w:t>Bot</w:t>
      </w:r>
      <w:r w:rsidRPr="00962AAA">
        <w:rPr>
          <w:sz w:val="24"/>
          <w:szCs w:val="24"/>
        </w:rPr>
        <w:t xml:space="preserve">, 1972, </w:t>
      </w:r>
      <w:r w:rsidRPr="00962AAA">
        <w:rPr>
          <w:sz w:val="24"/>
          <w:szCs w:val="24"/>
          <w:lang w:val="en-US"/>
        </w:rPr>
        <w:t>v</w:t>
      </w:r>
      <w:r w:rsidRPr="00962AAA">
        <w:rPr>
          <w:sz w:val="24"/>
          <w:szCs w:val="24"/>
        </w:rPr>
        <w:t xml:space="preserve">. 20, </w:t>
      </w:r>
      <w:r w:rsidRPr="00962AAA">
        <w:rPr>
          <w:sz w:val="24"/>
          <w:szCs w:val="24"/>
          <w:lang w:val="en-US"/>
        </w:rPr>
        <w:t>N</w:t>
      </w:r>
      <w:r w:rsidRPr="00962AAA">
        <w:rPr>
          <w:sz w:val="24"/>
          <w:szCs w:val="24"/>
        </w:rPr>
        <w:t xml:space="preserve"> 1, р. 1—7.</w:t>
      </w:r>
    </w:p>
    <w:p w:rsidR="00962AAA" w:rsidRPr="00962AAA" w:rsidRDefault="00962AAA">
      <w:pPr>
        <w:spacing w:line="240" w:lineRule="auto"/>
        <w:ind w:firstLine="260"/>
        <w:rPr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962AAA" w:rsidRPr="00962AAA" w:rsidRDefault="00962AAA">
      <w:pPr>
        <w:spacing w:line="240" w:lineRule="auto"/>
        <w:ind w:firstLine="0"/>
        <w:jc w:val="left"/>
        <w:rPr>
          <w:sz w:val="24"/>
          <w:szCs w:val="24"/>
        </w:rPr>
      </w:pPr>
      <w:r w:rsidRPr="00962AAA">
        <w:rPr>
          <w:b/>
          <w:bCs/>
          <w:sz w:val="24"/>
          <w:szCs w:val="24"/>
        </w:rPr>
        <w:t>СОДЕРЖАНИЕ</w:t>
      </w:r>
    </w:p>
    <w:p w:rsidR="00962AAA" w:rsidRPr="00962AAA" w:rsidRDefault="00962AAA">
      <w:pPr>
        <w:spacing w:before="120" w:line="24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Введение   .   .   .   .   .   .</w:t>
      </w:r>
      <w:r w:rsidRPr="00962AAA">
        <w:rPr>
          <w:sz w:val="24"/>
          <w:szCs w:val="24"/>
        </w:rPr>
        <w:tab/>
        <w:t>.   .  .  .  .  .  .   .    3</w:t>
      </w:r>
    </w:p>
    <w:p w:rsidR="00962AAA" w:rsidRPr="00962AAA" w:rsidRDefault="00962AAA">
      <w:pPr>
        <w:spacing w:line="240" w:lineRule="auto"/>
        <w:ind w:firstLine="0"/>
        <w:jc w:val="left"/>
        <w:rPr>
          <w:sz w:val="24"/>
          <w:szCs w:val="24"/>
        </w:rPr>
      </w:pPr>
      <w:r w:rsidRPr="00962AAA">
        <w:rPr>
          <w:sz w:val="24"/>
          <w:szCs w:val="24"/>
        </w:rPr>
        <w:t>Цитологические, цитохимические</w:t>
      </w:r>
      <w:r w:rsidRPr="00962AAA">
        <w:rPr>
          <w:sz w:val="24"/>
          <w:szCs w:val="24"/>
        </w:rPr>
        <w:tab/>
        <w:t>и физиолого-биохимические</w:t>
      </w:r>
    </w:p>
    <w:p w:rsidR="00962AAA" w:rsidRPr="00962AAA" w:rsidRDefault="00962AAA">
      <w:pPr>
        <w:spacing w:line="240" w:lineRule="auto"/>
        <w:ind w:firstLine="0"/>
        <w:jc w:val="right"/>
        <w:rPr>
          <w:sz w:val="24"/>
          <w:szCs w:val="24"/>
        </w:rPr>
      </w:pPr>
      <w:r w:rsidRPr="00962AAA">
        <w:rPr>
          <w:sz w:val="24"/>
          <w:szCs w:val="24"/>
        </w:rPr>
        <w:t>исследования формирования</w:t>
      </w:r>
      <w:r w:rsidRPr="00962AAA">
        <w:rPr>
          <w:sz w:val="24"/>
          <w:szCs w:val="24"/>
        </w:rPr>
        <w:tab/>
        <w:t>мужского гаметофита .   .   4</w:t>
      </w:r>
    </w:p>
    <w:p w:rsidR="00962AAA" w:rsidRPr="00962AAA" w:rsidRDefault="00962AAA">
      <w:pPr>
        <w:spacing w:line="240" w:lineRule="auto"/>
        <w:ind w:left="320" w:hanging="300"/>
        <w:rPr>
          <w:sz w:val="24"/>
          <w:szCs w:val="24"/>
        </w:rPr>
      </w:pPr>
      <w:r w:rsidRPr="00962AAA">
        <w:rPr>
          <w:sz w:val="24"/>
          <w:szCs w:val="24"/>
        </w:rPr>
        <w:t>Поступление в растения и распределение в .них физиологи</w:t>
      </w:r>
      <w:r w:rsidRPr="00962AAA">
        <w:rPr>
          <w:sz w:val="24"/>
          <w:szCs w:val="24"/>
        </w:rPr>
        <w:softHyphen/>
        <w:t>чески активных веществ   .   .   .   .   .  .  .  .  .   23</w:t>
      </w:r>
    </w:p>
    <w:p w:rsidR="00962AAA" w:rsidRPr="00962AAA" w:rsidRDefault="00962AAA">
      <w:pPr>
        <w:spacing w:line="240" w:lineRule="auto"/>
        <w:ind w:left="320" w:hanging="300"/>
        <w:rPr>
          <w:sz w:val="24"/>
          <w:szCs w:val="24"/>
        </w:rPr>
      </w:pPr>
      <w:r w:rsidRPr="00962AAA">
        <w:rPr>
          <w:sz w:val="24"/>
          <w:szCs w:val="24"/>
        </w:rPr>
        <w:t>Применение гаметоцидов (концентрации, дозы и сроки об</w:t>
      </w:r>
      <w:r w:rsidRPr="00962AAA">
        <w:rPr>
          <w:sz w:val="24"/>
          <w:szCs w:val="24"/>
        </w:rPr>
        <w:softHyphen/>
        <w:t>работки)   .   .   .   .   .   ........   29</w:t>
      </w:r>
    </w:p>
    <w:p w:rsidR="00962AAA" w:rsidRPr="00962AAA" w:rsidRDefault="00962AAA">
      <w:pPr>
        <w:spacing w:line="240" w:lineRule="auto"/>
        <w:ind w:left="320" w:hanging="300"/>
        <w:rPr>
          <w:sz w:val="24"/>
          <w:szCs w:val="24"/>
        </w:rPr>
      </w:pPr>
      <w:r w:rsidRPr="00962AAA">
        <w:rPr>
          <w:sz w:val="24"/>
          <w:szCs w:val="24"/>
        </w:rPr>
        <w:t>Некоторые отрицательные явления при использовании гаме</w:t>
      </w:r>
      <w:r w:rsidRPr="00962AAA">
        <w:rPr>
          <w:sz w:val="24"/>
          <w:szCs w:val="24"/>
        </w:rPr>
        <w:softHyphen/>
        <w:t>тоцидов .   .   .  .  .   .   .   .   .   .  .   .  .  .   4°</w:t>
      </w:r>
    </w:p>
    <w:p w:rsidR="00962AAA" w:rsidRPr="00962AAA" w:rsidRDefault="00962AAA">
      <w:pPr>
        <w:spacing w:line="240" w:lineRule="auto"/>
        <w:ind w:left="320" w:hanging="300"/>
        <w:rPr>
          <w:sz w:val="24"/>
          <w:szCs w:val="24"/>
        </w:rPr>
      </w:pPr>
      <w:r w:rsidRPr="00962AAA">
        <w:rPr>
          <w:sz w:val="24"/>
          <w:szCs w:val="24"/>
        </w:rPr>
        <w:t>Заключение  .  .  .  .  .  .  .  .  .  .  .  .  .  .  43</w:t>
      </w:r>
    </w:p>
    <w:p w:rsidR="00962AAA" w:rsidRPr="00962AAA" w:rsidRDefault="00962AAA">
      <w:pPr>
        <w:pBdr>
          <w:top w:val="single" w:sz="6" w:space="1" w:color="auto"/>
          <w:between w:val="single" w:sz="6" w:space="1" w:color="auto"/>
        </w:pBdr>
        <w:spacing w:line="240" w:lineRule="auto"/>
        <w:ind w:left="320" w:hanging="300"/>
        <w:rPr>
          <w:sz w:val="24"/>
          <w:szCs w:val="24"/>
        </w:rPr>
      </w:pPr>
      <w:r w:rsidRPr="00962AAA">
        <w:rPr>
          <w:sz w:val="24"/>
          <w:szCs w:val="24"/>
        </w:rPr>
        <w:t>Литература .   .   .   .   ..........  44</w:t>
      </w:r>
    </w:p>
    <w:p w:rsidR="00962AAA" w:rsidRPr="00962AAA" w:rsidRDefault="00962AAA">
      <w:pPr>
        <w:pBdr>
          <w:top w:val="single" w:sz="6" w:space="1" w:color="auto"/>
          <w:between w:val="single" w:sz="6" w:space="1" w:color="auto"/>
        </w:pBdr>
        <w:spacing w:line="240" w:lineRule="auto"/>
        <w:ind w:left="320" w:hanging="300"/>
        <w:rPr>
          <w:sz w:val="24"/>
          <w:szCs w:val="24"/>
        </w:rPr>
        <w:sectPr w:rsidR="00962AAA" w:rsidRPr="00962AAA" w:rsidSect="00962AAA">
          <w:pgSz w:w="11900" w:h="16820"/>
          <w:pgMar w:top="1134" w:right="1134" w:bottom="1134" w:left="1134" w:header="720" w:footer="720" w:gutter="0"/>
          <w:cols w:space="60"/>
          <w:noEndnote/>
          <w:rtlGutter/>
        </w:sectPr>
      </w:pPr>
    </w:p>
    <w:p w:rsidR="00962AAA" w:rsidRPr="00962AAA" w:rsidRDefault="00962AAA">
      <w:pPr>
        <w:spacing w:line="240" w:lineRule="auto"/>
        <w:ind w:firstLine="0"/>
        <w:jc w:val="left"/>
        <w:rPr>
          <w:sz w:val="24"/>
          <w:szCs w:val="24"/>
        </w:rPr>
      </w:pPr>
      <w:r w:rsidRPr="00962AAA">
        <w:rPr>
          <w:sz w:val="24"/>
          <w:szCs w:val="24"/>
        </w:rPr>
        <w:t>Изд. № 99</w:t>
      </w:r>
    </w:p>
    <w:p w:rsidR="00962AAA" w:rsidRPr="00962AAA" w:rsidRDefault="00962AAA">
      <w:pPr>
        <w:spacing w:before="1400" w:line="240" w:lineRule="auto"/>
        <w:ind w:firstLine="0"/>
        <w:jc w:val="right"/>
        <w:rPr>
          <w:sz w:val="24"/>
          <w:szCs w:val="24"/>
        </w:rPr>
      </w:pPr>
      <w:r w:rsidRPr="00962AAA">
        <w:rPr>
          <w:sz w:val="24"/>
          <w:szCs w:val="24"/>
        </w:rPr>
        <w:t>Редакционная коллегия:              ~'</w:t>
      </w:r>
    </w:p>
    <w:p w:rsidR="00962AAA" w:rsidRPr="00962AAA" w:rsidRDefault="00962AAA">
      <w:pPr>
        <w:spacing w:before="180"/>
        <w:ind w:left="80" w:firstLine="0"/>
        <w:jc w:val="center"/>
        <w:rPr>
          <w:sz w:val="24"/>
          <w:szCs w:val="24"/>
        </w:rPr>
      </w:pPr>
      <w:r w:rsidRPr="00962AAA">
        <w:rPr>
          <w:sz w:val="24"/>
          <w:szCs w:val="24"/>
        </w:rPr>
        <w:t>академик</w:t>
      </w:r>
      <w:r w:rsidRPr="00962AAA">
        <w:rPr>
          <w:sz w:val="24"/>
          <w:szCs w:val="24"/>
          <w:lang w:val="en-US"/>
        </w:rPr>
        <w:t xml:space="preserve"> iBACXHWI</w:t>
      </w:r>
      <w:r w:rsidRPr="00962AAA">
        <w:rPr>
          <w:sz w:val="24"/>
          <w:szCs w:val="24"/>
        </w:rPr>
        <w:t xml:space="preserve"> А. В. •ПУХАЛЬСКМИ (главный редактор), канд с.-х. наук А. А. ЖЕМОИЦ, канд. техн. наук А. Ф. КОНОНЕНКО, канд. биол. наук Н. П. КРЫЛОВА,</w:t>
      </w:r>
    </w:p>
    <w:p w:rsidR="00962AAA" w:rsidRPr="00962AAA" w:rsidRDefault="00962AAA">
      <w:pPr>
        <w:ind w:firstLine="0"/>
        <w:jc w:val="center"/>
        <w:rPr>
          <w:sz w:val="24"/>
          <w:szCs w:val="24"/>
        </w:rPr>
      </w:pPr>
      <w:r w:rsidRPr="00962AAA">
        <w:rPr>
          <w:sz w:val="24"/>
          <w:szCs w:val="24"/>
        </w:rPr>
        <w:t xml:space="preserve">канд. биол. наук К. И. КУЗИНА (зам. главного редактора), канд. с.-х. наук В. </w:t>
      </w:r>
      <w:r w:rsidRPr="00962AAA">
        <w:rPr>
          <w:i/>
          <w:iCs/>
          <w:sz w:val="24"/>
          <w:szCs w:val="24"/>
        </w:rPr>
        <w:t>И.</w:t>
      </w:r>
      <w:r w:rsidRPr="00962AAA">
        <w:rPr>
          <w:sz w:val="24"/>
          <w:szCs w:val="24"/>
        </w:rPr>
        <w:t xml:space="preserve"> ПОНОМАРЕВ, канд. биол. наук А. С. ТЕРЕНТЬЕВА,. канд. биол. наук Д. И. ТУПИЦЫН, канд. экон. наук Г. Л. ФАКТОР, доктор с.-х. наук М. А. ФЕДИН, канд. биол. наук С. Ю. ЧЕКМЕНЕВ, канд. техн. наук А. И. ЧУГУНОВ (зам. главного редактора), академик ВАСХНИЛ В. ,П. ШИШКОВ</w:t>
      </w:r>
    </w:p>
    <w:p w:rsidR="00962AAA" w:rsidRPr="00962AAA" w:rsidRDefault="00962AAA">
      <w:pPr>
        <w:pStyle w:val="FR1"/>
        <w:spacing w:before="880"/>
        <w:jc w:val="left"/>
        <w:rPr>
          <w:rFonts w:ascii="Times New Roman" w:hAnsi="Times New Roman" w:cs="Times New Roman"/>
          <w:sz w:val="24"/>
          <w:szCs w:val="24"/>
        </w:rPr>
      </w:pPr>
      <w:r w:rsidRPr="00962AAA">
        <w:rPr>
          <w:rFonts w:ascii="Times New Roman" w:hAnsi="Times New Roman" w:cs="Times New Roman"/>
          <w:i/>
          <w:iCs/>
          <w:sz w:val="24"/>
          <w:szCs w:val="24"/>
        </w:rPr>
        <w:t>Обзорная информация</w:t>
      </w:r>
    </w:p>
    <w:p w:rsidR="00962AAA" w:rsidRPr="00962AAA" w:rsidRDefault="00962AAA">
      <w:pPr>
        <w:spacing w:before="160" w:line="240" w:lineRule="auto"/>
        <w:ind w:right="2400" w:firstLine="0"/>
        <w:jc w:val="left"/>
        <w:rPr>
          <w:sz w:val="24"/>
          <w:szCs w:val="24"/>
        </w:rPr>
      </w:pPr>
      <w:r w:rsidRPr="00962AAA">
        <w:rPr>
          <w:i/>
          <w:iCs/>
          <w:sz w:val="24"/>
          <w:szCs w:val="24"/>
        </w:rPr>
        <w:t>Серия Растениеводство и биология сельскохозяйственных растений, индекс 04077</w:t>
      </w:r>
    </w:p>
    <w:p w:rsidR="00962AAA" w:rsidRPr="00962AAA" w:rsidRDefault="00962AAA">
      <w:pPr>
        <w:spacing w:before="140" w:line="320" w:lineRule="auto"/>
        <w:ind w:left="40" w:right="3000" w:firstLine="0"/>
        <w:jc w:val="left"/>
        <w:rPr>
          <w:sz w:val="24"/>
          <w:szCs w:val="24"/>
        </w:rPr>
      </w:pPr>
      <w:r w:rsidRPr="00962AAA">
        <w:rPr>
          <w:sz w:val="24"/>
          <w:szCs w:val="24"/>
        </w:rPr>
        <w:t>Марат Александрович Федин Татьяна Александровна Кузнецова</w:t>
      </w:r>
    </w:p>
    <w:p w:rsidR="00962AAA" w:rsidRPr="00962AAA" w:rsidRDefault="00962AAA">
      <w:pPr>
        <w:spacing w:before="380" w:line="240" w:lineRule="auto"/>
        <w:ind w:firstLine="0"/>
        <w:jc w:val="left"/>
        <w:rPr>
          <w:sz w:val="24"/>
          <w:szCs w:val="24"/>
        </w:rPr>
      </w:pPr>
      <w:r w:rsidRPr="00962AAA">
        <w:rPr>
          <w:b/>
          <w:bCs/>
          <w:sz w:val="24"/>
          <w:szCs w:val="24"/>
        </w:rPr>
        <w:t>ГАМЕТОЦИДЫ И ИХ ПРИМЕНЕНИЕ В СЕЛЕКЦИИ</w:t>
      </w:r>
    </w:p>
    <w:p w:rsidR="00962AAA" w:rsidRPr="00962AAA" w:rsidRDefault="00962AAA">
      <w:pPr>
        <w:spacing w:before="340"/>
        <w:ind w:right="2600" w:firstLine="0"/>
        <w:jc w:val="left"/>
        <w:rPr>
          <w:sz w:val="24"/>
          <w:szCs w:val="24"/>
        </w:rPr>
      </w:pPr>
      <w:r w:rsidRPr="00962AAA">
        <w:rPr>
          <w:sz w:val="24"/>
          <w:szCs w:val="24"/>
        </w:rPr>
        <w:t xml:space="preserve">Редактор </w:t>
      </w:r>
      <w:r w:rsidRPr="00962AAA">
        <w:rPr>
          <w:i/>
          <w:iCs/>
          <w:sz w:val="24"/>
          <w:szCs w:val="24"/>
        </w:rPr>
        <w:t xml:space="preserve">М. И. Федина </w:t>
      </w:r>
      <w:r w:rsidRPr="00962AAA">
        <w:rPr>
          <w:sz w:val="24"/>
          <w:szCs w:val="24"/>
        </w:rPr>
        <w:t xml:space="preserve">Технический редактор </w:t>
      </w:r>
      <w:r w:rsidRPr="00962AAA">
        <w:rPr>
          <w:i/>
          <w:iCs/>
          <w:sz w:val="24"/>
          <w:szCs w:val="24"/>
        </w:rPr>
        <w:t xml:space="preserve">Т. И. Ипатова </w:t>
      </w:r>
      <w:r w:rsidRPr="00962AAA">
        <w:rPr>
          <w:sz w:val="24"/>
          <w:szCs w:val="24"/>
        </w:rPr>
        <w:t xml:space="preserve">Корректор </w:t>
      </w:r>
      <w:r w:rsidRPr="00962AAA">
        <w:rPr>
          <w:i/>
          <w:iCs/>
          <w:sz w:val="24"/>
          <w:szCs w:val="24"/>
        </w:rPr>
        <w:t>В. М. Агафонова</w:t>
      </w:r>
    </w:p>
    <w:p w:rsidR="00962AAA" w:rsidRPr="00962AAA" w:rsidRDefault="00962AAA">
      <w:pPr>
        <w:spacing w:before="180"/>
        <w:ind w:left="40" w:right="2000" w:firstLine="0"/>
        <w:jc w:val="left"/>
        <w:rPr>
          <w:sz w:val="24"/>
          <w:szCs w:val="24"/>
        </w:rPr>
      </w:pPr>
      <w:r w:rsidRPr="00962AAA">
        <w:rPr>
          <w:sz w:val="24"/>
          <w:szCs w:val="24"/>
        </w:rPr>
        <w:t>ВНИИТЭИСХ, ВАСХНИЛ 107139, Москва, Орликов пер., д. 3, корп. «А»</w:t>
      </w:r>
    </w:p>
    <w:p w:rsidR="00962AAA" w:rsidRPr="00962AAA" w:rsidRDefault="00962AAA">
      <w:pPr>
        <w:spacing w:before="240" w:line="240" w:lineRule="auto"/>
        <w:ind w:firstLine="0"/>
        <w:rPr>
          <w:sz w:val="24"/>
          <w:szCs w:val="24"/>
        </w:rPr>
      </w:pPr>
      <w:r w:rsidRPr="00962AAA">
        <w:rPr>
          <w:sz w:val="24"/>
          <w:szCs w:val="24"/>
        </w:rPr>
        <w:t>Подп. в печ.</w:t>
      </w:r>
      <w:r w:rsidRPr="00962AAA">
        <w:rPr>
          <w:sz w:val="24"/>
          <w:szCs w:val="24"/>
          <w:lang w:val="en-US"/>
        </w:rPr>
        <w:t xml:space="preserve"> 30/XI</w:t>
      </w:r>
      <w:r w:rsidRPr="00962AAA">
        <w:rPr>
          <w:sz w:val="24"/>
          <w:szCs w:val="24"/>
        </w:rPr>
        <w:t xml:space="preserve"> 1977 г.         Формат</w:t>
      </w:r>
      <w:r w:rsidRPr="00962AAA">
        <w:rPr>
          <w:sz w:val="24"/>
          <w:szCs w:val="24"/>
          <w:lang w:val="en-US"/>
        </w:rPr>
        <w:t xml:space="preserve"> e0x90'/i6</w:t>
      </w:r>
      <w:r w:rsidRPr="00962AAA">
        <w:rPr>
          <w:sz w:val="24"/>
          <w:szCs w:val="24"/>
        </w:rPr>
        <w:t xml:space="preserve">         Тираж 1310 Печ. л. 3,25       Уч-йзд. л. 3,46       Цена 32</w:t>
      </w:r>
      <w:r w:rsidRPr="00962AAA">
        <w:rPr>
          <w:sz w:val="24"/>
          <w:szCs w:val="24"/>
          <w:lang w:val="en-US"/>
        </w:rPr>
        <w:t xml:space="preserve"> </w:t>
      </w:r>
      <w:r w:rsidRPr="00962AAA">
        <w:rPr>
          <w:smallCaps/>
          <w:sz w:val="24"/>
          <w:szCs w:val="24"/>
          <w:lang w:val="en-US"/>
        </w:rPr>
        <w:t>moil</w:t>
      </w:r>
      <w:r w:rsidRPr="00962AAA">
        <w:rPr>
          <w:sz w:val="24"/>
          <w:szCs w:val="24"/>
        </w:rPr>
        <w:t>_____Заказ 10287</w:t>
      </w:r>
    </w:p>
    <w:p w:rsidR="00962AAA" w:rsidRPr="00962AAA" w:rsidRDefault="00962AAA">
      <w:pPr>
        <w:pBdr>
          <w:top w:val="single" w:sz="6" w:space="1" w:color="auto"/>
          <w:between w:val="single" w:sz="6" w:space="1" w:color="auto"/>
        </w:pBdr>
        <w:spacing w:before="100" w:line="240" w:lineRule="auto"/>
        <w:ind w:left="600" w:right="600" w:firstLine="0"/>
        <w:jc w:val="center"/>
        <w:rPr>
          <w:sz w:val="24"/>
          <w:szCs w:val="24"/>
        </w:rPr>
      </w:pPr>
      <w:r w:rsidRPr="00962AAA">
        <w:rPr>
          <w:sz w:val="24"/>
          <w:szCs w:val="24"/>
        </w:rPr>
        <w:t>Малояоославвцкая городская типография управления издательств, полиграфии и книжной торговли Калужского облисполкома</w:t>
      </w:r>
      <w:bookmarkStart w:id="0" w:name="_GoBack"/>
      <w:bookmarkEnd w:id="0"/>
    </w:p>
    <w:sectPr w:rsidR="00962AAA" w:rsidRPr="00962AAA" w:rsidSect="00962AAA">
      <w:pgSz w:w="11900" w:h="16820"/>
      <w:pgMar w:top="1134" w:right="1134" w:bottom="1134" w:left="1134" w:header="720" w:footer="720" w:gutter="0"/>
      <w:cols w:space="60"/>
      <w:noEndnote/>
      <w:rtlGutter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bordersDoNotSurroundHeader/>
  <w:bordersDoNotSurroundFooter/>
  <w:revisionView w:markup="0"/>
  <w:doNotTrackMoves/>
  <w:doNotTrackFormatting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62AAA"/>
    <w:rsid w:val="001032BF"/>
    <w:rsid w:val="001F0DF2"/>
    <w:rsid w:val="002308E4"/>
    <w:rsid w:val="00962A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4:defaultImageDpi w14:val="0"/>
  <w15:chartTrackingRefBased/>
  <w15:docId w15:val="{1A12E2DA-F29B-46B2-9915-82A2286BDB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99"/>
    <w:qFormat/>
    <w:pPr>
      <w:widowControl w:val="0"/>
      <w:spacing w:line="260" w:lineRule="auto"/>
      <w:ind w:firstLine="320"/>
      <w:jc w:val="both"/>
    </w:pPr>
    <w:rPr>
      <w:sz w:val="18"/>
      <w:szCs w:val="18"/>
    </w:rPr>
  </w:style>
  <w:style w:type="paragraph" w:styleId="1">
    <w:name w:val="heading 1"/>
    <w:basedOn w:val="a"/>
    <w:next w:val="a"/>
    <w:link w:val="10"/>
    <w:uiPriority w:val="99"/>
    <w:qFormat/>
    <w:pPr>
      <w:keepNext/>
      <w:widowControl/>
      <w:spacing w:before="240" w:after="60" w:line="240" w:lineRule="auto"/>
      <w:ind w:firstLine="0"/>
      <w:jc w:val="left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pPr>
      <w:keepNext/>
      <w:widowControl/>
      <w:spacing w:before="240" w:after="60" w:line="240" w:lineRule="auto"/>
      <w:ind w:firstLine="0"/>
      <w:jc w:val="left"/>
      <w:outlineLvl w:val="1"/>
    </w:pPr>
    <w:rPr>
      <w:rFonts w:ascii="Arial" w:hAnsi="Arial" w:cs="Arial"/>
      <w:b/>
      <w:bCs/>
      <w:i/>
      <w:iCs/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pPr>
      <w:keepNext/>
      <w:widowControl/>
      <w:spacing w:before="240" w:after="60" w:line="240" w:lineRule="auto"/>
      <w:ind w:firstLine="0"/>
      <w:jc w:val="left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pPr>
      <w:keepNext/>
      <w:widowControl/>
      <w:spacing w:before="240" w:after="60" w:line="240" w:lineRule="auto"/>
      <w:ind w:firstLine="0"/>
      <w:jc w:val="left"/>
      <w:outlineLvl w:val="3"/>
    </w:pPr>
    <w:rPr>
      <w:rFonts w:ascii="Arial" w:hAnsi="Arial" w:cs="Arial"/>
      <w:b/>
      <w:bCs/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pPr>
      <w:widowControl/>
      <w:spacing w:before="240" w:after="60" w:line="240" w:lineRule="auto"/>
      <w:ind w:firstLine="0"/>
      <w:jc w:val="left"/>
      <w:outlineLvl w:val="4"/>
    </w:pPr>
    <w:rPr>
      <w:sz w:val="22"/>
      <w:szCs w:val="22"/>
    </w:rPr>
  </w:style>
  <w:style w:type="paragraph" w:styleId="6">
    <w:name w:val="heading 6"/>
    <w:basedOn w:val="a"/>
    <w:next w:val="a"/>
    <w:link w:val="60"/>
    <w:uiPriority w:val="99"/>
    <w:qFormat/>
    <w:pPr>
      <w:widowControl/>
      <w:spacing w:before="240" w:after="60" w:line="240" w:lineRule="auto"/>
      <w:ind w:firstLine="0"/>
      <w:jc w:val="left"/>
      <w:outlineLvl w:val="5"/>
    </w:pPr>
    <w:rPr>
      <w:i/>
      <w:iCs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pPr>
      <w:widowControl/>
      <w:spacing w:before="240" w:after="60" w:line="240" w:lineRule="auto"/>
      <w:ind w:firstLine="0"/>
      <w:jc w:val="left"/>
      <w:outlineLvl w:val="6"/>
    </w:pPr>
    <w:rPr>
      <w:rFonts w:ascii="Arial" w:hAnsi="Arial" w:cs="Arial"/>
      <w:sz w:val="20"/>
      <w:szCs w:val="20"/>
    </w:rPr>
  </w:style>
  <w:style w:type="paragraph" w:styleId="8">
    <w:name w:val="heading 8"/>
    <w:basedOn w:val="a"/>
    <w:next w:val="a"/>
    <w:link w:val="80"/>
    <w:uiPriority w:val="99"/>
    <w:qFormat/>
    <w:pPr>
      <w:widowControl/>
      <w:spacing w:before="240" w:after="60" w:line="240" w:lineRule="auto"/>
      <w:ind w:firstLine="0"/>
      <w:jc w:val="left"/>
      <w:outlineLvl w:val="7"/>
    </w:pPr>
    <w:rPr>
      <w:rFonts w:ascii="Arial" w:hAnsi="Arial" w:cs="Arial"/>
      <w:i/>
      <w:iCs/>
      <w:sz w:val="20"/>
      <w:szCs w:val="20"/>
    </w:rPr>
  </w:style>
  <w:style w:type="paragraph" w:styleId="9">
    <w:name w:val="heading 9"/>
    <w:basedOn w:val="a"/>
    <w:next w:val="a"/>
    <w:link w:val="90"/>
    <w:uiPriority w:val="99"/>
    <w:qFormat/>
    <w:pPr>
      <w:widowControl/>
      <w:spacing w:before="240" w:after="60" w:line="240" w:lineRule="auto"/>
      <w:ind w:firstLine="0"/>
      <w:jc w:val="left"/>
      <w:outlineLvl w:val="8"/>
    </w:pPr>
    <w:rPr>
      <w:rFonts w:ascii="Arial" w:hAnsi="Arial" w:cs="Arial"/>
      <w:b/>
      <w:bCs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</w:rPr>
  </w:style>
  <w:style w:type="paragraph" w:customStyle="1" w:styleId="FR1">
    <w:name w:val="FR1"/>
    <w:uiPriority w:val="99"/>
    <w:pPr>
      <w:widowControl w:val="0"/>
      <w:spacing w:before="40"/>
      <w:jc w:val="both"/>
    </w:pPr>
    <w:rPr>
      <w:rFonts w:ascii="Arial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18925</Words>
  <Characters>107877</Characters>
  <Application>Microsoft Office Word</Application>
  <DocSecurity>0</DocSecurity>
  <Lines>898</Lines>
  <Paragraphs>253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Гаметоциды и хих применение в селекции</vt:lpstr>
    </vt:vector>
  </TitlesOfParts>
  <Manager>Шаманин Владимир Петрович</Manager>
  <Company>ФилКо</Company>
  <LinksUpToDate>false</LinksUpToDate>
  <CharactersWithSpaces>126549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Гаметоциды и хих применение в селекции</dc:title>
  <dc:subject>Использование химических веществ для кастрации</dc:subject>
  <dc:creator>Александр Филимонов</dc:creator>
  <cp:keywords>растение растенье of N v</cp:keywords>
  <dc:description>Недостаточная эффективность применения хемостерилизаторов делает неэффективным применение их в селекционном процессе.</dc:description>
  <cp:lastModifiedBy>admin</cp:lastModifiedBy>
  <cp:revision>2</cp:revision>
  <dcterms:created xsi:type="dcterms:W3CDTF">2014-02-17T12:10:00Z</dcterms:created>
  <dcterms:modified xsi:type="dcterms:W3CDTF">2014-02-17T12:10:00Z</dcterms:modified>
</cp:coreProperties>
</file>