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60B" w:rsidRPr="00585849" w:rsidRDefault="0075360B" w:rsidP="00947593">
      <w:pPr>
        <w:shd w:val="clear" w:color="000000" w:fill="auto"/>
        <w:suppressAutoHyphens/>
        <w:spacing w:line="360" w:lineRule="auto"/>
        <w:rPr>
          <w:rFonts w:ascii="Times New Roman" w:hAnsi="Times New Roman"/>
          <w:b/>
          <w:color w:val="000000"/>
          <w:sz w:val="28"/>
          <w:szCs w:val="28"/>
          <w:lang w:val="uk-UA"/>
        </w:rPr>
      </w:pPr>
    </w:p>
    <w:p w:rsidR="0075360B" w:rsidRPr="00585849" w:rsidRDefault="0075360B" w:rsidP="00947593">
      <w:pPr>
        <w:shd w:val="clear" w:color="000000" w:fill="auto"/>
        <w:suppressAutoHyphens/>
        <w:spacing w:line="360" w:lineRule="auto"/>
        <w:rPr>
          <w:rFonts w:ascii="Times New Roman" w:hAnsi="Times New Roman"/>
          <w:b/>
          <w:color w:val="000000"/>
          <w:sz w:val="28"/>
          <w:szCs w:val="28"/>
          <w:lang w:val="uk-UA"/>
        </w:rPr>
      </w:pPr>
    </w:p>
    <w:p w:rsidR="0075360B" w:rsidRPr="00585849" w:rsidRDefault="0075360B" w:rsidP="00947593">
      <w:pPr>
        <w:shd w:val="clear" w:color="000000" w:fill="auto"/>
        <w:suppressAutoHyphens/>
        <w:spacing w:line="360" w:lineRule="auto"/>
        <w:rPr>
          <w:rFonts w:ascii="Times New Roman" w:hAnsi="Times New Roman"/>
          <w:b/>
          <w:color w:val="000000"/>
          <w:sz w:val="28"/>
          <w:szCs w:val="28"/>
          <w:lang w:val="uk-UA"/>
        </w:rPr>
      </w:pPr>
    </w:p>
    <w:p w:rsidR="0075360B" w:rsidRPr="00585849" w:rsidRDefault="0075360B" w:rsidP="00947593">
      <w:pPr>
        <w:shd w:val="clear" w:color="000000" w:fill="auto"/>
        <w:suppressAutoHyphens/>
        <w:spacing w:line="360" w:lineRule="auto"/>
        <w:rPr>
          <w:rFonts w:ascii="Times New Roman" w:hAnsi="Times New Roman"/>
          <w:b/>
          <w:color w:val="000000"/>
          <w:sz w:val="28"/>
          <w:szCs w:val="28"/>
          <w:lang w:val="uk-UA"/>
        </w:rPr>
      </w:pPr>
    </w:p>
    <w:p w:rsidR="00947593" w:rsidRPr="00585849" w:rsidRDefault="00947593" w:rsidP="00947593">
      <w:pPr>
        <w:shd w:val="clear" w:color="000000" w:fill="auto"/>
        <w:suppressAutoHyphens/>
        <w:spacing w:line="360" w:lineRule="auto"/>
        <w:rPr>
          <w:rFonts w:ascii="Times New Roman" w:hAnsi="Times New Roman"/>
          <w:b/>
          <w:color w:val="000000"/>
          <w:sz w:val="28"/>
          <w:szCs w:val="28"/>
          <w:lang w:val="uk-UA"/>
        </w:rPr>
      </w:pPr>
    </w:p>
    <w:p w:rsidR="00947593" w:rsidRPr="00585849" w:rsidRDefault="00947593" w:rsidP="00947593">
      <w:pPr>
        <w:shd w:val="clear" w:color="000000" w:fill="auto"/>
        <w:suppressAutoHyphens/>
        <w:spacing w:line="360" w:lineRule="auto"/>
        <w:rPr>
          <w:rFonts w:ascii="Times New Roman" w:hAnsi="Times New Roman"/>
          <w:b/>
          <w:color w:val="000000"/>
          <w:sz w:val="28"/>
          <w:szCs w:val="28"/>
          <w:lang w:val="uk-UA"/>
        </w:rPr>
      </w:pPr>
    </w:p>
    <w:p w:rsidR="00947593" w:rsidRPr="00585849" w:rsidRDefault="00947593" w:rsidP="00947593">
      <w:pPr>
        <w:shd w:val="clear" w:color="000000" w:fill="auto"/>
        <w:suppressAutoHyphens/>
        <w:spacing w:line="360" w:lineRule="auto"/>
        <w:rPr>
          <w:rFonts w:ascii="Times New Roman" w:hAnsi="Times New Roman"/>
          <w:b/>
          <w:color w:val="000000"/>
          <w:sz w:val="28"/>
          <w:szCs w:val="28"/>
          <w:lang w:val="uk-UA"/>
        </w:rPr>
      </w:pPr>
    </w:p>
    <w:p w:rsidR="00947593" w:rsidRPr="00585849" w:rsidRDefault="00947593" w:rsidP="00947593">
      <w:pPr>
        <w:shd w:val="clear" w:color="000000" w:fill="auto"/>
        <w:suppressAutoHyphens/>
        <w:spacing w:line="360" w:lineRule="auto"/>
        <w:rPr>
          <w:rFonts w:ascii="Times New Roman" w:hAnsi="Times New Roman"/>
          <w:b/>
          <w:color w:val="000000"/>
          <w:sz w:val="28"/>
          <w:szCs w:val="28"/>
          <w:lang w:val="uk-UA"/>
        </w:rPr>
      </w:pPr>
    </w:p>
    <w:p w:rsidR="00947593" w:rsidRPr="00585849" w:rsidRDefault="00947593" w:rsidP="00947593">
      <w:pPr>
        <w:shd w:val="clear" w:color="000000" w:fill="auto"/>
        <w:suppressAutoHyphens/>
        <w:spacing w:line="360" w:lineRule="auto"/>
        <w:rPr>
          <w:rFonts w:ascii="Times New Roman" w:hAnsi="Times New Roman"/>
          <w:b/>
          <w:color w:val="000000"/>
          <w:sz w:val="28"/>
          <w:szCs w:val="28"/>
          <w:lang w:val="uk-UA"/>
        </w:rPr>
      </w:pPr>
    </w:p>
    <w:p w:rsidR="00947593" w:rsidRPr="00585849" w:rsidRDefault="00947593" w:rsidP="00947593">
      <w:pPr>
        <w:shd w:val="clear" w:color="000000" w:fill="auto"/>
        <w:suppressAutoHyphens/>
        <w:spacing w:line="360" w:lineRule="auto"/>
        <w:rPr>
          <w:rFonts w:ascii="Times New Roman" w:hAnsi="Times New Roman"/>
          <w:b/>
          <w:color w:val="000000"/>
          <w:sz w:val="28"/>
          <w:szCs w:val="28"/>
          <w:lang w:val="uk-UA"/>
        </w:rPr>
      </w:pPr>
    </w:p>
    <w:p w:rsidR="0075360B" w:rsidRPr="00585849" w:rsidRDefault="0075360B" w:rsidP="00947593">
      <w:pPr>
        <w:shd w:val="clear" w:color="000000" w:fill="auto"/>
        <w:suppressAutoHyphens/>
        <w:spacing w:line="360" w:lineRule="auto"/>
        <w:rPr>
          <w:rFonts w:ascii="Times New Roman" w:hAnsi="Times New Roman"/>
          <w:b/>
          <w:color w:val="000000"/>
          <w:sz w:val="28"/>
          <w:szCs w:val="28"/>
          <w:lang w:val="uk-UA"/>
        </w:rPr>
      </w:pPr>
    </w:p>
    <w:p w:rsidR="0075360B" w:rsidRPr="00585849" w:rsidRDefault="0075360B" w:rsidP="00947593">
      <w:pPr>
        <w:shd w:val="clear" w:color="000000" w:fill="auto"/>
        <w:suppressAutoHyphens/>
        <w:spacing w:line="360" w:lineRule="auto"/>
        <w:rPr>
          <w:rFonts w:ascii="Times New Roman" w:hAnsi="Times New Roman"/>
          <w:b/>
          <w:color w:val="000000"/>
          <w:sz w:val="28"/>
          <w:szCs w:val="28"/>
          <w:lang w:val="uk-UA"/>
        </w:rPr>
      </w:pPr>
    </w:p>
    <w:p w:rsidR="0075360B" w:rsidRPr="00585849" w:rsidRDefault="0075360B" w:rsidP="00947593">
      <w:pPr>
        <w:shd w:val="clear" w:color="000000" w:fill="auto"/>
        <w:suppressAutoHyphens/>
        <w:spacing w:line="360" w:lineRule="auto"/>
        <w:rPr>
          <w:rFonts w:ascii="Times New Roman" w:hAnsi="Times New Roman"/>
          <w:b/>
          <w:color w:val="000000"/>
          <w:sz w:val="28"/>
          <w:szCs w:val="28"/>
        </w:rPr>
      </w:pPr>
      <w:r w:rsidRPr="00585849">
        <w:rPr>
          <w:rFonts w:ascii="Times New Roman" w:hAnsi="Times New Roman"/>
          <w:b/>
          <w:color w:val="000000"/>
          <w:sz w:val="28"/>
          <w:szCs w:val="28"/>
        </w:rPr>
        <w:t>Реферат на тему:</w:t>
      </w:r>
    </w:p>
    <w:p w:rsidR="0075360B" w:rsidRPr="00585849" w:rsidRDefault="0075360B" w:rsidP="00947593">
      <w:pPr>
        <w:shd w:val="clear" w:color="000000" w:fill="auto"/>
        <w:suppressAutoHyphens/>
        <w:spacing w:line="360" w:lineRule="auto"/>
        <w:rPr>
          <w:rFonts w:ascii="Times New Roman" w:hAnsi="Times New Roman"/>
          <w:b/>
          <w:color w:val="000000"/>
          <w:sz w:val="28"/>
          <w:szCs w:val="40"/>
        </w:rPr>
      </w:pPr>
      <w:r w:rsidRPr="00585849">
        <w:rPr>
          <w:rFonts w:ascii="Times New Roman" w:hAnsi="Times New Roman"/>
          <w:b/>
          <w:color w:val="000000"/>
          <w:sz w:val="28"/>
          <w:szCs w:val="40"/>
        </w:rPr>
        <w:t>Газовые конфликты между Россией и Украиной</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40"/>
          <w:lang w:val="uk-UA"/>
        </w:rPr>
      </w:pPr>
    </w:p>
    <w:p w:rsidR="0075360B" w:rsidRPr="00585849" w:rsidRDefault="00947593" w:rsidP="00947593">
      <w:pPr>
        <w:shd w:val="clear" w:color="000000" w:fill="auto"/>
        <w:suppressAutoHyphens/>
        <w:spacing w:line="360" w:lineRule="auto"/>
        <w:rPr>
          <w:rFonts w:ascii="Times New Roman" w:hAnsi="Times New Roman"/>
          <w:color w:val="000000"/>
          <w:sz w:val="28"/>
          <w:szCs w:val="28"/>
          <w:lang w:val="uk-UA"/>
        </w:rPr>
      </w:pPr>
      <w:r w:rsidRPr="00585849">
        <w:rPr>
          <w:rFonts w:ascii="Times New Roman" w:hAnsi="Times New Roman"/>
          <w:color w:val="000000"/>
          <w:sz w:val="28"/>
          <w:szCs w:val="28"/>
          <w:lang w:val="uk-UA"/>
        </w:rPr>
        <w:br w:type="page"/>
      </w:r>
      <w:r w:rsidRPr="00585849">
        <w:rPr>
          <w:rFonts w:ascii="Times New Roman" w:hAnsi="Times New Roman"/>
          <w:b/>
          <w:color w:val="000000"/>
          <w:sz w:val="28"/>
          <w:szCs w:val="28"/>
          <w:lang w:val="uk-UA"/>
        </w:rPr>
        <w:t>План</w:t>
      </w:r>
    </w:p>
    <w:p w:rsidR="00DC296C" w:rsidRPr="00585849" w:rsidRDefault="00DC296C" w:rsidP="00947593">
      <w:pPr>
        <w:shd w:val="clear" w:color="000000" w:fill="auto"/>
        <w:suppressAutoHyphens/>
        <w:spacing w:line="360" w:lineRule="auto"/>
        <w:ind w:firstLine="709"/>
        <w:jc w:val="both"/>
        <w:rPr>
          <w:rFonts w:ascii="Times New Roman" w:hAnsi="Times New Roman"/>
          <w:color w:val="000000"/>
          <w:sz w:val="28"/>
          <w:szCs w:val="28"/>
          <w:lang w:val="uk-UA"/>
        </w:rPr>
      </w:pPr>
    </w:p>
    <w:p w:rsidR="0075360B" w:rsidRPr="00585849" w:rsidRDefault="0075360B" w:rsidP="00947593">
      <w:pPr>
        <w:shd w:val="clear" w:color="000000" w:fill="auto"/>
        <w:suppressAutoHyphens/>
        <w:spacing w:line="360" w:lineRule="auto"/>
        <w:jc w:val="left"/>
        <w:rPr>
          <w:rFonts w:ascii="Times New Roman" w:hAnsi="Times New Roman"/>
          <w:color w:val="000000"/>
          <w:sz w:val="28"/>
          <w:szCs w:val="28"/>
          <w:lang w:val="uk-UA"/>
        </w:rPr>
      </w:pPr>
      <w:r w:rsidRPr="00585849">
        <w:rPr>
          <w:rFonts w:ascii="Times New Roman" w:hAnsi="Times New Roman"/>
          <w:color w:val="000000"/>
          <w:sz w:val="28"/>
          <w:szCs w:val="28"/>
          <w:lang w:val="uk-UA"/>
        </w:rPr>
        <w:t>Вступление</w:t>
      </w:r>
    </w:p>
    <w:p w:rsidR="0075360B" w:rsidRPr="00585849" w:rsidRDefault="0075360B" w:rsidP="00947593">
      <w:pPr>
        <w:shd w:val="clear" w:color="000000" w:fill="auto"/>
        <w:suppressAutoHyphens/>
        <w:spacing w:line="360" w:lineRule="auto"/>
        <w:jc w:val="left"/>
        <w:rPr>
          <w:rFonts w:ascii="Times New Roman" w:hAnsi="Times New Roman"/>
          <w:color w:val="000000"/>
          <w:sz w:val="28"/>
          <w:szCs w:val="32"/>
          <w:lang w:val="uk-UA"/>
        </w:rPr>
      </w:pPr>
      <w:r w:rsidRPr="00585849">
        <w:rPr>
          <w:rFonts w:ascii="Times New Roman" w:hAnsi="Times New Roman"/>
          <w:color w:val="000000"/>
          <w:sz w:val="28"/>
          <w:szCs w:val="32"/>
        </w:rPr>
        <w:t>1 История газовых конфликтов</w:t>
      </w:r>
    </w:p>
    <w:p w:rsidR="0075360B" w:rsidRPr="00585849" w:rsidRDefault="0075360B" w:rsidP="00947593">
      <w:pPr>
        <w:shd w:val="clear" w:color="000000" w:fill="auto"/>
        <w:suppressAutoHyphens/>
        <w:spacing w:line="360" w:lineRule="auto"/>
        <w:jc w:val="left"/>
        <w:rPr>
          <w:rFonts w:ascii="Times New Roman" w:hAnsi="Times New Roman"/>
          <w:color w:val="000000"/>
          <w:sz w:val="28"/>
          <w:szCs w:val="32"/>
          <w:lang w:val="uk-UA"/>
        </w:rPr>
      </w:pPr>
      <w:r w:rsidRPr="00585849">
        <w:rPr>
          <w:rFonts w:ascii="Times New Roman" w:hAnsi="Times New Roman"/>
          <w:color w:val="000000"/>
          <w:sz w:val="28"/>
          <w:szCs w:val="32"/>
        </w:rPr>
        <w:t>2 Газовые конфликты в прессе</w:t>
      </w:r>
    </w:p>
    <w:p w:rsidR="0075360B" w:rsidRPr="00585849" w:rsidRDefault="0075360B" w:rsidP="00947593">
      <w:pPr>
        <w:shd w:val="clear" w:color="000000" w:fill="auto"/>
        <w:suppressAutoHyphens/>
        <w:spacing w:line="360" w:lineRule="auto"/>
        <w:jc w:val="left"/>
        <w:rPr>
          <w:rFonts w:ascii="Times New Roman" w:hAnsi="Times New Roman"/>
          <w:color w:val="000000"/>
          <w:sz w:val="28"/>
          <w:szCs w:val="32"/>
          <w:lang w:val="uk-UA"/>
        </w:rPr>
      </w:pPr>
      <w:r w:rsidRPr="00585849">
        <w:rPr>
          <w:rFonts w:ascii="Times New Roman" w:hAnsi="Times New Roman"/>
          <w:color w:val="000000"/>
          <w:sz w:val="28"/>
          <w:szCs w:val="32"/>
        </w:rPr>
        <w:t>3</w:t>
      </w:r>
      <w:r w:rsidR="00947593" w:rsidRPr="00585849">
        <w:rPr>
          <w:rFonts w:ascii="Times New Roman" w:hAnsi="Times New Roman"/>
          <w:color w:val="000000"/>
          <w:sz w:val="28"/>
          <w:szCs w:val="32"/>
        </w:rPr>
        <w:t xml:space="preserve"> </w:t>
      </w:r>
      <w:r w:rsidRPr="00585849">
        <w:rPr>
          <w:rFonts w:ascii="Times New Roman" w:hAnsi="Times New Roman"/>
          <w:color w:val="000000"/>
          <w:sz w:val="28"/>
          <w:szCs w:val="32"/>
        </w:rPr>
        <w:t>Урок Европе</w:t>
      </w:r>
    </w:p>
    <w:p w:rsidR="0075360B" w:rsidRPr="00585849" w:rsidRDefault="0075360B" w:rsidP="00947593">
      <w:pPr>
        <w:shd w:val="clear" w:color="000000" w:fill="auto"/>
        <w:suppressAutoHyphens/>
        <w:spacing w:line="360" w:lineRule="auto"/>
        <w:jc w:val="left"/>
        <w:rPr>
          <w:rFonts w:ascii="Times New Roman" w:hAnsi="Times New Roman"/>
          <w:color w:val="000000"/>
          <w:sz w:val="28"/>
          <w:szCs w:val="32"/>
        </w:rPr>
      </w:pPr>
      <w:r w:rsidRPr="00585849">
        <w:rPr>
          <w:rFonts w:ascii="Times New Roman" w:hAnsi="Times New Roman"/>
          <w:color w:val="000000"/>
          <w:sz w:val="28"/>
          <w:szCs w:val="32"/>
          <w:lang w:val="uk-UA"/>
        </w:rPr>
        <w:t>В</w:t>
      </w:r>
      <w:r w:rsidRPr="00585849">
        <w:rPr>
          <w:rFonts w:ascii="Times New Roman" w:hAnsi="Times New Roman"/>
          <w:color w:val="000000"/>
          <w:sz w:val="28"/>
          <w:szCs w:val="32"/>
        </w:rPr>
        <w:t>ыводы</w:t>
      </w:r>
    </w:p>
    <w:p w:rsidR="0075360B" w:rsidRPr="00585849" w:rsidRDefault="0075360B" w:rsidP="00947593">
      <w:pPr>
        <w:shd w:val="clear" w:color="000000" w:fill="auto"/>
        <w:suppressAutoHyphens/>
        <w:spacing w:line="360" w:lineRule="auto"/>
        <w:jc w:val="left"/>
        <w:rPr>
          <w:rFonts w:ascii="Times New Roman" w:hAnsi="Times New Roman"/>
          <w:color w:val="000000"/>
          <w:sz w:val="28"/>
          <w:szCs w:val="32"/>
        </w:rPr>
      </w:pPr>
      <w:r w:rsidRPr="00585849">
        <w:rPr>
          <w:rFonts w:ascii="Times New Roman" w:hAnsi="Times New Roman"/>
          <w:color w:val="000000"/>
          <w:sz w:val="28"/>
          <w:szCs w:val="32"/>
        </w:rPr>
        <w:t>Список литературы</w:t>
      </w:r>
    </w:p>
    <w:p w:rsidR="0075360B" w:rsidRPr="00585849" w:rsidRDefault="0075360B" w:rsidP="00947593">
      <w:pPr>
        <w:shd w:val="clear" w:color="000000" w:fill="auto"/>
        <w:suppressAutoHyphens/>
        <w:spacing w:line="360" w:lineRule="auto"/>
        <w:ind w:firstLine="709"/>
        <w:jc w:val="both"/>
        <w:rPr>
          <w:rFonts w:ascii="Times New Roman" w:hAnsi="Times New Roman"/>
          <w:b/>
          <w:color w:val="000000"/>
          <w:sz w:val="28"/>
          <w:szCs w:val="32"/>
          <w:lang w:val="uk-UA"/>
        </w:rPr>
      </w:pPr>
    </w:p>
    <w:p w:rsidR="0075360B" w:rsidRPr="00585849" w:rsidRDefault="00947593" w:rsidP="00947593">
      <w:pPr>
        <w:shd w:val="clear" w:color="000000" w:fill="auto"/>
        <w:suppressAutoHyphens/>
        <w:spacing w:line="360" w:lineRule="auto"/>
        <w:rPr>
          <w:rFonts w:ascii="Times New Roman" w:hAnsi="Times New Roman"/>
          <w:b/>
          <w:color w:val="000000"/>
          <w:sz w:val="28"/>
          <w:szCs w:val="28"/>
        </w:rPr>
      </w:pPr>
      <w:r w:rsidRPr="00585849">
        <w:rPr>
          <w:rFonts w:ascii="Times New Roman" w:hAnsi="Times New Roman"/>
          <w:b/>
          <w:color w:val="000000"/>
          <w:sz w:val="28"/>
          <w:szCs w:val="32"/>
          <w:lang w:val="uk-UA"/>
        </w:rPr>
        <w:br w:type="page"/>
      </w:r>
      <w:r w:rsidR="0075360B" w:rsidRPr="00585849">
        <w:rPr>
          <w:rFonts w:ascii="Times New Roman" w:hAnsi="Times New Roman"/>
          <w:b/>
          <w:color w:val="000000"/>
          <w:sz w:val="28"/>
          <w:szCs w:val="28"/>
        </w:rPr>
        <w:t>Вступление</w:t>
      </w:r>
    </w:p>
    <w:p w:rsidR="00947593" w:rsidRPr="00585849" w:rsidRDefault="00947593" w:rsidP="00947593">
      <w:pPr>
        <w:shd w:val="clear" w:color="000000" w:fill="auto"/>
        <w:suppressAutoHyphens/>
        <w:spacing w:line="360" w:lineRule="auto"/>
        <w:rPr>
          <w:rFonts w:ascii="Times New Roman" w:hAnsi="Times New Roman"/>
          <w:b/>
          <w:color w:val="000000"/>
          <w:sz w:val="28"/>
          <w:szCs w:val="28"/>
        </w:rPr>
      </w:pP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Газовые конфликты между Россией и Украиной — серия экономических конфликтов между российской компанией «Газпром» и украинской компанией «Нафтогаз», начавшаяся в 2005 году по поводу условий поставок природного газа на Украину, а также транзита газа европейским потребителям.</w:t>
      </w: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После распада СССР Украина, через территорию которой проходил крупный газопровод в Европу, оказалась в двойственном положении: с одной стороны независимое государство, с другой — братская страна на постсоветском пространстве. Отсюда у Украины сохранились исторические льготы на покупку и транзит природного газа. По некоторым сведениям, некоторые силы в российском руководстве сохраняли «льготы» как инструмент влияния на Украину с целью сохранения в орбите своего влияния. Однако реалии рыночной экономики брали свое. Первый российско-украинский газовый конфликт разразился 20 февраля 1993 года, когда глава Газпрома Рэм Вяхирев пообещал прекратить поставки газа на Украину в связи с задолженностью по оплате. Конфликт был быстро улажен и отключения не состоялось.</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В 2004 на Украине произошла Оранжевая революция, которая обозначила проевропейский вектор украинской внешней политики. В России эти перемены были встречены весьма сдержано. Стало ясно, что времена «льгот» (цена в 50$/тыс. м³) для бывшей братской республики закончилось[1;441].</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p>
    <w:p w:rsidR="0075360B" w:rsidRPr="00585849" w:rsidRDefault="00947593" w:rsidP="00947593">
      <w:pPr>
        <w:shd w:val="clear" w:color="000000" w:fill="auto"/>
        <w:suppressAutoHyphens/>
        <w:spacing w:line="360" w:lineRule="auto"/>
        <w:rPr>
          <w:rFonts w:ascii="Times New Roman" w:hAnsi="Times New Roman"/>
          <w:b/>
          <w:color w:val="000000"/>
          <w:sz w:val="28"/>
          <w:szCs w:val="32"/>
        </w:rPr>
      </w:pPr>
      <w:r w:rsidRPr="00585849">
        <w:rPr>
          <w:rFonts w:ascii="Times New Roman" w:hAnsi="Times New Roman"/>
          <w:color w:val="000000"/>
          <w:sz w:val="28"/>
          <w:szCs w:val="28"/>
        </w:rPr>
        <w:br w:type="page"/>
      </w:r>
      <w:r w:rsidR="0075360B" w:rsidRPr="00585849">
        <w:rPr>
          <w:rFonts w:ascii="Times New Roman" w:hAnsi="Times New Roman"/>
          <w:b/>
          <w:color w:val="000000"/>
          <w:sz w:val="28"/>
          <w:szCs w:val="32"/>
        </w:rPr>
        <w:t>1 История газовых конфликтов</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lang w:val="uk-UA"/>
        </w:rPr>
      </w:pP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Конфликты между «Газпромом» и украинской стороной были еще при Леониде Кучме, но тогда они были связаны в основном с бартерными схемами расчетов за транзит российского газа в Европу. Нынешний премьер Украины Юлия Тимошенко сделала на махинациях с этими схемами свое состояние. Однако до «оранжевой революции» все разборки между «Газпромом» и «Нафтогазом» не выходили на такой уровень, который затрагивал бы интересы европейских потребителей. Первый серьезный конфликт, получивший европейское измерение, произошел в конце 2005 – начале 2006 года, и был связан с пересмотром долгосрочного контракта на поставку газа Украине по 50 долларов за тысячу кубометров. После смены власти в Киеве в конце 2004 года представители Украины сами уже в мае 2005−го выразили желание перейти на рыночное ценообразование в вопросах поставок газа на Украину и его транзита в Европу через украинскую газотранспортную систему (ГТС).</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С чем было связано это желание новой украинской власти отказаться от исключительно выгодного в перспективе роста цен на нефть контракта на поставку газа, заключенного еще при Кучме, сказать трудно. Если это желание было рассчитано на перспективу падения цен на нефть уже в 2005 году, во что верили тогда некоторые аналитики, то эта перспектива не оправдалась. По мере того как цены на нефть в 2005 году устанавливали новые абсолютные исторические максимумы, желание украинской стороны перейти на рыночное ценообразование сходило на нет, и когда дело дошло до переговоров, украинская сторона отказалась от своего намерения, что привело к первому закручиванию вентиля, в результате которого контракты были пересмотрены и новая цена на газ для Украины на 2006 год составила 95 долларов за тысячу кубометров.</w:t>
      </w: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Формально эта цена складывалась из цены российского газа для Европы (230 долларов) и цены среднеазиатского газа (50 долларов). Результатом этого конфликта стали: подмоченная репутация «Газпрома», появление новых коррупционных схем, связанных с посредником RosUkrEnergo, и рост цен на азиатский газ в следующих годах – глядя на политику «Газпрома», в Средней Азии осознали, что могут применить те же силовые методы в отношении самого «Газпрома» и стали постепенно поднимать цены. Тем не менее «лед тронулся» – старый, крайне невыгодный в условиях быстрого роста цен на нефть контракт на поставку газа на Украину был дезавуирован и начало перехода на европейскую, а точнее – американскую (см. ниже) модель ценообразования для Украины, а заодно и для других партнеров России на постсоветском пространстве, было положено.</w:t>
      </w:r>
      <w:r w:rsidR="00947593" w:rsidRPr="00585849">
        <w:rPr>
          <w:rFonts w:ascii="Times New Roman" w:hAnsi="Times New Roman"/>
          <w:color w:val="000000"/>
          <w:sz w:val="28"/>
          <w:szCs w:val="28"/>
        </w:rPr>
        <w:t xml:space="preserve"> </w:t>
      </w:r>
      <w:r w:rsidRPr="00585849">
        <w:rPr>
          <w:rFonts w:ascii="Times New Roman" w:hAnsi="Times New Roman"/>
          <w:color w:val="000000"/>
          <w:sz w:val="28"/>
          <w:szCs w:val="28"/>
        </w:rPr>
        <w:t>Обе стороны искали конфликта. В марте 2005 года вновь назначенный председатель ГАК «Нафтогаз Украины» Алексей Ивченко предложил «Газпрому» пересмотреть тарифы на транзит российского газа в Европу по территории Украины. 29 марта Украина предложила повысить с 2006 года тарифы на транзит до 1,75—2 $/тыс. м³ на 100 км.</w:t>
      </w: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В ответ 6 июля 2005 года «Газпром» согласился поднять тариф, однако увязал это с повышением цены на газ c 50 $ до среднеевропейского уровня (160—170 $/тыс. м³). Вице-премьер Украины Анатолий Кинах категорически отверг российское предложение, настаивая на продлении существующего c 2003 года режима договорённостей по газу с Россией до 2013 года. Неуступчивость украинской стороны повысила к декабрю жесткость российских требований. Попытка Украины договорится о прямых поставках газа из Туркмении минуя Газпром успехом не увенчались. Конфликт вышел на правительственный уровень. 23 ноября Ющенко в телефонном разговоре с российским премьером Фрадковым подтвердил неприемлемость российских требований для Украины.</w:t>
      </w:r>
      <w:r w:rsidR="00947593" w:rsidRPr="00585849">
        <w:rPr>
          <w:rFonts w:ascii="Times New Roman" w:hAnsi="Times New Roman"/>
          <w:color w:val="000000"/>
          <w:sz w:val="28"/>
          <w:szCs w:val="28"/>
        </w:rPr>
        <w:t xml:space="preserve"> </w:t>
      </w:r>
      <w:r w:rsidRPr="00585849">
        <w:rPr>
          <w:rFonts w:ascii="Times New Roman" w:hAnsi="Times New Roman"/>
          <w:color w:val="000000"/>
          <w:sz w:val="28"/>
          <w:szCs w:val="28"/>
        </w:rPr>
        <w:t>21 декабря 2005 года советник президента РФ по экономическим вопросам Андрей Илларионов назвал отношения между Россией и Украиной «газовой войной».</w:t>
      </w: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Президент Украины Ющенко заявил, что цена 230$ за 1000 кубометров газа является неприемлемой для украинской стороны. В ответ Газпром с 1 января 2006 года прекратил поставки природного газа на Украину, продолжив, однако, экспортировать газ через украинскую территорию. Сразу же прозвучали обвинения, что Украина «приступила к несанкционированному отбору газа», предназначенному европейским потребителям. Представители украинского нафтогаза обвинения отвергли[4].</w:t>
      </w:r>
      <w:r w:rsidR="00947593" w:rsidRPr="00585849">
        <w:rPr>
          <w:rFonts w:ascii="Times New Roman" w:hAnsi="Times New Roman"/>
          <w:color w:val="000000"/>
          <w:sz w:val="28"/>
          <w:szCs w:val="28"/>
        </w:rPr>
        <w:t xml:space="preserve"> </w:t>
      </w:r>
      <w:r w:rsidRPr="00585849">
        <w:rPr>
          <w:rFonts w:ascii="Times New Roman" w:hAnsi="Times New Roman"/>
          <w:color w:val="000000"/>
          <w:sz w:val="28"/>
          <w:szCs w:val="28"/>
        </w:rPr>
        <w:t>В ночь на 4 января 2006 года был подписан договор между Газпромом и Нафтогазом сроком на пять лет (до 1 января 2010). В договоре было указано, что посредническая миссия переходит компании «РосУкрЭнерго», а цена за газ составляет 95 $/тыс. м³ (на первое полугодие 2006, в дальнейшем цена меняется по взаимному согласованию сторон). Компромиссная цена стала возможной благодаря «смешению» дорогого российского и дешевого туркменского газа в трубе для Украины. Также Газпром обещал платить Украине 1,60 $/тыс. м³ на 100 км за транзит газа в Европу.</w:t>
      </w:r>
      <w:r w:rsidR="00947593" w:rsidRPr="00585849">
        <w:rPr>
          <w:rFonts w:ascii="Times New Roman" w:hAnsi="Times New Roman"/>
          <w:color w:val="000000"/>
          <w:sz w:val="28"/>
          <w:szCs w:val="28"/>
        </w:rPr>
        <w:t xml:space="preserve"> </w:t>
      </w:r>
      <w:r w:rsidRPr="00585849">
        <w:rPr>
          <w:rFonts w:ascii="Times New Roman" w:hAnsi="Times New Roman"/>
          <w:color w:val="000000"/>
          <w:sz w:val="28"/>
          <w:szCs w:val="28"/>
        </w:rPr>
        <w:t>Российско-украинский договор 4 января 2006 года не закончил газовую войну.</w:t>
      </w: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В том числе из-за того что экспортная цена туркменского газа продолжала оставаться на уровне 65 долл. за 1 тыс. куб. м.</w:t>
      </w:r>
      <w:r w:rsidR="00947593" w:rsidRPr="00585849">
        <w:rPr>
          <w:rFonts w:ascii="Times New Roman" w:hAnsi="Times New Roman"/>
          <w:color w:val="000000"/>
          <w:sz w:val="28"/>
          <w:szCs w:val="28"/>
        </w:rPr>
        <w:t xml:space="preserve"> </w:t>
      </w:r>
      <w:r w:rsidRPr="00585849">
        <w:rPr>
          <w:rFonts w:ascii="Times New Roman" w:hAnsi="Times New Roman"/>
          <w:color w:val="000000"/>
          <w:sz w:val="28"/>
          <w:szCs w:val="28"/>
        </w:rPr>
        <w:t>В феврале в газовой войне Украины и России неожиданно открылся туркменский фронт, когда Ниязов внезапно объявил о повышении цены на газ, хотя всего два месяца назад был заключен договор с Украиной о поставке. 18 февраля 2006 года в Ашхабаде состоялись украинско-туркменские переговоры по газу, туркменская сторона обвинила Киев в задержке платежей и пригрозила прекратить поставки. Жесткость туркменской стороны была отчасти обусловлена давлением Газпрома, глава которого прибыл в туркменскую столицу накануне. Украина вынуждена была пойти на уступки. Однако Туркмения решила воевать на два фронта, повысив в июне 2006 года цену на газ до 100$ и для</w:t>
      </w:r>
      <w:r w:rsidR="00DC296C" w:rsidRPr="00585849">
        <w:rPr>
          <w:rFonts w:ascii="Times New Roman" w:hAnsi="Times New Roman"/>
          <w:color w:val="000000"/>
          <w:sz w:val="28"/>
          <w:szCs w:val="28"/>
        </w:rPr>
        <w:t xml:space="preserve"> России. Газпром «пожадничал».</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В прессе всплыла идея газопровода Nabucco из Туркмении в Европу минуя территорию России и контроль Газпрома.</w:t>
      </w:r>
      <w:r w:rsidR="00947593" w:rsidRPr="00585849">
        <w:rPr>
          <w:rFonts w:ascii="Times New Roman" w:hAnsi="Times New Roman"/>
          <w:color w:val="000000"/>
          <w:sz w:val="28"/>
          <w:szCs w:val="28"/>
        </w:rPr>
        <w:t xml:space="preserve"> </w:t>
      </w:r>
      <w:r w:rsidRPr="00585849">
        <w:rPr>
          <w:rFonts w:ascii="Times New Roman" w:hAnsi="Times New Roman"/>
          <w:color w:val="000000"/>
          <w:sz w:val="28"/>
          <w:szCs w:val="28"/>
        </w:rPr>
        <w:t>В 2008 году начался новый виток газового конфликта.</w:t>
      </w:r>
      <w:r w:rsidR="00947593" w:rsidRPr="00585849">
        <w:rPr>
          <w:rFonts w:ascii="Times New Roman" w:hAnsi="Times New Roman"/>
          <w:color w:val="000000"/>
          <w:sz w:val="28"/>
          <w:szCs w:val="28"/>
        </w:rPr>
        <w:t xml:space="preserve"> </w:t>
      </w:r>
      <w:r w:rsidRPr="00585849">
        <w:rPr>
          <w:rFonts w:ascii="Times New Roman" w:hAnsi="Times New Roman"/>
          <w:color w:val="000000"/>
          <w:sz w:val="28"/>
          <w:szCs w:val="28"/>
        </w:rPr>
        <w:t>Итогом первого этапа газовой войны стало осознание Европой своей газовой зависимости от России, а также попытки её преодоления. Так появились планы по строительству новых терминалов и газопроводов, которые бы связали континентальную Европу с газовыми месторождениями в Норвегии, Северной Африкеи Средней Азии (Nabucco) в обход России.</w:t>
      </w:r>
      <w:r w:rsidR="00947593" w:rsidRPr="00585849">
        <w:rPr>
          <w:rFonts w:ascii="Times New Roman" w:hAnsi="Times New Roman"/>
          <w:color w:val="000000"/>
          <w:sz w:val="28"/>
          <w:szCs w:val="28"/>
        </w:rPr>
        <w:t xml:space="preserve"> </w:t>
      </w:r>
      <w:r w:rsidRPr="00585849">
        <w:rPr>
          <w:rFonts w:ascii="Times New Roman" w:hAnsi="Times New Roman"/>
          <w:color w:val="000000"/>
          <w:sz w:val="28"/>
          <w:szCs w:val="28"/>
        </w:rPr>
        <w:t>По мнению газеты «Таймс» газовый кофликт 2005—2006 года понизил рейтинг России, поскольку вина за его развязывание была возложена на Владимира Путина.</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p>
    <w:p w:rsidR="0075360B" w:rsidRPr="00585849" w:rsidRDefault="0075360B" w:rsidP="00947593">
      <w:pPr>
        <w:shd w:val="clear" w:color="000000" w:fill="auto"/>
        <w:suppressAutoHyphens/>
        <w:spacing w:line="360" w:lineRule="auto"/>
        <w:rPr>
          <w:rFonts w:ascii="Times New Roman" w:hAnsi="Times New Roman"/>
          <w:b/>
          <w:color w:val="000000"/>
          <w:sz w:val="28"/>
          <w:szCs w:val="32"/>
          <w:lang w:val="uk-UA"/>
        </w:rPr>
      </w:pPr>
      <w:r w:rsidRPr="00585849">
        <w:rPr>
          <w:rFonts w:ascii="Times New Roman" w:hAnsi="Times New Roman"/>
          <w:b/>
          <w:color w:val="000000"/>
          <w:sz w:val="28"/>
          <w:szCs w:val="32"/>
        </w:rPr>
        <w:t>2 Газовые конфликты в прессе</w:t>
      </w:r>
    </w:p>
    <w:p w:rsidR="00947593" w:rsidRPr="00585849" w:rsidRDefault="00947593" w:rsidP="00947593">
      <w:pPr>
        <w:shd w:val="clear" w:color="000000" w:fill="auto"/>
        <w:suppressAutoHyphens/>
        <w:spacing w:line="360" w:lineRule="auto"/>
        <w:ind w:firstLine="709"/>
        <w:jc w:val="both"/>
        <w:rPr>
          <w:rFonts w:ascii="Times New Roman" w:hAnsi="Times New Roman"/>
          <w:color w:val="000000"/>
          <w:sz w:val="28"/>
          <w:szCs w:val="28"/>
        </w:rPr>
      </w:pP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КИЕВ, 17 февраля. Президент Украины Виктор Ющенко больше всех ответственен за газовый конфликт с Россией. Об этом, как передает «Новый Регион», на пресс-конференции в Киеве сообщил генеральный директор «Фонда общественное мнение – Украина» Александр Бухалов. «29,7% респондентов ответственность за возникновение газового конфликта между Украиной и Россией возложили на Виктора Ющенко, 12,2% – на премьер-министра России Владимира Путина и 11,4% – на его украинского коллегу Юлию Тимошенко»,– заявил Александр Бухалов.</w:t>
      </w:r>
      <w:r w:rsidR="00947593" w:rsidRPr="00585849">
        <w:rPr>
          <w:rFonts w:ascii="Times New Roman" w:hAnsi="Times New Roman"/>
          <w:color w:val="000000"/>
          <w:sz w:val="28"/>
          <w:szCs w:val="28"/>
        </w:rPr>
        <w:t xml:space="preserve"> </w:t>
      </w:r>
      <w:r w:rsidRPr="00585849">
        <w:rPr>
          <w:rFonts w:ascii="Times New Roman" w:hAnsi="Times New Roman"/>
          <w:color w:val="000000"/>
          <w:sz w:val="28"/>
          <w:szCs w:val="28"/>
        </w:rPr>
        <w:t>26,6% украинцев считают, что «газовый конфликт» возник из-за обострения политической ситуации на Украине, притом, что 12,3% думают, что он произошел из-за махинаций и кражи газа со стороны Украины.</w:t>
      </w:r>
      <w:r w:rsidR="00947593" w:rsidRPr="00585849">
        <w:rPr>
          <w:rFonts w:ascii="Times New Roman" w:hAnsi="Times New Roman"/>
          <w:color w:val="000000"/>
          <w:sz w:val="28"/>
          <w:szCs w:val="28"/>
        </w:rPr>
        <w:t xml:space="preserve"> </w:t>
      </w:r>
      <w:r w:rsidRPr="00585849">
        <w:rPr>
          <w:rFonts w:ascii="Times New Roman" w:hAnsi="Times New Roman"/>
          <w:color w:val="000000"/>
          <w:sz w:val="28"/>
          <w:szCs w:val="28"/>
        </w:rPr>
        <w:t>Тем не менее, украинцы в целом положительно относятся к России, чего не скажешь о россиянах и их отношении к Украине. «Положительно относятся к России – 62,3% украинцев притом, что лишь 29% россиян положительно относятся к Украине. Отрицательно к России – 16,3% украинцев и 30% россиян к Украине»,– сообщил результаты опроса Александр Бухалов. По его словам на Украине практически каждый третий доверяет президенту России Дмитрию Медведеву – 32,5%, 34,8% – не доверяет и 32,7% – затрудняются ответить на этот вопрос[6].</w:t>
      </w: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Согласно данным этого же опроса, 90,7% респондентов не одобряют действия Виктора Ющенко. При этом 5,3% все же одобряют труд главы государства, а 4,1% опрошенных с ответом затруднились.</w:t>
      </w:r>
      <w:r w:rsidR="00947593" w:rsidRPr="00585849">
        <w:rPr>
          <w:rFonts w:ascii="Times New Roman" w:hAnsi="Times New Roman"/>
          <w:color w:val="000000"/>
          <w:sz w:val="28"/>
          <w:szCs w:val="28"/>
        </w:rPr>
        <w:t xml:space="preserve"> </w:t>
      </w:r>
      <w:r w:rsidRPr="00585849">
        <w:rPr>
          <w:rFonts w:ascii="Times New Roman" w:hAnsi="Times New Roman"/>
          <w:color w:val="000000"/>
          <w:sz w:val="28"/>
          <w:szCs w:val="28"/>
        </w:rPr>
        <w:t>Что касается деятельности премьер-министра Украины Юлии Тимошенко, согласно результатам опроса, 62,3% респондентов не одобряют ее действия на посту главы правительства, 31,1% — одобряют, а 6,7% — затруднились с ответом.</w:t>
      </w:r>
      <w:r w:rsidR="00947593" w:rsidRPr="00585849">
        <w:rPr>
          <w:rFonts w:ascii="Times New Roman" w:hAnsi="Times New Roman"/>
          <w:color w:val="000000"/>
          <w:sz w:val="28"/>
          <w:szCs w:val="28"/>
        </w:rPr>
        <w:t xml:space="preserve"> </w:t>
      </w:r>
      <w:r w:rsidRPr="00585849">
        <w:rPr>
          <w:rFonts w:ascii="Times New Roman" w:hAnsi="Times New Roman"/>
          <w:color w:val="000000"/>
          <w:sz w:val="28"/>
          <w:szCs w:val="28"/>
        </w:rPr>
        <w:t>Исследование проводилось с 1 по 11 февраля, опрошено 2 тыс. респондентов в 160 населенных пунктах, выборка является репрезентативной по населению Украины старше 18 лет. Ошибка выборки составляет 2,2%.</w:t>
      </w: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Брюссель. 19 февраля. УНИАН. Посол Украины при Европейском Союзе Андрей ВЕСЕЛОВСКИЙ отмечает, что в газовом конфликте Россия преследовала политические цели.</w:t>
      </w: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Как передает собственный корреспондент УНИАН в Брюсселе, об этом посол заявил 18 февраля на слушаниях “Энергетическая безопасность для Европы”, организованных группой социалистических партий Европарламента.</w:t>
      </w:r>
      <w:r w:rsidR="00947593" w:rsidRPr="00585849">
        <w:rPr>
          <w:rFonts w:ascii="Times New Roman" w:hAnsi="Times New Roman"/>
          <w:color w:val="000000"/>
          <w:sz w:val="28"/>
          <w:szCs w:val="28"/>
        </w:rPr>
        <w:t xml:space="preserve"> </w:t>
      </w:r>
      <w:r w:rsidRPr="00585849">
        <w:rPr>
          <w:rFonts w:ascii="Times New Roman" w:hAnsi="Times New Roman"/>
          <w:color w:val="000000"/>
          <w:sz w:val="28"/>
          <w:szCs w:val="28"/>
        </w:rPr>
        <w:t>“Мне кажется лично, что, к сожалению, Россия пользуется своим монопольным положением в отношении Украины в этот самый сложный январский период. Для чего? Для решения собственных политических задач, а не для того, чтобы решить какие-то свои экономические проблемы”, - сказал он.</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Посол отметил, что во время последнего украинско-российского газового конфликта другие поставщики газа в Европу, такие, как Норвегия и Алжир, не прекращали поставки газа и даже не повышали цены на него[2].</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Посол также привел пример торговых отношений России и Туркменистана. А.ВЕСЕЛОВСКИЙ отметил, что несмотря на заявленные Россией объемы закупки в 40 млрд. кубометров газа у Туркменистана, стороны еще не определили его цену. Однако, при этом, подчеркнул посол, поставки газа не прекращались.</w:t>
      </w: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В связи с чем А.ВЕСЕЛОВСКИЙ отметил, что для Евросоюза практически невозможно получить стопроцентные гарантии надежности поставок энергоносителей. В то же время посол выразил убеждение в том, что диалог между ЕС, Россией и Украиной может способствовать обеспечению надежности соблюдения сторонами взятых на себя обязательств.</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Как сообщал УНИАН, в начале января т.г. из-за нерешенности вопроса о поставках российского газа в Украину и цене на него, Россия прекратила поставки газа в Европу почти на две недели – с 7 по 20 января</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Нынешний конфликт, который, похоже, формально завершился, хотя некоторые детали вызывают вопросы, был совершенно неизбежен по нескольким причинам:</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1. Президент Украины Ющенко, финансовые интересы которого плотно завязаны с RosUkrEnergo, настолько сильно замарался в событиях, связанных с поставками оружия в Грузию и поддержкой своего кума Михаила Саакашвили, что стал совершенно неприемлемой фигурой для России. Тимошенко же, напротив, в отношении грузинского инцидента высказывалась весьма сдержанно. Внутренняя политика Ющенко и его связи с радикальными украинскими политическими силами нацистского толка, а также с американскими неоконсерваторами тоже не добавляли ему популярности в глазах российских лидеров. Наконец, рейтинг Ющенко в глазах украинского избирателя упал в последнее время так низко, что даже если бы Кремль и рассчитывал иметь с ним дело в будущем, это будущее было бы ограничено следующими президентскими выборами, на которых он почти наверняка потерпит поражение. Словом, делать ставку на Ющенко, показавшего явную враждебность России, было совершенно нецелесообразно, а это значило, что нецелесообразно и учитывать его финансовые интересы в газовом бизнесе, напротив, надо было лишить его возможности финансировать свою политическую деятельность за счет «серых» схем газовых поставок.</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2. Слабость США исключает сегодня какое-либо давление на Россию, развязывая России руки как минимум в ее естественной сфере влияния, включающей Украину. Ряд публикаций Stratfor, известного в кругах экспертов как «теневое ЦРУ», указывает на то, что после грузинского разгрома США отказались от попыток доминировать в Евразии и блокировать усиление России в регионе. Похоже, при новой администрации США намерены перейти в отношении нашей страны к политике «кнута и пряника», предлагая одновременно как большие выгоды от сотрудничества с США, так и выдумывая новые угрозы, которые должна повлечь за собой будущая конфронтация, связанная с чрезмерным (по американским понятиям) усилением России. Стратегической целью США на российском направлении теперь, вероятно, станет программа-минимум – недопущение создания тесного альянса между Россией и заинтересованными в российском сырье развитыми странами Европы, в первую очередь – между Россией и Германией. Судя по некоторым недавним публикациям в западной прессе, США смирились с тем, что установление полного атлантического контроля над Украиной невозможно, и сделали ставку на ее распад, как на наилучший сценарий дальнейшего развития событий.</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3. В конце 2008 года был наконец-то создан глобальный газовый картель, а это, в свою очередь, приводит к необходимости унификации всех отношений между потребителями и поставщиками газа. Построение отношений между Россией и Украиной, в которых Украина пыталась претендовать на роль стратегического партнера между Россией и Европой, настаивая на своей эксклюзивности в качестве страны-транзитера, не укладывается в картельную логику, согласно которой Украина должна относиться к классу рядовых потребителей. Украина должна была стать «как все», чего, кстати, почти удалось-таки добиться в результате последних заключенных соглашений.</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4. И, наконец, чисто коммерческие интересы «Газпрома», который под конец 2008 года законтрактовал весь среднеазиатский газ в I квартале 2009−го по цене 340 долларов за тысячу кубометров, требовали установления цены для Украины в I квартале 2009 года дороже как минимум на цену транзита среднеазиатского газа до границы Украины, что и было сделано в результате достигнутых соглашений. 20−процентная скидка от европейской цены на газ, которую удалось пробить Тимошенко на переговорах с Владимиром Путиным, – это максимум того, что Украина могла получить с учетом закупочных цен на среднеазиатский газ, и надо отдать должное украинскому премьеру, она своего добилась. Разумеется, если бы вместо европейской цены на газ, которая меняется в зависимости от нефтяных цен, для Украины была бы установлена фиксированная цена на год, «Газпром» теоретически компенсировал бы убытки в I квартале от поставок среднеазиатского газа Украине прибылями во второй половине года. Однако это было бы связано с взятием на себя рисков, связанных с тем, что убытки он терпел бы в уже I квартале, когда тиски глобального кризиса ликвидности будут зажимать концерн сильнее всего, а на прибыли ему предстояло рассчитывать только во втором полугодии 2009 года, когда Украина, вполне вероятно, станет окончательным банкротом, и получить с нее деньги будет намного сложнее, чем в краткосрочной перспективе[5].</w:t>
      </w: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Приведенный выше список причин газового конфликта касается интересов российской газовой монополии и Российской Федерации, которые и были в основном утверждены в достигнутых соглашениях с Украиной.</w:t>
      </w: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Западная пресса на все лады обсуждает газовый конфликт, поставивший Европу на грань замерзания. Высказываются самые разнообразные версии происходящего, звучат обвинения, а The Times и вовсе заявляет: "неправы и Украина, и Россия, но Россия неправа больше". Отдельные комментаторы склонные видеть в конфликте "Газпрома" и "Нафтогаза" тонкую игру, которую нужно закончить до инаугурации Барака Обамы.</w:t>
      </w: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Ситуация вокруг поставок российского газа на Украину продолжает набирать обороты. И если нам понятно, что украинская сторона нарушила все обязательства, перекрыв транзит газа в Европу, то сами европейцы пока не определились, кто же виноват в том, что они вот-вот останутся без газа и главное, что с этим делать.</w:t>
      </w: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Так, британская The Times считает, что «неправы и Украина, и Россия, но Россия неправа больше». В своей статье издание заявило, что украинские лидеры, безусловно, вели себя на переговорах просто ужасно: они настолько погрязли в своих внутренних раздорах, что даже не заметили, что конфликт трёхлетней давности может вспыхнуть снова. А потом захотели, чтоб и волки были сыты, и овцы целы, т.е. не платить за газ по рыночным ценам, но при этом и не зависеть от России. По мнению The Times , сначала у Украины была сильная позиция: какой еще может быть позиция страны, владеющей трубой между крупнейшим в мире поставщиком топлива и его основными клиентами? - но они превратили ее в уязвимую и разгромную.</w:t>
      </w:r>
      <w:r w:rsidR="00947593" w:rsidRPr="00585849">
        <w:rPr>
          <w:rFonts w:ascii="Times New Roman" w:hAnsi="Times New Roman"/>
          <w:color w:val="000000"/>
          <w:sz w:val="28"/>
          <w:szCs w:val="28"/>
        </w:rPr>
        <w:t xml:space="preserve"> </w:t>
      </w:r>
      <w:r w:rsidRPr="00585849">
        <w:rPr>
          <w:rFonts w:ascii="Times New Roman" w:hAnsi="Times New Roman"/>
          <w:color w:val="000000"/>
          <w:sz w:val="28"/>
          <w:szCs w:val="28"/>
        </w:rPr>
        <w:t>Тем не менее, газета считает, что Россия повела себя еще хуже, так как абсолютно безапелляционно объявила Украине о более чем двукратном повышении цен на газ - ни один украинский лидер не смог бы принять такие условия.</w:t>
      </w: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Французская Le Figaro , напротив, приняла российскую сторону. По мнению издания, виновником того, что Европа, на которую обрушились рекордные холода, скоро останется без газа является Украина. «На протяжении всего конфликта Украина пыталась оказать давление на Европу, чтобы сделать ее оружием в своем финансовом споре с компанией «Газпром» и не выплачивать миллиард долларов долга», - отмечает газета[3].</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p>
    <w:p w:rsidR="00947593" w:rsidRPr="00585849" w:rsidRDefault="0075360B" w:rsidP="00947593">
      <w:pPr>
        <w:shd w:val="clear" w:color="000000" w:fill="auto"/>
        <w:suppressAutoHyphens/>
        <w:spacing w:line="360" w:lineRule="auto"/>
        <w:rPr>
          <w:rFonts w:ascii="Times New Roman" w:hAnsi="Times New Roman"/>
          <w:b/>
          <w:color w:val="000000"/>
          <w:sz w:val="28"/>
          <w:szCs w:val="32"/>
        </w:rPr>
      </w:pPr>
      <w:r w:rsidRPr="00585849">
        <w:rPr>
          <w:rFonts w:ascii="Times New Roman" w:hAnsi="Times New Roman"/>
          <w:b/>
          <w:color w:val="000000"/>
          <w:sz w:val="28"/>
          <w:szCs w:val="32"/>
        </w:rPr>
        <w:t>3</w:t>
      </w:r>
      <w:r w:rsidR="00947593" w:rsidRPr="00585849">
        <w:rPr>
          <w:rFonts w:ascii="Times New Roman" w:hAnsi="Times New Roman"/>
          <w:b/>
          <w:color w:val="000000"/>
          <w:sz w:val="28"/>
          <w:szCs w:val="32"/>
        </w:rPr>
        <w:t xml:space="preserve"> </w:t>
      </w:r>
      <w:r w:rsidRPr="00585849">
        <w:rPr>
          <w:rFonts w:ascii="Times New Roman" w:hAnsi="Times New Roman"/>
          <w:b/>
          <w:color w:val="000000"/>
          <w:sz w:val="28"/>
          <w:szCs w:val="32"/>
        </w:rPr>
        <w:t>Урок Европе</w:t>
      </w:r>
    </w:p>
    <w:p w:rsidR="00947593" w:rsidRPr="00585849" w:rsidRDefault="00947593" w:rsidP="00947593">
      <w:pPr>
        <w:shd w:val="clear" w:color="000000" w:fill="auto"/>
        <w:suppressAutoHyphens/>
        <w:spacing w:line="360" w:lineRule="auto"/>
        <w:rPr>
          <w:rFonts w:ascii="Times New Roman" w:hAnsi="Times New Roman"/>
          <w:b/>
          <w:color w:val="000000"/>
          <w:sz w:val="28"/>
          <w:szCs w:val="28"/>
        </w:rPr>
      </w:pP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Европа кажется главным пострадавшим в российско-украинском газовом конфликте. Ущерб, нанесенный ЕС, очевиден: убытки оставленных без необходимого сырья предприятий, перебои с отоплением в ряде стран-потребителей, жалкое бессилие Брюсселя в решении газового конфликта, хотя в плане экстренного обеспечения дополнительных поставок наиболее пострадавшим странам в ЕС сделали все, что могли.</w:t>
      </w: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Экономический ущерб, нанесенный ЕС, оказался, по-видимому, достаточно значительным, чтобы вызвать существенное снижение курса евро по отношению к доллару. Сейчас за евро дают 1,3 доллара против 1,4 доллара в конце прошлого года. Конечно, в эту разницу заложено снижение ставки на 0,5%, осуществленное на прошлой неделе ЕЦБ, но снижение ставки на эту величину было ожидаемым и, по мнению ряда аналитиков, не могло просадить курс европейской валюты столь сильно.</w:t>
      </w: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Хотя больше всего от транзитного кризиса пострадали страны ЕС, не входящие в еврозону, интересы крупных европейских банков в этих государствах и их промышленности достаточно значительны, чтобы учесть дополнительные риски, возникшие в их экономиках в результате прекращения газовых поставок.</w:t>
      </w:r>
      <w:r w:rsidR="00947593" w:rsidRPr="00585849">
        <w:rPr>
          <w:rFonts w:ascii="Times New Roman" w:hAnsi="Times New Roman"/>
          <w:color w:val="000000"/>
          <w:sz w:val="28"/>
          <w:szCs w:val="28"/>
        </w:rPr>
        <w:t xml:space="preserve"> </w:t>
      </w:r>
      <w:r w:rsidRPr="00585849">
        <w:rPr>
          <w:rFonts w:ascii="Times New Roman" w:hAnsi="Times New Roman"/>
          <w:color w:val="000000"/>
          <w:sz w:val="28"/>
          <w:szCs w:val="28"/>
        </w:rPr>
        <w:t>Но еще большими оказались имиджевые потери Брюсселя в глазах рядовых граждан ЕС, пострадавших от транзитного кризиса. Брюссель вынужденно потерял лицо в этом кризисе, и он этого не забудет ни Украине, ни России, и простит не скоро, но даже не это главное.</w:t>
      </w: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Брюссель на короткий период времени потерял то, к чему давно привык и что привык не замечать и считать естественным состоянием своего бытия, – безопасность и комфорт своего дремотного существования. Разговоры об энергетической безопасности и необходимости выработать единую энергетическую политику велись в Брюсселе довольно давно – в сущности, США пытались пробудить интерес европейцев к этой теме еще во времена СССР, когда магистральные газопроводы только-только начинали строиться из Сибири в Германию. Однако до сих пор для этих разговоров не было подходящего фона: бодрящего холодка в школах, больницах и домах простых жителей Балкан, больше всего пострадавших от кризиса, панической скупки электронагревателей населением этих стран, остановившихся в аварийном порядке предприятий, чьи производственные циклы оказались поставленными на грань разрушения, порывы руководства некоторых восточноевропейских стран расконсервировать старые АЭС, закрытые в угоду европейскому «зеленому» и французскому ядерному лобби… Встряска, что ни говори, получилась весьма значительной.</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Какие последствия эта встряска может иметь для ЕС в среднесрочной и долгосрочной перспективе?</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1. ЕС в первую очередь озаботится строительством газопроводов-перемычек, которые облегчат перераспределение газа внутри ЕС. Это в перспективе может привести к созданию замкнутой единой общеевропейской газораспределительной системы. Побочным эффектом от создания такой системы будет создание физически единого европейского рынка сбыта газа, на котором прямые эксклюзивные контракты на поставку конкретным потребителями потеряют свою нынешнюю роль. Если это будет реализовано, это, безусловно, нанесет ущерб интересам «Газпрома», стремящегося работать напрямую с потребителями и монополистами на локальных рынках, потому что локальные рынки будут, скорее всего, объединены в общий, а сами газовые компании будут реформированы таким образом, чтобы разделить транзит и прочую деятельность.</w:t>
      </w:r>
      <w:r w:rsidR="00947593" w:rsidRPr="00585849">
        <w:rPr>
          <w:rFonts w:ascii="Times New Roman" w:hAnsi="Times New Roman"/>
          <w:color w:val="000000"/>
          <w:sz w:val="28"/>
          <w:szCs w:val="28"/>
        </w:rPr>
        <w:t xml:space="preserve"> </w:t>
      </w:r>
      <w:r w:rsidRPr="00585849">
        <w:rPr>
          <w:rFonts w:ascii="Times New Roman" w:hAnsi="Times New Roman"/>
          <w:color w:val="000000"/>
          <w:sz w:val="28"/>
          <w:szCs w:val="28"/>
        </w:rPr>
        <w:t>Для «Газпрома» суть поставок газа на такой единый рынок ЕС будет сводиться к транспортировке газа к одному из входов единой европейской трубопроводной сети, после чего газ будет распределяться общеевропейской газотранспортной компанией в зависимости от состояния заполнения европейских газохранилищ и текущих запросов европейских потребителей. Трудно сказать, будет или не будет реализован подобный проект, – ясно, что он столкнется с ожесточенным сопротивлением как европейских газовых и энергетических компаний, так и с негласным сопротивлением европейских правительств, опирающихся на силу этих компаний, таких как итальянское, французское или германское правительства. Но если этот проект будет реализован, глобальному газовому картелю на европейском рынке будет противопоставлен хорошо организованный картель потребителей. Конечно, он будет слабее, чем картель поставщиков, хотя бы потому, что ЕС не единственный потребитель газа в мире, но определенной силой и способностью влиять на ценообразование картель потребителей обладать будет.</w:t>
      </w: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2. В ЕС резко оживились разговоры о диверсификации транзита и поставок газа, а также о чрезмерной зависимости ЕС от поставок газа из России. Часть этих разговоров ведется сегодня в интересах «Газпрома» – это разговоры о «Потоках» – «Южном» и «Северном». Аргументов в пользу ускорения прокладки этих трубопроводов, особенно «Южного», как и о необходимости увеличения их пропускной способности, стало больше, даже несмотря на громкие стенания относительно увеличения зависимости от российских поставок, раздающиеся в последние дни с новой силой из Брюсселя. Другая часть разговоров ведется в интересах лоббируемого американцами в пользу своего союзника Турции трубопроводного проекта «Набукко», который сегодня активно пытаются реанимировать. Перспективы этого проекта, несмотря на новый всплеск интереса к нему, по-прежнему остаются туманными. Во-первых, непонятно, где для него брать газ. Если у Ирана, то нужно сначала установить с ним хорошие отношения. Если у Средней Азии – то сначала надо решить вместе с Россией и Ираном вопрос статуса Каспийского моря. Без решения этого вопроса прокладка трубы по его дну является весьма скользким в юридическом, да и в практическом отношении делом, особенно в свете того, что ни у кого, кроме России, нет хоть сколько-нибудь заметного военного присутствия на Каспии.</w:t>
      </w:r>
      <w:r w:rsidR="00947593" w:rsidRPr="00585849">
        <w:rPr>
          <w:rFonts w:ascii="Times New Roman" w:hAnsi="Times New Roman"/>
          <w:color w:val="000000"/>
          <w:sz w:val="28"/>
          <w:szCs w:val="28"/>
        </w:rPr>
        <w:t xml:space="preserve"> </w:t>
      </w:r>
      <w:r w:rsidRPr="00585849">
        <w:rPr>
          <w:rFonts w:ascii="Times New Roman" w:hAnsi="Times New Roman"/>
          <w:color w:val="000000"/>
          <w:sz w:val="28"/>
          <w:szCs w:val="28"/>
        </w:rPr>
        <w:t>К тому же если среднеазиатскую трубу предполагается подключить к трубопроводу Баку–Тбилиси–Эрзрум, проходящему по территории Грузии, то это, по вполне понятным причинам, появившимся после августа 2008 года, тоже является довольно рискованным решением, еще более рискованным, чем прокладка трубы по дну Каспия без согласования с Россией. Наконец, Турция, почувствовав оживление к этому проекту, тут же стала набивать себе в ЕС цену, намекая на связь перспектив реализации этого проекта со своим членством в ЕС. Все перечисленные проблемы «Набукко» оставляют, на мой взгляд, этот проект в числе призрачных, несмотря на соблазнительность идеи обойтись в поставках газа без участия России.</w:t>
      </w:r>
      <w:r w:rsidR="00947593" w:rsidRPr="00585849">
        <w:rPr>
          <w:rFonts w:ascii="Times New Roman" w:hAnsi="Times New Roman"/>
          <w:color w:val="000000"/>
          <w:sz w:val="28"/>
          <w:szCs w:val="28"/>
        </w:rPr>
        <w:t xml:space="preserve"> </w:t>
      </w:r>
      <w:r w:rsidRPr="00585849">
        <w:rPr>
          <w:rFonts w:ascii="Times New Roman" w:hAnsi="Times New Roman"/>
          <w:color w:val="000000"/>
          <w:sz w:val="28"/>
          <w:szCs w:val="28"/>
        </w:rPr>
        <w:t>Наконец, среди всех разговоров о диверсификации транзитных маршрутов стоит отметить самые разумные, которые слышались из Польши и Белоруссии и касались прокладки второй очереди газопровода Ямал–Европа. Этот проект на газовом саммите, состоявшемся накануне подписания последних российско-украинских соглашений, активно лоббировал белорусский премьер Сергей Сидорский. Судя по некоторой информации, просочившейся в польской прессе, этот проект сегодня с радостью был бы воспринят и поляками. Лично мне представляется, что на краткосрочную перспективу реализация этого проекта была бы самым быстрым, дешевым и эффективным способом избавиться от чрезмерной украинской зависимости транзита российского и азиатского газа в ЕС. Разумеется, Александр Лукашенко – трудный партнер, но все-таки партнер более предсказуемый, чем находящаяся в перманентном политическом кризисе Украина. Поляки – тоже партнеры не сахар, но Польша все-таки часть ЕС, и пока ЕС существует и дотирует польскую экономику, вряд ли поляки всерьез поднимут свой голос против интересов ЕС, особенно в таких областях, которые жизненно важны для всего содружества.</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Ранее это простое и дешевое решение транзитного вопроса было отвергнуто «Газпромом» и правительством России, потому что Польша при премьере Александре Квасневском настаивала на включении Украины в транзитную цепочку – поляки хотели из романтической солидарности с Украиной (западную часть которой они считают восточной Польшей) проложить трубопровод и по украинской территории. Однако сегодня, в свете последних событий, едва ли поляки стали бы выдвигать такие требования, особенно после того как Россия и Германия договорились о «Северном потоке» в ответ на тот прошлый польский демарш. Так что «Газпрому» стоило бы обратить внимание на сигналы, посылаемые сегодня из Белоруссии и Польши, и убедить немцев в том, что строительство второй очереди газопровода Ямал–Европа, не исключающее при этом продолжение реализации проекта «Северный поток», сегодня было бы как в интересах России, так и в интересах всех потребителей российского газа в ЕС. Плюсы от реализации этого проекта сегодня становятся очевидными, а минусы, которые очевидны в долгосрочной перспективе и связаны с той ролью, которую Польше отвели США в своей политике давления на Россию, проявятся не сразу и не в ближайшие несколько лет.</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3. Помимо упомянутых выше разговоров активизировались разговоры об энергосбережении, альтернативной энергетике, и зашевелилось европейское ядерное лобби.</w:t>
      </w:r>
      <w:r w:rsidR="00947593" w:rsidRPr="00585849">
        <w:rPr>
          <w:rFonts w:ascii="Times New Roman" w:hAnsi="Times New Roman"/>
          <w:color w:val="000000"/>
          <w:sz w:val="28"/>
          <w:szCs w:val="28"/>
        </w:rPr>
        <w:t xml:space="preserve"> </w:t>
      </w:r>
      <w:r w:rsidRPr="00585849">
        <w:rPr>
          <w:rFonts w:ascii="Times New Roman" w:hAnsi="Times New Roman"/>
          <w:color w:val="000000"/>
          <w:sz w:val="28"/>
          <w:szCs w:val="28"/>
        </w:rPr>
        <w:t>Теперь ЕС попытается выработать наконец-то единую энергетическую политику если не для взаимодействия с поставщиками, то хотя бы для европейского рынка сбыта газа и реализовать первый пункт приведенного выше списка. Похоже, для Брюсселя это сегодня единственный способ адекватно отреагировать на тот ущерб, который Россия и Украина (с точки зрения ЕС нет необходимости разделять ответственность обеих стран и уточнять, кто прав, а кто виноват в кризисе) нанесли ЕС в ходе последнего газового конфликта. Разумеется, прокладка трубопроводов в обход Украины ускорится, их пропускные способности будут, вероятнее всего, расширены, может быть, появятся новые ветки и наверняка – новые газохранилища в ЕС, но все это – направления корпоративной активности европейских газовых компаний, которая будет концентрироваться в основном в русле интересов «Газпрома». Основным же направлением активности Брюсселя будет, скорее всего, именно сосредоточение на решении задачи создания единого общеевропейского рынка сбыта, и если это так и будет, то это можно считать негативным для «Газпрома» эффектом от миновавшего транзитного кризиса[3].</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p>
    <w:p w:rsidR="0075360B" w:rsidRPr="00585849" w:rsidRDefault="00947593" w:rsidP="00947593">
      <w:pPr>
        <w:shd w:val="clear" w:color="000000" w:fill="auto"/>
        <w:suppressAutoHyphens/>
        <w:spacing w:line="360" w:lineRule="auto"/>
        <w:rPr>
          <w:rFonts w:ascii="Times New Roman" w:hAnsi="Times New Roman"/>
          <w:b/>
          <w:color w:val="000000"/>
          <w:sz w:val="28"/>
          <w:szCs w:val="32"/>
        </w:rPr>
      </w:pPr>
      <w:r w:rsidRPr="00585849">
        <w:rPr>
          <w:rFonts w:ascii="Times New Roman" w:hAnsi="Times New Roman"/>
          <w:color w:val="000000"/>
          <w:sz w:val="28"/>
          <w:szCs w:val="28"/>
        </w:rPr>
        <w:br w:type="page"/>
      </w:r>
      <w:r w:rsidR="0075360B" w:rsidRPr="00585849">
        <w:rPr>
          <w:rFonts w:ascii="Times New Roman" w:hAnsi="Times New Roman"/>
          <w:b/>
          <w:color w:val="000000"/>
          <w:sz w:val="28"/>
          <w:szCs w:val="32"/>
        </w:rPr>
        <w:t>Выводы</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В целом по результатам достигнутых между «Газпромом» и «Нафтогазом» договоренностей можно констатировать, что своих основных целей «Газпром» и Россия добились, а именно:</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1. Лишили Ющенко газовой кормушки.</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2. Утвердили статус Украины как рядовой страны-покупателя газа, унифицировав модель ценообразования.</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3. Соблюли свои коммерческие интересы в краткосрочной перспективе, а также заложили фундамент для их соблюдения в перспективе долгосрочной</w:t>
      </w: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Украина проиграла «Газпрому» PR-войну, и в глазах многих европейцев оказалась едва ли не большим энергетическим пугалом, чем «Газпром». Еще тогда, когда кризис был далек от завершения, украинские политики начали обвинять друг друга в срыве переговорного процесса, демонстрируя полное отсутствие единой позиции. Попытки руководства «Нафтогаза» обратиться к ЕС за финансовой помощью во время кризиса встретили жесткий отпор премьер-министра Чехии – страны-председателя в ЕС, назвавшего это обращение «неприкрытым шантажом».</w:t>
      </w:r>
    </w:p>
    <w:p w:rsidR="00947593"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r w:rsidRPr="00585849">
        <w:rPr>
          <w:rFonts w:ascii="Times New Roman" w:hAnsi="Times New Roman"/>
          <w:color w:val="000000"/>
          <w:sz w:val="28"/>
          <w:szCs w:val="28"/>
        </w:rPr>
        <w:t>Украине была предоставлена скидка 20% от европейской цены на один год – это та самая «льгота», о которой говорил «Газпром» в контексте среднегодовой цены на газ в 250 долларов за тысячу кубометров, но выраженная в несколько другой форме. Связь этой скидки с сохранением тарифа на прокачку российского газа в Европу надуманная. Суть в том, что цена тарифа на прокачку зависит в основном от цены технологического газа, поставляемого для этих целей. Цена этого газа для Украины, если верить информации, полученной от Тимошенко, составит 154 доллара за тысячу кубометров[2].</w:t>
      </w:r>
    </w:p>
    <w:p w:rsidR="0075360B" w:rsidRPr="00585849" w:rsidRDefault="0075360B" w:rsidP="00947593">
      <w:pPr>
        <w:shd w:val="clear" w:color="000000" w:fill="auto"/>
        <w:suppressAutoHyphens/>
        <w:spacing w:line="360" w:lineRule="auto"/>
        <w:ind w:firstLine="709"/>
        <w:jc w:val="both"/>
        <w:rPr>
          <w:rFonts w:ascii="Times New Roman" w:hAnsi="Times New Roman"/>
          <w:color w:val="000000"/>
          <w:sz w:val="28"/>
          <w:szCs w:val="28"/>
        </w:rPr>
      </w:pPr>
    </w:p>
    <w:p w:rsidR="0075360B" w:rsidRPr="00585849" w:rsidRDefault="00947593" w:rsidP="00947593">
      <w:pPr>
        <w:shd w:val="clear" w:color="000000" w:fill="auto"/>
        <w:suppressAutoHyphens/>
        <w:spacing w:line="360" w:lineRule="auto"/>
        <w:rPr>
          <w:rFonts w:ascii="Times New Roman" w:hAnsi="Times New Roman"/>
          <w:b/>
          <w:color w:val="000000"/>
          <w:sz w:val="28"/>
          <w:szCs w:val="32"/>
        </w:rPr>
      </w:pPr>
      <w:r w:rsidRPr="00585849">
        <w:rPr>
          <w:rFonts w:ascii="Times New Roman" w:hAnsi="Times New Roman"/>
          <w:color w:val="000000"/>
          <w:sz w:val="28"/>
          <w:szCs w:val="28"/>
        </w:rPr>
        <w:br w:type="page"/>
      </w:r>
      <w:r w:rsidRPr="00585849">
        <w:rPr>
          <w:rFonts w:ascii="Times New Roman" w:hAnsi="Times New Roman"/>
          <w:b/>
          <w:color w:val="000000"/>
          <w:sz w:val="28"/>
          <w:szCs w:val="32"/>
        </w:rPr>
        <w:t>Список литературы</w:t>
      </w:r>
    </w:p>
    <w:p w:rsidR="00947593" w:rsidRPr="00585849" w:rsidRDefault="00947593" w:rsidP="00947593">
      <w:pPr>
        <w:shd w:val="clear" w:color="000000" w:fill="auto"/>
        <w:suppressAutoHyphens/>
        <w:spacing w:line="360" w:lineRule="auto"/>
        <w:rPr>
          <w:rFonts w:ascii="Times New Roman" w:hAnsi="Times New Roman"/>
          <w:b/>
          <w:color w:val="000000"/>
          <w:sz w:val="28"/>
          <w:szCs w:val="32"/>
        </w:rPr>
      </w:pPr>
    </w:p>
    <w:p w:rsidR="00947593" w:rsidRPr="00585849" w:rsidRDefault="0075360B" w:rsidP="00947593">
      <w:pPr>
        <w:shd w:val="clear" w:color="000000" w:fill="auto"/>
        <w:suppressAutoHyphens/>
        <w:spacing w:line="360" w:lineRule="auto"/>
        <w:jc w:val="left"/>
        <w:rPr>
          <w:rFonts w:ascii="Times New Roman" w:hAnsi="Times New Roman"/>
          <w:color w:val="000000"/>
          <w:sz w:val="28"/>
          <w:szCs w:val="28"/>
        </w:rPr>
      </w:pPr>
      <w:r w:rsidRPr="00585849">
        <w:rPr>
          <w:rFonts w:ascii="Times New Roman" w:hAnsi="Times New Roman"/>
          <w:color w:val="000000"/>
          <w:sz w:val="28"/>
          <w:szCs w:val="28"/>
        </w:rPr>
        <w:t xml:space="preserve">1. </w:t>
      </w:r>
      <w:r w:rsidR="00DC296C" w:rsidRPr="00585849">
        <w:rPr>
          <w:rFonts w:ascii="Times New Roman" w:hAnsi="Times New Roman"/>
          <w:color w:val="000000"/>
          <w:sz w:val="28"/>
          <w:szCs w:val="28"/>
        </w:rPr>
        <w:t>Гринів О. Україна і Росія: партнерство чи протистояння?- Львів: Інститут народознавства НАН України.-1997.- 348</w:t>
      </w:r>
    </w:p>
    <w:p w:rsidR="0075360B" w:rsidRPr="00585849" w:rsidRDefault="0075360B" w:rsidP="00947593">
      <w:pPr>
        <w:shd w:val="clear" w:color="000000" w:fill="auto"/>
        <w:suppressAutoHyphens/>
        <w:spacing w:line="360" w:lineRule="auto"/>
        <w:jc w:val="left"/>
        <w:rPr>
          <w:rFonts w:ascii="Times New Roman" w:hAnsi="Times New Roman"/>
          <w:color w:val="000000"/>
          <w:sz w:val="28"/>
          <w:szCs w:val="28"/>
        </w:rPr>
      </w:pPr>
      <w:r w:rsidRPr="00585849">
        <w:rPr>
          <w:rFonts w:ascii="Times New Roman" w:hAnsi="Times New Roman"/>
          <w:color w:val="000000"/>
          <w:sz w:val="28"/>
          <w:szCs w:val="28"/>
        </w:rPr>
        <w:t xml:space="preserve">2. </w:t>
      </w:r>
      <w:r w:rsidR="00DC296C" w:rsidRPr="00585849">
        <w:rPr>
          <w:rFonts w:ascii="Times New Roman" w:hAnsi="Times New Roman"/>
          <w:color w:val="000000"/>
          <w:sz w:val="28"/>
          <w:szCs w:val="28"/>
        </w:rPr>
        <w:t>Діяк І. Україна на межі енергетичної катастрофи // Голос України. — 2000. — 7 червня.</w:t>
      </w:r>
    </w:p>
    <w:p w:rsidR="0075360B" w:rsidRPr="00585849" w:rsidRDefault="0075360B" w:rsidP="00947593">
      <w:pPr>
        <w:shd w:val="clear" w:color="000000" w:fill="auto"/>
        <w:suppressAutoHyphens/>
        <w:spacing w:line="360" w:lineRule="auto"/>
        <w:jc w:val="left"/>
        <w:rPr>
          <w:rFonts w:ascii="Times New Roman" w:hAnsi="Times New Roman"/>
          <w:color w:val="000000"/>
          <w:sz w:val="28"/>
          <w:szCs w:val="28"/>
        </w:rPr>
      </w:pPr>
      <w:r w:rsidRPr="00585849">
        <w:rPr>
          <w:rFonts w:ascii="Times New Roman" w:hAnsi="Times New Roman"/>
          <w:color w:val="000000"/>
          <w:sz w:val="28"/>
          <w:szCs w:val="28"/>
        </w:rPr>
        <w:t xml:space="preserve">3. </w:t>
      </w:r>
      <w:r w:rsidR="00DC296C" w:rsidRPr="00585849">
        <w:rPr>
          <w:rFonts w:ascii="Times New Roman" w:hAnsi="Times New Roman"/>
          <w:color w:val="000000"/>
          <w:sz w:val="28"/>
          <w:szCs w:val="28"/>
        </w:rPr>
        <w:t>Пирожков С. От украинско-российской конфронтации несут потери обе стороны // День.- 1997.- №187.</w:t>
      </w:r>
    </w:p>
    <w:p w:rsidR="0075360B" w:rsidRPr="00585849" w:rsidRDefault="0075360B" w:rsidP="00947593">
      <w:pPr>
        <w:shd w:val="clear" w:color="000000" w:fill="auto"/>
        <w:suppressAutoHyphens/>
        <w:spacing w:line="360" w:lineRule="auto"/>
        <w:jc w:val="left"/>
        <w:rPr>
          <w:rFonts w:ascii="Times New Roman" w:hAnsi="Times New Roman"/>
          <w:color w:val="000000"/>
          <w:sz w:val="28"/>
          <w:szCs w:val="28"/>
        </w:rPr>
      </w:pPr>
      <w:r w:rsidRPr="00585849">
        <w:rPr>
          <w:rFonts w:ascii="Times New Roman" w:hAnsi="Times New Roman"/>
          <w:color w:val="000000"/>
          <w:sz w:val="28"/>
          <w:szCs w:val="28"/>
        </w:rPr>
        <w:t xml:space="preserve">4. </w:t>
      </w:r>
      <w:r w:rsidR="00DC296C" w:rsidRPr="00585849">
        <w:rPr>
          <w:rFonts w:ascii="Times New Roman" w:hAnsi="Times New Roman"/>
          <w:color w:val="000000"/>
          <w:sz w:val="28"/>
          <w:szCs w:val="28"/>
        </w:rPr>
        <w:t>Чекаленеко Л. Зовнішня політика України: Підручник. – К.: Либідь, 2006. -</w:t>
      </w:r>
      <w:r w:rsidR="00947593" w:rsidRPr="00585849">
        <w:rPr>
          <w:rFonts w:ascii="Times New Roman" w:hAnsi="Times New Roman"/>
          <w:color w:val="000000"/>
          <w:sz w:val="28"/>
          <w:szCs w:val="28"/>
        </w:rPr>
        <w:t xml:space="preserve"> </w:t>
      </w:r>
      <w:r w:rsidR="00DC296C" w:rsidRPr="00585849">
        <w:rPr>
          <w:rFonts w:ascii="Times New Roman" w:hAnsi="Times New Roman"/>
          <w:color w:val="000000"/>
          <w:sz w:val="28"/>
          <w:szCs w:val="28"/>
        </w:rPr>
        <w:t>712 с.</w:t>
      </w:r>
    </w:p>
    <w:p w:rsidR="00947593" w:rsidRPr="00585849" w:rsidRDefault="0075360B" w:rsidP="00947593">
      <w:pPr>
        <w:shd w:val="clear" w:color="000000" w:fill="auto"/>
        <w:suppressAutoHyphens/>
        <w:spacing w:line="360" w:lineRule="auto"/>
        <w:jc w:val="left"/>
        <w:rPr>
          <w:rFonts w:ascii="Times New Roman" w:hAnsi="Times New Roman"/>
          <w:color w:val="000000"/>
          <w:sz w:val="28"/>
          <w:szCs w:val="28"/>
        </w:rPr>
      </w:pPr>
      <w:r w:rsidRPr="00585849">
        <w:rPr>
          <w:rFonts w:ascii="Times New Roman" w:hAnsi="Times New Roman"/>
          <w:color w:val="000000"/>
          <w:sz w:val="28"/>
          <w:szCs w:val="28"/>
        </w:rPr>
        <w:t xml:space="preserve">5. Газова війна між Україною та Росією може перерости у справжню// </w:t>
      </w:r>
      <w:r w:rsidR="00DC296C" w:rsidRPr="00585849">
        <w:rPr>
          <w:rFonts w:ascii="Times New Roman" w:hAnsi="Times New Roman"/>
          <w:color w:val="000000"/>
          <w:sz w:val="28"/>
          <w:szCs w:val="28"/>
        </w:rPr>
        <w:t>http://zik.com.ua/ua/news/2009/01/05/164412</w:t>
      </w:r>
      <w:bookmarkStart w:id="0" w:name="_GoBack"/>
      <w:bookmarkEnd w:id="0"/>
    </w:p>
    <w:sectPr w:rsidR="00947593" w:rsidRPr="00585849" w:rsidSect="0094759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849" w:rsidRDefault="00585849">
      <w:r>
        <w:separator/>
      </w:r>
    </w:p>
  </w:endnote>
  <w:endnote w:type="continuationSeparator" w:id="0">
    <w:p w:rsidR="00585849" w:rsidRDefault="0058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849" w:rsidRDefault="00585849">
      <w:r>
        <w:separator/>
      </w:r>
    </w:p>
  </w:footnote>
  <w:footnote w:type="continuationSeparator" w:id="0">
    <w:p w:rsidR="00585849" w:rsidRDefault="00585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60B"/>
    <w:rsid w:val="00553136"/>
    <w:rsid w:val="00585849"/>
    <w:rsid w:val="0075360B"/>
    <w:rsid w:val="007B0DD8"/>
    <w:rsid w:val="007E6057"/>
    <w:rsid w:val="00947593"/>
    <w:rsid w:val="00D6658F"/>
    <w:rsid w:val="00DC296C"/>
    <w:rsid w:val="00ED2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B228C9-EA7E-4EB2-80FC-9369F07E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sz w:val="22"/>
      <w:szCs w:val="22"/>
    </w:rPr>
  </w:style>
  <w:style w:type="paragraph" w:styleId="3">
    <w:name w:val="heading 3"/>
    <w:basedOn w:val="a"/>
    <w:next w:val="a"/>
    <w:link w:val="30"/>
    <w:uiPriority w:val="9"/>
    <w:semiHidden/>
    <w:unhideWhenUsed/>
    <w:qFormat/>
    <w:rsid w:val="0075360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sid w:val="0075360B"/>
    <w:rPr>
      <w:rFonts w:ascii="Cambria" w:hAnsi="Cambria"/>
      <w:b/>
      <w:sz w:val="26"/>
    </w:rPr>
  </w:style>
  <w:style w:type="paragraph" w:styleId="a3">
    <w:name w:val="Normal (Web)"/>
    <w:basedOn w:val="a"/>
    <w:uiPriority w:val="99"/>
    <w:semiHidden/>
    <w:unhideWhenUsed/>
    <w:rsid w:val="0075360B"/>
    <w:rPr>
      <w:rFonts w:ascii="Times New Roman" w:hAnsi="Times New Roman"/>
      <w:sz w:val="24"/>
      <w:szCs w:val="24"/>
    </w:rPr>
  </w:style>
  <w:style w:type="character" w:styleId="a4">
    <w:name w:val="Hyperlink"/>
    <w:uiPriority w:val="99"/>
    <w:unhideWhenUsed/>
    <w:rsid w:val="00DC29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4500</Words>
  <Characters>25655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admin</cp:lastModifiedBy>
  <cp:revision>2</cp:revision>
  <dcterms:created xsi:type="dcterms:W3CDTF">2014-02-22T10:43:00Z</dcterms:created>
  <dcterms:modified xsi:type="dcterms:W3CDTF">2014-02-22T10:43:00Z</dcterms:modified>
</cp:coreProperties>
</file>