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0E" w:rsidRPr="003C6886" w:rsidRDefault="009C460E" w:rsidP="009C460E">
      <w:pPr>
        <w:spacing w:before="120"/>
        <w:jc w:val="center"/>
        <w:rPr>
          <w:b/>
          <w:sz w:val="32"/>
        </w:rPr>
      </w:pPr>
      <w:r w:rsidRPr="003C6886">
        <w:rPr>
          <w:b/>
          <w:sz w:val="32"/>
        </w:rPr>
        <w:t>Газовые месторождения Казахстана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1.Амангельды (газовое месторождение)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2. Жетыбай (месторождение)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3. Карачаганакское нефтегазовое месторождение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4. Кисимбай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5. Кызылойское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6. Тенге (месторождение)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Амангельды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Амангельды — нефтегазовое месторождение в Жамбылской области Казахстана. Относится к Чу-Сарысуйской нефтегазоносной области.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 xml:space="preserve">Открыто в 1975 году. Залежи на глубине 0,45 — </w:t>
      </w:r>
      <w:smartTag w:uri="urn:schemas-microsoft-com:office:smarttags" w:element="metricconverter">
        <w:smartTagPr>
          <w:attr w:name="ProductID" w:val="2,2 км"/>
        </w:smartTagPr>
        <w:r w:rsidRPr="007B3064">
          <w:t>2,2 км</w:t>
        </w:r>
      </w:smartTag>
      <w:r w:rsidRPr="007B3064">
        <w:t xml:space="preserve"> Дебит газа 37-213,4 тыс. т/сут.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Центр добычи — город Тараз.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Жетыбай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Жетыбай — нефтегазовое месторождение в Мангистауской области Казахстана, на полуострове Мангышлак. Относится к Южно-Мангыстауской нефтегазоносной области.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 xml:space="preserve">Открыто в 1961 году. Залежи на глубине 1,7 — </w:t>
      </w:r>
      <w:smartTag w:uri="urn:schemas-microsoft-com:office:smarttags" w:element="metricconverter">
        <w:smartTagPr>
          <w:attr w:name="ProductID" w:val="2,4 км"/>
        </w:smartTagPr>
        <w:r w:rsidRPr="007B3064">
          <w:t>2,4 км</w:t>
        </w:r>
      </w:smartTag>
      <w:r w:rsidRPr="007B3064">
        <w:t>. Начальный дебит скважин 2 — 130 т/сут. Плотность нефти 0,85 — 0,86 г/см³, содержание серы 0,1 — 0,7%.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Центр добычи — город Актау.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В настоящее время разработку месторождения ведёт компания ОАО "Мангистаумунайгаз"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Карачаганакское нефтегазовое месторождение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Карачагана́кское месторожде́ние — нефтегазовое месторождение, расположенное в Западно-Казахстанской области Казахстана, вблизи города Аксай. Запасы месторождения составляют 1,35 трлн. куб. м газа и более 200 млн. т нефти и газового конденсата. Относится к Прикаспийской нефтегазоносной провинции.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Месторождение на условиях соглашения о разделе продукции разрабатывает международный консорциум в составе British Gas и Eni (по 32,5 %), ChevronTexaco (20 %) и «Лукойла» (15 %). Для реализации Карачаганакского проекта эти компании объединились в концорциум «Карачаганак Петролиум Оперейтинг Б. В.» (КПО б.в). Планируется, что КПО будет осуществлять управление проектом до 2038 года.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Проектом развития месторождения планируется довести ежегодную добычу газа к 2012 до 25 млрд. куб. м. Ожидается, что в течение 2006 с Карачаганакского месторождения в Оренбург (для переработки на Оренбургском газоперерабатывающем заводе) будет поставлено 8 млрд. куб. м газа.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[править]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Хроника реализации проекта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1979 — Открытие Карачаганакского месторождения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1984 — Начало эксплуатации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1992 — Начало переговорного процесса между правительством Казахстана и компаниями Eni и BG Group о подписании Соглашения о разделе продукции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1995 — Подписано Соглашение о принципах раздела продукции, переговоры продолжаются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1997 — Вступление компаний ChevronTexaco и «ЛУКОЙЛ» в международный консорциум. Подписание в ноябре Окончательного соглашения о разделе продукции (ОСРП) сроком на 40 лет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1998 — Начало действия ОСРП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1999 — Начало строительных работ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2000 — Подписание контракта на основные работы. Переезд руководства КПО в город Аксай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2001 — Завершение строительства 28-километровой железнодорожной ветки от Аксая до Карачаганакского месторождения. Посещение Карачаганакского месторождения президентом Казахстана и торжественное открытие новой электростанции.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Трубопровод Аксай-КТК. Насосная станция Большой Чаган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2002 — Рекордный уровень экспорта конденсата — более 18 тысяч тонн в сутки. Проложен 635-километровый экспортный трубопровод: Карачаганак получает доступ к нефтепроводу Каспийского трубопроводного консорциума (КТК). KPO получает награду председателя правления Би-Джи Групп за высокие показатели в области техники безопасности, охраны труда и окружающей среды.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2003 — Президент Казахстана даёт официальный старт производственным объектам Фазы 2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2004 — Отправка первой партии карачаганакской нефти из Новороссийского морского терминала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2005 — Ввод в эксплуатацию 4-го генератора на КПК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2006 — Начало прокачки конденсата через нефтепровод Атырау — Самара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2038 — Окончание срока действия ОСРП</w:t>
      </w:r>
    </w:p>
    <w:p w:rsidR="009C460E" w:rsidRPr="007B3064" w:rsidRDefault="009C460E" w:rsidP="009C460E">
      <w:pPr>
        <w:spacing w:before="120"/>
        <w:ind w:firstLine="567"/>
        <w:jc w:val="both"/>
      </w:pPr>
      <w:r w:rsidRPr="007B3064">
        <w:t>Кисимбай</w:t>
      </w:r>
    </w:p>
    <w:p w:rsidR="009C460E" w:rsidRDefault="009C460E" w:rsidP="009C460E">
      <w:pPr>
        <w:spacing w:before="120"/>
        <w:ind w:firstLine="567"/>
        <w:jc w:val="both"/>
      </w:pPr>
      <w:r w:rsidRPr="007B3064">
        <w:t xml:space="preserve">Кисимбай - нефтегазоконденсатное месторождение расположено в Атырауской области Казахстана, в </w:t>
      </w:r>
      <w:smartTag w:uri="urn:schemas-microsoft-com:office:smarttags" w:element="metricconverter">
        <w:smartTagPr>
          <w:attr w:name="ProductID" w:val="210 км"/>
        </w:smartTagPr>
        <w:r w:rsidRPr="007B3064">
          <w:t>210 км</w:t>
        </w:r>
      </w:smartTag>
      <w:r w:rsidRPr="007B3064">
        <w:t xml:space="preserve"> к юго-востоку от г. Атырау. Месторождение открыто в </w:t>
      </w:r>
      <w:smartTag w:uri="urn:schemas-microsoft-com:office:smarttags" w:element="metricconverter">
        <w:smartTagPr>
          <w:attr w:name="ProductID" w:val="1978 г"/>
        </w:smartTagPr>
        <w:r w:rsidRPr="007B3064">
          <w:t>1978 г</w:t>
        </w:r>
      </w:smartTag>
      <w:r w:rsidRPr="007B3064">
        <w:t>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 xml:space="preserve">В тектоническом отношении приурочено к солянокупольной структуре. Нефтеносны отложения нижнего мела и верхней юры. В нижнемеловой части продуктивной толщи выделен один нефтяной валанжинский горизонт, а в верхней юре два горизонта: келловейский - газовый и келловейский - газонефтяной. Глубина залегания валанжинского горизонта </w:t>
      </w:r>
      <w:smartTag w:uri="urn:schemas-microsoft-com:office:smarttags" w:element="metricconverter">
        <w:smartTagPr>
          <w:attr w:name="ProductID" w:val="1564 м"/>
        </w:smartTagPr>
        <w:r w:rsidRPr="007B3064">
          <w:t>1564 м</w:t>
        </w:r>
      </w:smartTag>
      <w:r w:rsidRPr="007B3064">
        <w:t xml:space="preserve">, келловейских горизонтов - 1710-1736. Залежи пластовые, сводовые. Высота валанжинской залежи </w:t>
      </w:r>
      <w:smartTag w:uri="urn:schemas-microsoft-com:office:smarttags" w:element="metricconverter">
        <w:smartTagPr>
          <w:attr w:name="ProductID" w:val="23,6 м"/>
        </w:smartTagPr>
        <w:r w:rsidRPr="007B3064">
          <w:t>23,6 м</w:t>
        </w:r>
      </w:smartTag>
      <w:r w:rsidRPr="007B3064">
        <w:t>, келловейских 5-</w:t>
      </w:r>
      <w:smartTag w:uri="urn:schemas-microsoft-com:office:smarttags" w:element="metricconverter">
        <w:smartTagPr>
          <w:attr w:name="ProductID" w:val="18 м"/>
        </w:smartTagPr>
        <w:r w:rsidRPr="007B3064">
          <w:t>18 м</w:t>
        </w:r>
      </w:smartTag>
      <w:r w:rsidRPr="007B3064">
        <w:t>. Продуктивные горизонты сложены терригенными породами, коллектора поровые. Нефтенасыщенная толщина 2,7-</w:t>
      </w:r>
      <w:smartTag w:uri="urn:schemas-microsoft-com:office:smarttags" w:element="metricconverter">
        <w:smartTagPr>
          <w:attr w:name="ProductID" w:val="10,5 м"/>
        </w:smartTagPr>
        <w:r w:rsidRPr="007B3064">
          <w:t>10,5 м</w:t>
        </w:r>
      </w:smartTag>
      <w:r w:rsidRPr="007B3064">
        <w:t>, газонасыщенная толщина 1,6-</w:t>
      </w:r>
      <w:smartTag w:uri="urn:schemas-microsoft-com:office:smarttags" w:element="metricconverter">
        <w:smartTagPr>
          <w:attr w:name="ProductID" w:val="5,9 м"/>
        </w:smartTagPr>
        <w:r w:rsidRPr="007B3064">
          <w:t>5,9 м</w:t>
        </w:r>
      </w:smartTag>
      <w:r w:rsidRPr="007B3064">
        <w:t>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Плотность нефти 871-881 кг/м3. Нефть сернистая (0,89-0,94%), смолистая (11,86%), содержит 0,51-3,84% парафина. Состав газа: метан 61,68-72,34%, этан 5,77-7,45%, пропан 0,09-4,38%, Содержание азота достигает 12,17%.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Тенге</w:t>
      </w:r>
    </w:p>
    <w:p w:rsidR="009C460E" w:rsidRDefault="009C460E" w:rsidP="009C460E">
      <w:pPr>
        <w:spacing w:before="120"/>
        <w:ind w:firstLine="567"/>
        <w:jc w:val="both"/>
      </w:pPr>
      <w:r w:rsidRPr="007B3064">
        <w:t xml:space="preserve">Тенге - нефтегазоконденсатное месторождение находится в Мангистауской области Казахстана, в </w:t>
      </w:r>
      <w:smartTag w:uri="urn:schemas-microsoft-com:office:smarttags" w:element="metricconverter">
        <w:smartTagPr>
          <w:attr w:name="ProductID" w:val="8 км"/>
        </w:smartTagPr>
        <w:r w:rsidRPr="007B3064">
          <w:t>8 км</w:t>
        </w:r>
      </w:smartTag>
      <w:r w:rsidRPr="007B3064">
        <w:t xml:space="preserve"> к югу от г. Новый Узень. Месторождение открыто в </w:t>
      </w:r>
      <w:smartTag w:uri="urn:schemas-microsoft-com:office:smarttags" w:element="metricconverter">
        <w:smartTagPr>
          <w:attr w:name="ProductID" w:val="1964 г"/>
        </w:smartTagPr>
        <w:r w:rsidRPr="007B3064">
          <w:t>1964 г</w:t>
        </w:r>
      </w:smartTag>
      <w:r w:rsidRPr="007B3064">
        <w:t>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 xml:space="preserve">Продуктивные отложения толщиной </w:t>
      </w:r>
      <w:smartTag w:uri="urn:schemas-microsoft-com:office:smarttags" w:element="metricconverter">
        <w:smartTagPr>
          <w:attr w:name="ProductID" w:val="700 м"/>
        </w:smartTagPr>
        <w:r w:rsidRPr="007B3064">
          <w:t>700 м</w:t>
        </w:r>
      </w:smartTag>
      <w:r w:rsidRPr="007B3064">
        <w:t xml:space="preserve"> (1640 - </w:t>
      </w:r>
      <w:smartTag w:uri="urn:schemas-microsoft-com:office:smarttags" w:element="metricconverter">
        <w:smartTagPr>
          <w:attr w:name="ProductID" w:val="2340 м"/>
        </w:smartTagPr>
        <w:r w:rsidRPr="007B3064">
          <w:t>2340 м</w:t>
        </w:r>
      </w:smartTag>
      <w:r w:rsidRPr="007B3064">
        <w:t>) охватывают стратиграфический диапазон от келловейского яруса верхней юры (XIII горизонт) до алленского яруса средней юры (XXIII). Горизонты литологически представлены переслаиванием пластов песчаников, алевролитов и глин.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Установлены 10 продуктивных горизонтов: газоконденсатные - 7 и газоконденсаные - с нефтяными оторочками - 3. Практически все залежи пластовые, сводовые.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Нефти малосернистые (0,06 - 0,2%), высокопарафинистые (22,7 - 25,5%). Содержание смол и асфальтенов 3,9-10,2% и 1,4-3,4%, соответственно. Выход легких фракций до 300°С составляет 27,5%.</w:t>
      </w:r>
    </w:p>
    <w:p w:rsidR="009C460E" w:rsidRDefault="009C460E" w:rsidP="009C460E">
      <w:pPr>
        <w:spacing w:before="120"/>
        <w:ind w:firstLine="567"/>
        <w:jc w:val="both"/>
      </w:pPr>
      <w:r w:rsidRPr="007B3064">
        <w:t>Газы газоконденсатных залежей легкие. Доля тяжелых углеводородов в них 6,6 - 9%, метана 86-91,7%, присутствуют азот (0,45 - 2,55%), углекислый газ (0,3 - 3,2%), водород (0,2-4,9%), гелий, инертные газы.</w:t>
      </w:r>
      <w:r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60E"/>
    <w:rsid w:val="003C6886"/>
    <w:rsid w:val="007B3064"/>
    <w:rsid w:val="00811DD4"/>
    <w:rsid w:val="009C460E"/>
    <w:rsid w:val="009D1A65"/>
    <w:rsid w:val="00A21E19"/>
    <w:rsid w:val="00A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C11743-D202-4AD9-BF9B-48D83535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46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4641</Characters>
  <Application>Microsoft Office Word</Application>
  <DocSecurity>0</DocSecurity>
  <Lines>38</Lines>
  <Paragraphs>10</Paragraphs>
  <ScaleCrop>false</ScaleCrop>
  <Company>Home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Газовые месторождения Казахстана</dc:title>
  <dc:subject/>
  <dc:creator>User</dc:creator>
  <cp:keywords/>
  <dc:description/>
  <cp:lastModifiedBy>admin</cp:lastModifiedBy>
  <cp:revision>2</cp:revision>
  <dcterms:created xsi:type="dcterms:W3CDTF">2014-02-19T23:19:00Z</dcterms:created>
  <dcterms:modified xsi:type="dcterms:W3CDTF">2014-02-19T23:19:00Z</dcterms:modified>
</cp:coreProperties>
</file>