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E1" w:rsidRDefault="00423EE1">
      <w:pPr>
        <w:shd w:val="clear" w:color="auto" w:fill="FFFFFF"/>
        <w:spacing w:before="192"/>
        <w:ind w:left="979"/>
        <w:rPr>
          <w:rFonts w:ascii="Times New Roman" w:hAnsi="Times New Roman" w:cs="Times New Roman"/>
          <w:bCs/>
          <w:color w:val="333333"/>
          <w:w w:val="104"/>
          <w:sz w:val="24"/>
          <w:szCs w:val="24"/>
        </w:rPr>
      </w:pPr>
    </w:p>
    <w:p w:rsidR="00B0575D" w:rsidRPr="00B33A3C" w:rsidRDefault="00B0575D">
      <w:pPr>
        <w:shd w:val="clear" w:color="auto" w:fill="FFFFFF"/>
        <w:spacing w:before="192"/>
        <w:ind w:left="979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w w:val="104"/>
          <w:sz w:val="24"/>
          <w:szCs w:val="24"/>
        </w:rPr>
        <w:t>ГЕМОЛИТИЧЕСКАЯ  БОЛЕЗНЬ НОВОРОЖДЕННЫХ</w:t>
      </w:r>
    </w:p>
    <w:p w:rsidR="00B0575D" w:rsidRPr="00B33A3C" w:rsidRDefault="00B0575D">
      <w:pPr>
        <w:shd w:val="clear" w:color="auto" w:fill="FFFFFF"/>
        <w:spacing w:before="130" w:line="288" w:lineRule="exact"/>
        <w:ind w:left="58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t xml:space="preserve">Каждый третий ребенок в периоде новорожденности переносит </w:t>
      </w:r>
      <w:r w:rsidRPr="00B33A3C">
        <w:rPr>
          <w:rFonts w:ascii="Times New Roman" w:hAnsi="Times New Roman" w:cs="Times New Roman"/>
          <w:color w:val="333333"/>
          <w:spacing w:val="-3"/>
          <w:w w:val="92"/>
          <w:sz w:val="24"/>
          <w:szCs w:val="24"/>
        </w:rPr>
        <w:t xml:space="preserve">желтуху. </w:t>
      </w: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t>Эта желтуха может иметь различный генез, обычно ее делят на:</w:t>
      </w:r>
    </w:p>
    <w:p w:rsidR="00B0575D" w:rsidRPr="00B33A3C" w:rsidRDefault="00B0575D">
      <w:pPr>
        <w:shd w:val="clear" w:color="auto" w:fill="FFFFFF"/>
        <w:spacing w:before="10" w:line="288" w:lineRule="exact"/>
        <w:ind w:left="158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2"/>
          <w:w w:val="92"/>
          <w:sz w:val="24"/>
          <w:szCs w:val="24"/>
        </w:rPr>
        <w:t>1) конъюгационные</w:t>
      </w:r>
    </w:p>
    <w:p w:rsidR="00B0575D" w:rsidRPr="00B33A3C" w:rsidRDefault="00B0575D">
      <w:pPr>
        <w:shd w:val="clear" w:color="auto" w:fill="FFFFFF"/>
        <w:spacing w:line="288" w:lineRule="exact"/>
        <w:ind w:left="13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t>2) гемолитические</w:t>
      </w:r>
    </w:p>
    <w:p w:rsidR="00B0575D" w:rsidRPr="00B33A3C" w:rsidRDefault="00B0575D">
      <w:pPr>
        <w:shd w:val="clear" w:color="auto" w:fill="FFFFFF"/>
        <w:spacing w:line="288" w:lineRule="exact"/>
        <w:ind w:left="14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t>3)паренхиматозные</w:t>
      </w:r>
    </w:p>
    <w:p w:rsidR="00B0575D" w:rsidRPr="00B33A3C" w:rsidRDefault="00B0575D">
      <w:pPr>
        <w:shd w:val="clear" w:color="auto" w:fill="FFFFFF"/>
        <w:spacing w:before="5" w:line="288" w:lineRule="exact"/>
        <w:ind w:left="13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0"/>
          <w:sz w:val="24"/>
          <w:szCs w:val="24"/>
        </w:rPr>
        <w:t>4) механические</w:t>
      </w:r>
    </w:p>
    <w:p w:rsidR="00B0575D" w:rsidRPr="00B33A3C" w:rsidRDefault="00B0575D">
      <w:pPr>
        <w:shd w:val="clear" w:color="auto" w:fill="FFFFFF"/>
        <w:spacing w:line="288" w:lineRule="exact"/>
        <w:ind w:left="62" w:right="682" w:firstLine="8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t>Гемолитическая болезнь новорожденного (ГБН) - заболевание, обусловленное иммунологическим конфликтом из-за несовмес</w:t>
      </w:r>
      <w:r w:rsidRPr="00B33A3C">
        <w:rPr>
          <w:rFonts w:ascii="Times New Roman" w:hAnsi="Times New Roman" w:cs="Times New Roman"/>
          <w:color w:val="333333"/>
          <w:w w:val="92"/>
          <w:sz w:val="24"/>
          <w:szCs w:val="24"/>
        </w:rPr>
        <w:softHyphen/>
        <w:t>тимости крови плода и матери по эритроцитарным антигенам.</w:t>
      </w:r>
    </w:p>
    <w:p w:rsidR="00B0575D" w:rsidRPr="00B33A3C" w:rsidRDefault="00B0575D">
      <w:pPr>
        <w:shd w:val="clear" w:color="auto" w:fill="FFFFFF"/>
        <w:spacing w:before="43" w:line="336" w:lineRule="exact"/>
        <w:ind w:left="158" w:right="4166" w:firstLine="14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3"/>
          <w:w w:val="98"/>
          <w:sz w:val="24"/>
          <w:szCs w:val="24"/>
        </w:rPr>
        <w:t xml:space="preserve">Этиология: </w:t>
      </w:r>
      <w:r w:rsidRPr="00B33A3C">
        <w:rPr>
          <w:rFonts w:ascii="Times New Roman" w:hAnsi="Times New Roman" w:cs="Times New Roman"/>
          <w:color w:val="333333"/>
          <w:w w:val="98"/>
          <w:sz w:val="24"/>
          <w:szCs w:val="24"/>
        </w:rPr>
        <w:t>несовместимость плода и матери</w:t>
      </w:r>
    </w:p>
    <w:p w:rsidR="00B0575D" w:rsidRPr="00B33A3C" w:rsidRDefault="00B0575D">
      <w:pPr>
        <w:shd w:val="clear" w:color="auto" w:fill="FFFFFF"/>
        <w:tabs>
          <w:tab w:val="left" w:pos="4661"/>
        </w:tabs>
        <w:ind w:left="216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2"/>
          <w:w w:val="113"/>
          <w:sz w:val="24"/>
          <w:szCs w:val="24"/>
        </w:rPr>
        <w:t xml:space="preserve">- </w:t>
      </w:r>
      <w:r w:rsidR="006458B1">
        <w:rPr>
          <w:rFonts w:ascii="Times New Roman" w:hAnsi="Times New Roman" w:cs="Times New Roman"/>
          <w:color w:val="333333"/>
          <w:spacing w:val="-2"/>
          <w:w w:val="113"/>
          <w:sz w:val="24"/>
          <w:szCs w:val="24"/>
        </w:rPr>
        <w:t xml:space="preserve"> По резус-фактору</w:t>
      </w:r>
      <w:r w:rsidRPr="00B33A3C">
        <w:rPr>
          <w:rFonts w:ascii="Times New Roman" w:hAnsi="Times New Roman" w:cs="Times New Roman"/>
          <w:color w:val="333333"/>
          <w:spacing w:val="-2"/>
          <w:w w:val="113"/>
          <w:sz w:val="24"/>
          <w:szCs w:val="24"/>
        </w:rPr>
        <w:tab/>
      </w:r>
    </w:p>
    <w:p w:rsidR="00B0575D" w:rsidRPr="00B33A3C" w:rsidRDefault="00B0575D">
      <w:pPr>
        <w:shd w:val="clear" w:color="auto" w:fill="FFFFFF"/>
        <w:spacing w:before="58"/>
        <w:ind w:left="226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3"/>
          <w:sz w:val="24"/>
          <w:szCs w:val="24"/>
        </w:rPr>
        <w:t>- по АВО-антигенам</w:t>
      </w:r>
    </w:p>
    <w:p w:rsidR="00B0575D" w:rsidRPr="00B33A3C" w:rsidRDefault="00B0575D">
      <w:pPr>
        <w:shd w:val="clear" w:color="auto" w:fill="FFFFFF"/>
        <w:ind w:left="230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4"/>
          <w:sz w:val="24"/>
          <w:szCs w:val="24"/>
        </w:rPr>
        <w:t xml:space="preserve">- по другим антигенным системам </w:t>
      </w:r>
      <w:r w:rsidR="006458B1">
        <w:rPr>
          <w:rFonts w:ascii="Times New Roman" w:hAnsi="Times New Roman" w:cs="Times New Roman"/>
          <w:color w:val="333333"/>
          <w:w w:val="94"/>
          <w:sz w:val="24"/>
          <w:szCs w:val="24"/>
        </w:rPr>
        <w:t xml:space="preserve"> </w:t>
      </w:r>
    </w:p>
    <w:p w:rsidR="00B0575D" w:rsidRPr="00B33A3C" w:rsidRDefault="00B0575D">
      <w:pPr>
        <w:shd w:val="clear" w:color="auto" w:fill="FFFFFF"/>
        <w:spacing w:before="101" w:after="110"/>
        <w:ind w:right="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pacing w:val="-6"/>
          <w:sz w:val="24"/>
          <w:szCs w:val="24"/>
        </w:rPr>
        <w:t>Патогенез ГБН</w:t>
      </w: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970"/>
        <w:gridCol w:w="989"/>
        <w:gridCol w:w="998"/>
        <w:gridCol w:w="989"/>
        <w:gridCol w:w="1987"/>
        <w:gridCol w:w="989"/>
        <w:gridCol w:w="1037"/>
      </w:tblGrid>
      <w:tr w:rsidR="00B0575D" w:rsidRPr="00B33A3C">
        <w:trPr>
          <w:trHeight w:hRule="exact" w:val="336"/>
        </w:trPr>
        <w:tc>
          <w:tcPr>
            <w:tcW w:w="39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Конфликт по КН-системе</w:t>
            </w: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7"/>
                <w:sz w:val="24"/>
                <w:szCs w:val="24"/>
              </w:rPr>
              <w:t>Конфликт по АВО-системе</w:t>
            </w: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326"/>
        </w:trPr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1248"/>
        </w:trPr>
        <w:tc>
          <w:tcPr>
            <w:tcW w:w="390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4"/>
                <w:sz w:val="24"/>
                <w:szCs w:val="24"/>
              </w:rPr>
              <w:t>Фетальные Эг плода (содер</w:t>
            </w:r>
            <w:r w:rsidRPr="00B33A3C">
              <w:rPr>
                <w:rFonts w:ascii="Times New Roman" w:hAnsi="Times New Roman" w:cs="Times New Roman"/>
                <w:color w:val="333333"/>
                <w:w w:val="94"/>
                <w:sz w:val="24"/>
                <w:szCs w:val="24"/>
              </w:rPr>
              <w:softHyphen/>
            </w:r>
            <w:r w:rsidRPr="00B33A3C">
              <w:rPr>
                <w:rFonts w:ascii="Times New Roman" w:hAnsi="Times New Roman" w:cs="Times New Roman"/>
                <w:color w:val="333333"/>
                <w:w w:val="96"/>
                <w:sz w:val="24"/>
                <w:szCs w:val="24"/>
              </w:rPr>
              <w:t xml:space="preserve">жащие 0-антиген) проникают </w:t>
            </w:r>
            <w:r w:rsidRPr="00B33A3C"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через плаценту непосредствнно </w:t>
            </w:r>
            <w:r w:rsidRPr="00B33A3C"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 xml:space="preserve">перед родами и во время родов </w:t>
            </w:r>
            <w:r w:rsidRPr="00B33A3C">
              <w:rPr>
                <w:rFonts w:ascii="Times New Roman" w:hAnsi="Times New Roman" w:cs="Times New Roman"/>
                <w:color w:val="333333"/>
                <w:spacing w:val="-2"/>
                <w:w w:val="93"/>
                <w:sz w:val="24"/>
                <w:szCs w:val="24"/>
              </w:rPr>
              <w:t>в кровь матери.</w:t>
            </w:r>
          </w:p>
          <w:p w:rsidR="00B0575D" w:rsidRPr="00B33A3C" w:rsidRDefault="00B0575D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7"/>
                <w:sz w:val="24"/>
                <w:szCs w:val="24"/>
              </w:rPr>
              <w:t xml:space="preserve">У матери синтезируются антитела к эритроцитам плода (анти-А или анти-В) </w:t>
            </w:r>
            <w:r w:rsidRPr="00B33A3C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>антитела.</w:t>
            </w:r>
          </w:p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307"/>
        </w:trPr>
        <w:tc>
          <w:tcPr>
            <w:tcW w:w="390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317"/>
        </w:trPr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1546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В крови матери </w:t>
            </w:r>
            <w:r w:rsidRPr="00B33A3C">
              <w:rPr>
                <w:rFonts w:ascii="Times New Roman" w:hAnsi="Times New Roman" w:cs="Times New Roman"/>
                <w:color w:val="333333"/>
                <w:w w:val="76"/>
                <w:sz w:val="24"/>
                <w:szCs w:val="24"/>
              </w:rPr>
              <w:t>при 1-беременнос-</w:t>
            </w:r>
            <w:r w:rsidRPr="00B33A3C">
              <w:rPr>
                <w:rFonts w:ascii="Times New Roman" w:hAnsi="Times New Roman" w:cs="Times New Roman"/>
                <w:color w:val="333333"/>
                <w:w w:val="94"/>
                <w:sz w:val="24"/>
                <w:szCs w:val="24"/>
              </w:rPr>
              <w:t xml:space="preserve">ти синтез Рп-а/ </w:t>
            </w:r>
            <w:r w:rsidRPr="00B33A3C">
              <w:rPr>
                <w:rFonts w:ascii="Times New Roman" w:hAnsi="Times New Roman" w:cs="Times New Roman"/>
                <w:color w:val="333333"/>
                <w:w w:val="91"/>
                <w:sz w:val="24"/>
                <w:szCs w:val="24"/>
              </w:rPr>
              <w:t>(относящихся к классу УдМ)</w:t>
            </w:r>
          </w:p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8"/>
                <w:sz w:val="24"/>
                <w:szCs w:val="24"/>
              </w:rPr>
              <w:t xml:space="preserve">Синтез Рп-а/т </w:t>
            </w:r>
            <w:r w:rsidRPr="00B33A3C">
              <w:rPr>
                <w:rFonts w:ascii="Times New Roman" w:hAnsi="Times New Roman" w:cs="Times New Roman"/>
                <w:color w:val="333333"/>
                <w:w w:val="96"/>
                <w:sz w:val="24"/>
                <w:szCs w:val="24"/>
              </w:rPr>
              <w:t xml:space="preserve">класса УдСпри повторной бе-р ременности РЬ а/т проникают через плаценту </w:t>
            </w:r>
            <w:r w:rsidRPr="00B33A3C">
              <w:rPr>
                <w:rFonts w:ascii="Times New Roman" w:hAnsi="Times New Roman" w:cs="Times New Roman"/>
                <w:color w:val="333333"/>
                <w:spacing w:val="-2"/>
                <w:w w:val="97"/>
                <w:sz w:val="24"/>
                <w:szCs w:val="24"/>
              </w:rPr>
              <w:t>в кровь плода.</w:t>
            </w:r>
          </w:p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w w:val="97"/>
                <w:sz w:val="24"/>
                <w:szCs w:val="24"/>
              </w:rPr>
              <w:t xml:space="preserve">Проникновение </w:t>
            </w:r>
            <w:r w:rsidRPr="00B33A3C"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(анти-А или </w:t>
            </w:r>
            <w:r w:rsidRPr="00B33A3C">
              <w:rPr>
                <w:rFonts w:ascii="Times New Roman" w:hAnsi="Times New Roman" w:cs="Times New Roman"/>
                <w:color w:val="333333"/>
                <w:w w:val="97"/>
                <w:sz w:val="24"/>
                <w:szCs w:val="24"/>
              </w:rPr>
              <w:t xml:space="preserve">анти-В) антител через плаценту </w:t>
            </w:r>
            <w:r w:rsidRPr="00B33A3C">
              <w:rPr>
                <w:rFonts w:ascii="Times New Roman" w:hAnsi="Times New Roman" w:cs="Times New Roman"/>
                <w:color w:val="333333"/>
                <w:spacing w:val="-1"/>
                <w:w w:val="97"/>
                <w:sz w:val="24"/>
                <w:szCs w:val="24"/>
              </w:rPr>
              <w:t>в кровь плода.</w:t>
            </w:r>
          </w:p>
          <w:p w:rsidR="00B0575D" w:rsidRPr="00B33A3C" w:rsidRDefault="00B0575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614"/>
        </w:trPr>
        <w:tc>
          <w:tcPr>
            <w:tcW w:w="95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575D" w:rsidRPr="00B33A3C">
        <w:trPr>
          <w:trHeight w:hRule="exact" w:val="25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0575D" w:rsidRPr="00B33A3C" w:rsidRDefault="00B0575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575D" w:rsidRPr="00B33A3C" w:rsidRDefault="00B0575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D273E" w:rsidRPr="00B33A3C" w:rsidRDefault="00BD273E" w:rsidP="00BD273E">
      <w:pPr>
        <w:shd w:val="clear" w:color="auto" w:fill="FFFFFF"/>
        <w:ind w:left="667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Антитела класса УдО повреждают мембраны Эг и повышают их</w:t>
      </w:r>
    </w:p>
    <w:p w:rsidR="00BD273E" w:rsidRPr="00B33A3C" w:rsidRDefault="00BD273E" w:rsidP="00BD273E">
      <w:pPr>
        <w:shd w:val="clear" w:color="auto" w:fill="FFFFFF"/>
        <w:ind w:left="337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3"/>
          <w:w w:val="99"/>
          <w:sz w:val="24"/>
          <w:szCs w:val="24"/>
        </w:rPr>
        <w:t>проницаемость.</w:t>
      </w:r>
    </w:p>
    <w:p w:rsidR="00BD273E" w:rsidRPr="00B33A3C" w:rsidRDefault="00BD273E" w:rsidP="00BD273E">
      <w:pPr>
        <w:shd w:val="clear" w:color="auto" w:fill="FFFFFF"/>
        <w:spacing w:before="374"/>
        <w:ind w:left="192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  <w:u w:val="single"/>
        </w:rPr>
        <w:t>Нарушается обмен веществ в эритроците.</w:t>
      </w:r>
    </w:p>
    <w:p w:rsidR="00BD273E" w:rsidRPr="00B33A3C" w:rsidRDefault="00BD273E" w:rsidP="00BD273E">
      <w:pPr>
        <w:shd w:val="clear" w:color="auto" w:fill="FFFFFF"/>
        <w:spacing w:before="350"/>
        <w:ind w:left="533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Разрушенные Эг захватываются макрофагами печени, селезенки,</w:t>
      </w:r>
    </w:p>
    <w:p w:rsidR="00BD273E" w:rsidRPr="00B33A3C" w:rsidRDefault="00BD273E" w:rsidP="00BD273E">
      <w:pPr>
        <w:shd w:val="clear" w:color="auto" w:fill="FFFFFF"/>
        <w:ind w:left="3374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1"/>
          <w:w w:val="97"/>
          <w:sz w:val="24"/>
          <w:szCs w:val="24"/>
        </w:rPr>
        <w:t>костного мозга.</w:t>
      </w:r>
    </w:p>
    <w:p w:rsidR="00BD273E" w:rsidRPr="00B33A3C" w:rsidRDefault="00BD273E" w:rsidP="00BD273E">
      <w:pPr>
        <w:shd w:val="clear" w:color="auto" w:fill="FFFFFF"/>
        <w:spacing w:before="336" w:line="312" w:lineRule="exact"/>
        <w:ind w:left="288" w:firstLine="82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Образование непрямого билирубина в большом количестве, вследс-_____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  <w:u w:val="single"/>
        </w:rPr>
        <w:t>твие неполной конъюгации с глюкуроновой кислотой.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_____</w:t>
      </w:r>
    </w:p>
    <w:p w:rsidR="00BD273E" w:rsidRPr="00B33A3C" w:rsidRDefault="00BD273E" w:rsidP="00BD273E">
      <w:pPr>
        <w:shd w:val="clear" w:color="auto" w:fill="FFFFFF"/>
        <w:spacing w:before="336"/>
        <w:ind w:left="18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1"/>
          <w:w w:val="97"/>
          <w:sz w:val="24"/>
          <w:szCs w:val="24"/>
          <w:u w:val="single"/>
        </w:rPr>
        <w:t>Гипербилирубинемия</w:t>
      </w:r>
    </w:p>
    <w:p w:rsidR="00BD273E" w:rsidRPr="00B33A3C" w:rsidRDefault="00BD273E" w:rsidP="00BD273E">
      <w:pPr>
        <w:widowControl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  <w:sectPr w:rsidR="00BD273E" w:rsidRPr="00B33A3C" w:rsidSect="00BD273E">
          <w:type w:val="continuous"/>
          <w:pgSz w:w="11909" w:h="16834"/>
          <w:pgMar w:top="1440" w:right="1747" w:bottom="720" w:left="1440" w:header="720" w:footer="720" w:gutter="0"/>
          <w:cols w:space="720"/>
        </w:sectPr>
      </w:pPr>
    </w:p>
    <w:p w:rsidR="00BD273E" w:rsidRPr="00B33A3C" w:rsidRDefault="00BD273E" w:rsidP="00BD273E">
      <w:pPr>
        <w:shd w:val="clear" w:color="auto" w:fill="FFFFFF"/>
        <w:spacing w:line="307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t>При морфофункционально зрелой печени и невысоких цифрах непря</w:t>
      </w: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spacing w:val="-3"/>
          <w:w w:val="96"/>
          <w:sz w:val="24"/>
          <w:szCs w:val="24"/>
        </w:rPr>
        <w:t>мого В1 в клинике доминирует ане</w:t>
      </w:r>
      <w:r w:rsidRPr="00B33A3C">
        <w:rPr>
          <w:rFonts w:ascii="Times New Roman" w:hAnsi="Times New Roman" w:cs="Times New Roman"/>
          <w:color w:val="333333"/>
          <w:spacing w:val="-3"/>
          <w:w w:val="96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w w:val="94"/>
          <w:sz w:val="24"/>
          <w:szCs w:val="24"/>
        </w:rPr>
        <w:t>мия, при отсутствии или минималь</w:t>
      </w:r>
      <w:r w:rsidRPr="00B33A3C">
        <w:rPr>
          <w:rFonts w:ascii="Times New Roman" w:hAnsi="Times New Roman" w:cs="Times New Roman"/>
          <w:color w:val="333333"/>
          <w:w w:val="94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spacing w:val="-2"/>
          <w:w w:val="96"/>
          <w:sz w:val="24"/>
          <w:szCs w:val="24"/>
        </w:rPr>
        <w:t>но выраженной желтухе.</w:t>
      </w:r>
    </w:p>
    <w:p w:rsidR="00BD273E" w:rsidRPr="00B33A3C" w:rsidRDefault="00BD273E" w:rsidP="00BD273E">
      <w:pPr>
        <w:shd w:val="clear" w:color="auto" w:fill="FFFFFF"/>
        <w:spacing w:before="5" w:line="307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br w:type="column"/>
      </w: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</w:rPr>
        <w:t>При "незрелой" печени и высоких цифрах непрямого В! вклинике пре-</w:t>
      </w:r>
      <w:r w:rsidRPr="00B33A3C">
        <w:rPr>
          <w:rFonts w:ascii="Times New Roman" w:hAnsi="Times New Roman" w:cs="Times New Roman"/>
          <w:color w:val="333333"/>
          <w:w w:val="99"/>
          <w:sz w:val="24"/>
          <w:szCs w:val="24"/>
          <w:u w:val="single"/>
        </w:rPr>
        <w:t>обладает желтуха.</w:t>
      </w:r>
      <w:r w:rsidRPr="00B33A3C">
        <w:rPr>
          <w:rFonts w:ascii="Times New Roman" w:hAnsi="Times New Roman" w:cs="Times New Roman"/>
          <w:color w:val="333333"/>
          <w:w w:val="99"/>
          <w:sz w:val="24"/>
          <w:szCs w:val="24"/>
        </w:rPr>
        <w:t>____</w:t>
      </w:r>
    </w:p>
    <w:p w:rsidR="00BD273E" w:rsidRPr="00B33A3C" w:rsidRDefault="00BD273E" w:rsidP="00BD273E">
      <w:pPr>
        <w:widowControl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  <w:sectPr w:rsidR="00BD273E" w:rsidRPr="00B33A3C">
          <w:type w:val="continuous"/>
          <w:pgSz w:w="11909" w:h="16834"/>
          <w:pgMar w:top="1440" w:right="1747" w:bottom="720" w:left="1464" w:header="720" w:footer="720" w:gutter="0"/>
          <w:cols w:num="2" w:sep="1" w:space="720" w:equalWidth="0">
            <w:col w:w="4166" w:space="307"/>
            <w:col w:w="4224"/>
          </w:cols>
        </w:sectPr>
      </w:pPr>
    </w:p>
    <w:p w:rsidR="00BD273E" w:rsidRPr="00B33A3C" w:rsidRDefault="00BD273E" w:rsidP="00BD273E">
      <w:pPr>
        <w:pBdr>
          <w:top w:val="single" w:sz="8" w:space="1" w:color="auto"/>
        </w:pBdr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D273E" w:rsidRPr="00B33A3C" w:rsidRDefault="00BD273E" w:rsidP="00BD273E">
      <w:pPr>
        <w:widowControl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  <w:sectPr w:rsidR="00BD273E" w:rsidRPr="00B33A3C">
          <w:type w:val="continuous"/>
          <w:pgSz w:w="11909" w:h="16834"/>
          <w:pgMar w:top="1440" w:right="1747" w:bottom="720" w:left="1440" w:header="720" w:footer="720" w:gutter="0"/>
          <w:cols w:space="720"/>
        </w:sectPr>
      </w:pPr>
    </w:p>
    <w:p w:rsidR="00BD273E" w:rsidRPr="00B33A3C" w:rsidRDefault="00BD273E" w:rsidP="00BD273E">
      <w:pPr>
        <w:shd w:val="clear" w:color="auto" w:fill="FFFFFF"/>
        <w:tabs>
          <w:tab w:val="left" w:pos="7675"/>
        </w:tabs>
        <w:spacing w:before="336" w:line="288" w:lineRule="exact"/>
        <w:ind w:left="38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pacing w:val="-2"/>
          <w:w w:val="96"/>
          <w:sz w:val="24"/>
          <w:szCs w:val="24"/>
        </w:rPr>
        <w:t>Непрямой В1 очень токсичен, вызывает поражение мозга, ядер</w:t>
      </w:r>
      <w:r w:rsidRPr="00B33A3C">
        <w:rPr>
          <w:rFonts w:ascii="Times New Roman" w:hAnsi="Times New Roman" w:cs="Times New Roman"/>
          <w:color w:val="333333"/>
          <w:spacing w:val="-2"/>
          <w:w w:val="96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spacing w:val="-2"/>
          <w:w w:val="96"/>
          <w:sz w:val="24"/>
          <w:szCs w:val="24"/>
        </w:rPr>
        <w:br/>
      </w:r>
      <w:r w:rsidRPr="00B33A3C">
        <w:rPr>
          <w:rFonts w:ascii="Times New Roman" w:hAnsi="Times New Roman" w:cs="Times New Roman"/>
          <w:color w:val="333333"/>
          <w:spacing w:val="-3"/>
          <w:w w:val="92"/>
          <w:sz w:val="24"/>
          <w:szCs w:val="24"/>
        </w:rPr>
        <w:t>ную желтуху.</w:t>
      </w:r>
      <w:r w:rsidRPr="00B33A3C">
        <w:rPr>
          <w:rFonts w:ascii="Times New Roman" w:hAnsi="Times New Roman" w:cs="Times New Roman"/>
          <w:color w:val="333333"/>
          <w:spacing w:val="-3"/>
          <w:w w:val="92"/>
          <w:sz w:val="24"/>
          <w:szCs w:val="24"/>
        </w:rPr>
        <w:br/>
      </w: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t>Ядерная желтуха диагностируется на 3-6 день жизни.</w:t>
      </w: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tab/>
      </w:r>
      <w:r w:rsidR="006458B1">
        <w:rPr>
          <w:rFonts w:ascii="Times New Roman" w:hAnsi="Times New Roman" w:cs="Times New Roman"/>
          <w:color w:val="333333"/>
          <w:w w:val="95"/>
          <w:sz w:val="24"/>
          <w:szCs w:val="24"/>
        </w:rPr>
        <w:t xml:space="preserve"> </w:t>
      </w:r>
    </w:p>
    <w:p w:rsidR="00BD273E" w:rsidRPr="00B33A3C" w:rsidRDefault="006458B1" w:rsidP="006458B1">
      <w:pPr>
        <w:shd w:val="clear" w:color="auto" w:fill="FFFFFF"/>
        <w:spacing w:line="346" w:lineRule="exact"/>
        <w:ind w:left="4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pacing w:val="-32"/>
          <w:w w:val="113"/>
          <w:sz w:val="24"/>
          <w:szCs w:val="24"/>
        </w:rPr>
        <w:t xml:space="preserve"> </w:t>
      </w:r>
      <w:r w:rsidR="00BD273E" w:rsidRPr="00B33A3C">
        <w:rPr>
          <w:rFonts w:ascii="Times New Roman" w:hAnsi="Times New Roman" w:cs="Times New Roman"/>
          <w:bCs/>
          <w:color w:val="333333"/>
          <w:spacing w:val="-32"/>
          <w:w w:val="113"/>
          <w:sz w:val="24"/>
          <w:szCs w:val="24"/>
        </w:rPr>
        <w:t xml:space="preserve"> </w:t>
      </w:r>
      <w:r w:rsidR="00BD273E" w:rsidRPr="00B33A3C">
        <w:rPr>
          <w:rFonts w:ascii="Times New Roman" w:hAnsi="Times New Roman" w:cs="Times New Roman"/>
          <w:bCs/>
          <w:color w:val="333333"/>
          <w:spacing w:val="-18"/>
          <w:sz w:val="24"/>
          <w:szCs w:val="24"/>
        </w:rPr>
        <w:t>Факторы риска билирубиновой энцефалопатии.</w:t>
      </w:r>
    </w:p>
    <w:p w:rsidR="00BD273E" w:rsidRPr="006458B1" w:rsidRDefault="006458B1" w:rsidP="00BD273E">
      <w:pPr>
        <w:shd w:val="clear" w:color="auto" w:fill="FFFFFF"/>
        <w:spacing w:before="10"/>
        <w:ind w:left="822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D273E" w:rsidRPr="00B33A3C" w:rsidRDefault="00BD273E" w:rsidP="00BD273E">
      <w:pPr>
        <w:shd w:val="clear" w:color="auto" w:fill="FFFFFF"/>
        <w:spacing w:before="101" w:line="259" w:lineRule="exact"/>
        <w:ind w:left="29" w:firstLine="149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  <w:lang w:val="en-US"/>
        </w:rPr>
        <w:t>I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 xml:space="preserve">. Повреждающие гематоэнцефалический барьер, повышающие </w:t>
      </w:r>
      <w:r w:rsidRPr="00B33A3C">
        <w:rPr>
          <w:rFonts w:ascii="Times New Roman" w:hAnsi="Times New Roman" w:cs="Times New Roman"/>
          <w:color w:val="333333"/>
          <w:spacing w:val="-1"/>
          <w:w w:val="97"/>
          <w:sz w:val="24"/>
          <w:szCs w:val="24"/>
        </w:rPr>
        <w:t xml:space="preserve">его проницаемость: гиперсмолярность, тяжелый респираторный 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ацидоз, кровоизлияние в мозг, судороги,нейроинфекции.эндоток-</w:t>
      </w:r>
      <w:r w:rsidRPr="00B33A3C">
        <w:rPr>
          <w:rFonts w:ascii="Times New Roman" w:hAnsi="Times New Roman" w:cs="Times New Roman"/>
          <w:color w:val="333333"/>
          <w:spacing w:val="-3"/>
          <w:w w:val="97"/>
          <w:sz w:val="24"/>
          <w:szCs w:val="24"/>
        </w:rPr>
        <w:t>мелия, артериальная гипертензия;</w:t>
      </w:r>
    </w:p>
    <w:p w:rsidR="00BD273E" w:rsidRPr="00B33A3C" w:rsidRDefault="00BD273E" w:rsidP="00BD273E">
      <w:pPr>
        <w:shd w:val="clear" w:color="auto" w:fill="FFFFFF"/>
        <w:spacing w:before="10" w:line="259" w:lineRule="exact"/>
        <w:ind w:left="14" w:right="413" w:firstLine="14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 xml:space="preserve">!!. Повышающие чувствительность нейронов к токсическому действию НБ-недоношенность, тяжелая асфиксия, гипотермия, </w:t>
      </w:r>
      <w:r w:rsidRPr="00B33A3C">
        <w:rPr>
          <w:rFonts w:ascii="Times New Roman" w:hAnsi="Times New Roman" w:cs="Times New Roman"/>
          <w:color w:val="333333"/>
          <w:spacing w:val="-1"/>
          <w:w w:val="96"/>
          <w:sz w:val="24"/>
          <w:szCs w:val="24"/>
        </w:rPr>
        <w:t>голодание, тяжелая гипогликемия и анемия.</w:t>
      </w:r>
    </w:p>
    <w:p w:rsidR="00BD273E" w:rsidRPr="00B33A3C" w:rsidRDefault="00BD273E" w:rsidP="00BD273E">
      <w:pPr>
        <w:shd w:val="clear" w:color="auto" w:fill="FFFFFF"/>
        <w:spacing w:before="5" w:line="259" w:lineRule="exact"/>
        <w:ind w:left="14" w:firstLine="149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  <w:lang w:val="en-US"/>
        </w:rPr>
        <w:t>III</w:t>
      </w: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</w:rPr>
        <w:t>. Снижающие способность альбулина прочно связывать НБ-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недоношенность, гипоальбуминемия, ацидоз,  инфекции, гипок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t xml:space="preserve">сия или конкурирующие с НБ за места для прочного связывания на альбумине (внутрисосудистый гемолиз, повышенный уровень 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t>в крови неэстерифицированных жирных кислот,  некоторые ле</w:t>
      </w:r>
      <w:r w:rsidRPr="00B33A3C">
        <w:rPr>
          <w:rFonts w:ascii="Times New Roman" w:hAnsi="Times New Roman" w:cs="Times New Roman"/>
          <w:color w:val="333333"/>
          <w:w w:val="97"/>
          <w:sz w:val="24"/>
          <w:szCs w:val="24"/>
        </w:rPr>
        <w:softHyphen/>
      </w:r>
      <w:r w:rsidRPr="00B33A3C">
        <w:rPr>
          <w:rFonts w:ascii="Times New Roman" w:hAnsi="Times New Roman" w:cs="Times New Roman"/>
          <w:color w:val="333333"/>
          <w:spacing w:val="-1"/>
          <w:w w:val="97"/>
          <w:sz w:val="24"/>
          <w:szCs w:val="24"/>
        </w:rPr>
        <w:t xml:space="preserve">карства - сульфаниламиды, фуросемид, дифенин, индометацин, </w:t>
      </w:r>
      <w:r w:rsidRPr="00B33A3C">
        <w:rPr>
          <w:rFonts w:ascii="Times New Roman" w:hAnsi="Times New Roman" w:cs="Times New Roman"/>
          <w:color w:val="333333"/>
          <w:spacing w:val="-3"/>
          <w:w w:val="97"/>
          <w:sz w:val="24"/>
          <w:szCs w:val="24"/>
        </w:rPr>
        <w:t>метицилин, оксацилин и др.)</w:t>
      </w:r>
    </w:p>
    <w:p w:rsidR="00BD273E" w:rsidRPr="00B33A3C" w:rsidRDefault="00BD273E" w:rsidP="00BD273E">
      <w:pPr>
        <w:shd w:val="clear" w:color="auto" w:fill="FFFFFF"/>
        <w:spacing w:before="10" w:line="259" w:lineRule="exact"/>
        <w:ind w:firstLine="293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5"/>
          <w:sz w:val="24"/>
          <w:szCs w:val="24"/>
        </w:rPr>
        <w:t>При наличии у ребенка 2-3 факторов из перечисленных, замен-ное переливание крови делают при меньших величинах гиперби-</w:t>
      </w:r>
      <w:r w:rsidRPr="00B33A3C">
        <w:rPr>
          <w:rFonts w:ascii="Times New Roman" w:hAnsi="Times New Roman" w:cs="Times New Roman"/>
          <w:color w:val="333333"/>
          <w:spacing w:val="-3"/>
          <w:w w:val="95"/>
          <w:sz w:val="24"/>
          <w:szCs w:val="24"/>
        </w:rPr>
        <w:t>лирубинемии.</w:t>
      </w:r>
    </w:p>
    <w:p w:rsidR="00BD273E" w:rsidRPr="00B33A3C" w:rsidRDefault="00BD273E" w:rsidP="00BD273E">
      <w:pPr>
        <w:shd w:val="clear" w:color="auto" w:fill="FFFFFF"/>
        <w:spacing w:before="5" w:line="259" w:lineRule="exact"/>
        <w:ind w:left="298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</w:rPr>
        <w:t>В развитии ядерной желтухи выделяют следующие фазы:</w:t>
      </w:r>
    </w:p>
    <w:p w:rsidR="00BD273E" w:rsidRPr="00B33A3C" w:rsidRDefault="00BD273E" w:rsidP="00BD273E">
      <w:pPr>
        <w:shd w:val="clear" w:color="auto" w:fill="FFFFFF"/>
        <w:spacing w:before="115" w:line="250" w:lineRule="exact"/>
        <w:ind w:right="499" w:firstLine="8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  <w:lang w:val="en-US"/>
        </w:rPr>
        <w:t>I</w:t>
      </w:r>
      <w:r w:rsidRPr="00B33A3C">
        <w:rPr>
          <w:rFonts w:ascii="Times New Roman" w:hAnsi="Times New Roman" w:cs="Times New Roman"/>
          <w:color w:val="333333"/>
          <w:w w:val="96"/>
          <w:sz w:val="24"/>
          <w:szCs w:val="24"/>
        </w:rPr>
        <w:t xml:space="preserve"> фаза-начальная, в которой определяются гипотония, вялое </w:t>
      </w:r>
      <w:r w:rsidRPr="00B33A3C">
        <w:rPr>
          <w:rFonts w:ascii="Times New Roman" w:hAnsi="Times New Roman" w:cs="Times New Roman"/>
          <w:color w:val="333333"/>
          <w:spacing w:val="-1"/>
          <w:w w:val="96"/>
          <w:sz w:val="24"/>
          <w:szCs w:val="24"/>
        </w:rPr>
        <w:t>сосание, рвота, пронзительный крик.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II</w:t>
      </w: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фаза - развернутых клинических симптомов поражения ЦНС: спастика, опистонус, гипертдмия, ригидность мышц, судороги.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III</w:t>
      </w: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фаза - обратного развития клинических симптомов: спастика уменьшается и может полностью исчезнуть. гУфаза - остаточных нарушений: атетоидный церебральный па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ралич, глухота, задержка умственного развития, паралич взора вверх.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Критерии определения желтухи с физиологическим и патологическим уровнем билирубина.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862"/>
        <w:gridCol w:w="1872"/>
        <w:gridCol w:w="1862"/>
        <w:gridCol w:w="1910"/>
      </w:tblGrid>
      <w:tr w:rsidR="00F653E4" w:rsidRPr="00B33A3C">
        <w:trPr>
          <w:trHeight w:val="691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критерии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Желтуха с физиологическим уровнем НБ (мкмоль/л)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Желтуха с патологическим уровнем НБ (мкмоль/л)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E4" w:rsidRPr="00B33A3C">
        <w:trPr>
          <w:trHeight w:val="326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Доношенные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Недоношенные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Доношенные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Недоношенные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E4" w:rsidRPr="00B33A3C">
        <w:trPr>
          <w:trHeight w:val="58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Начало желтухи.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2-3 де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НЬ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первые с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;утки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E4" w:rsidRPr="00B33A3C">
        <w:trPr>
          <w:trHeight w:val="58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Максимум В!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3-4 день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день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E4" w:rsidRPr="00B33A3C">
        <w:trPr>
          <w:trHeight w:val="116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Уровни В! -общего -прямого -непрямого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&gt; 205,2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&gt; 256,5 не &gt; 25,65-34,2 не&gt; 171-205,2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E4" w:rsidRPr="00B33A3C">
        <w:trPr>
          <w:trHeight w:val="883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Угасание желтухи.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7 дню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через 2 недели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сохраняется после 7-го дня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3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сохраняется после 2-х недель жизни</w:t>
            </w:r>
          </w:p>
          <w:p w:rsidR="00F653E4" w:rsidRPr="00B33A3C" w:rsidRDefault="00F653E4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Классификация ГБН: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1. Вид конфликта (резус, АВо, другие антигенные системы).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2. Клинические формы (внутриутробная смерть плода с мацера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цией, отечная, желтушная, анемическая)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3. Степень тяжести (легкая, средней тяжести, тяжелая)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4. Осложнения (билирубиновая энцефалопатия, другие невроло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гические нарушения; геморрагический или отечный синдром, поражение печени, сердца, почек, надпочечников, синдром "сгущения желчи"; обменные нарушения.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Оценка степени тяжести: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легкая: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- наличие клинико-лабораторных или только лабораторных данных. </w:t>
      </w: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средней тяжести: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желтуха, появившаяся в первые 5-часов жизни при Рп-кон-фликте или в первые 11- часов жизни при АВо-конфликте,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концентрация Мв в первый час жизни &lt; 140 г/л.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наличие у ребенка с желтухой 3-х и более факторов риска билирубиновой интонсикации мозга.</w:t>
      </w: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тяжелое течение: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анемия (Нв &lt; 100 г/л.) -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или желтуха (В! &gt; 85 мкмоль/л.)при рождении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симптомы билирубинового поражения мозга любой выра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женности и во все сроки заболевания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нарушения дыхания и сердечной деятельности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необходимость более 2-х ОЗПК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отечная форма болезни.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Дородовая диагностика гемолитической болезни ,        . ^ новорожденного.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определение Кп-фактора и группы крови у беременной и отца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-указание в анамнезе на переливание крови и ее компонентов беременной женьщиине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отягощенный акушерский анамнез (мертворождения, выкидыш, рождения детей с желтухой, внутриутробное инфицирование, отставаниие в психомоторном развитии)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наличие титра антител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высокий титр изомунных айв   агглютининов в белковой среде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положительная непрямая реакция Кумбса у матери    /;«/ / ;/^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Обследование после рождения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(проводится в первые минуты жизни в родзале) ________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1. Определение Рп и группы крови у матери и? ребенка.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2. Общий анализ крови ( сподсчетом ретикулоцитов и определе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нием гематокрита).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3. Определение </w:t>
      </w:r>
      <w:r w:rsidRPr="00B33A3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В\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и его фракций в пуповинной крови.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4. Определение почасового прироста общего и непрямого </w:t>
      </w:r>
      <w:r w:rsidRPr="00B33A3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В\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по формуле: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_</w:t>
      </w:r>
      <w:r w:rsidRPr="00B33A3C">
        <w:rPr>
          <w:rFonts w:ascii="Times New Roman" w:hAnsi="Times New Roman" w:cs="Times New Roman"/>
          <w:color w:val="333333"/>
          <w:sz w:val="24"/>
          <w:szCs w:val="24"/>
          <w:vertAlign w:val="subscript"/>
        </w:rPr>
        <w:t>А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        Вгн - Впа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Вт= ————————    мкмоль/л.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П2 - П1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В1   - почасовой прирост В1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Вт- уровень В! при первом определении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Вп2- уровень </w:t>
      </w:r>
      <w:r w:rsidRPr="00B33A3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В\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при втором определении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т - возраст ребенка в часах при первом определении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П2 - возраст ребенка в часах при втором определении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bCs/>
          <w:color w:val="333333"/>
          <w:sz w:val="24"/>
          <w:szCs w:val="24"/>
        </w:rPr>
        <w:t>Показания к общему заменному переливанию крови</w:t>
      </w:r>
    </w:p>
    <w:p w:rsidR="00F653E4" w:rsidRPr="00B33A3C" w:rsidRDefault="00F653E4" w:rsidP="00F653E4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Абсолютным показанием у доношенных детей является гипер-билирубинемия выше 342 мкмоль/л., темп нарастания билирубина выше 6,0 мкмоль/л.ч. и уровень его в пуповинной крови выше 60 мкмоль/л. „ ,,</w:t>
      </w:r>
    </w:p>
    <w:p w:rsidR="00B33A3C" w:rsidRPr="00B33A3C" w:rsidRDefault="00F653E4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ч,</w:t>
      </w:r>
      <w:r w:rsidR="00B33A3C"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 Показанием к ЗПК в 1-е сутки жизни, помимо указанных, является появление желтухи или выраженоой бледности кожных покровов в певые часы жизни у ребенка с увеличением размеров печени или селезенки; гемоглобин ниже 100 г/л., нормобластоз; доказан</w:t>
      </w:r>
      <w:r w:rsidR="00B33A3C"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ная несовместимость крови матери и ребенка по группе или Кп-фактору,особенно при неблагоприятном по ГБН анамнезе.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Консервативные методы лечения направлены на уменьшение токсичности В! и его элиминации из огрганизма.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I</w:t>
      </w: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Инфузионная терапия: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Расчет жидкости проводится по физиологической потребности с добавлением по 30 мл/кг массы на фототерапию на фоне однов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ременно введения мочегонных.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Состав инфузионных растворов: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раствор глюкозы 5%, 10%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Свежезамороженная плазма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Со П-х суток жизни на каждые 100 мл. 5% раствора глюкозы до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softHyphen/>
        <w:t>бавляем 1 мл. 10% раствора Са глюконата, 2 мкмоля Ма и С1. Добавление раствора альбупина показано лишь при доказанной гипопротеинемии. Вливание гемодеза и реополиглюкина при гипербилирубинемии противопоказано.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  <w:lang w:val="en-US"/>
        </w:rPr>
        <w:t>II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 Ускорение метаболизма и экскреции </w:t>
      </w:r>
      <w:r w:rsidRPr="00B33A3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В\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из организма: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-фенобарбитал </w:t>
      </w:r>
      <w:r w:rsidRPr="00B33A3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4-5 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>мл/кг з сутки только парентерально в первые 4-5 дней жизни или внутрь, но в нагрузочно - поддерживающем режиме.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B33A3C">
        <w:rPr>
          <w:rFonts w:ascii="Times New Roman" w:hAnsi="Times New Roman" w:cs="Times New Roman"/>
          <w:color w:val="333333"/>
          <w:sz w:val="24"/>
          <w:szCs w:val="24"/>
        </w:rPr>
        <w:t xml:space="preserve"> день - 20 мкг/кг/сутки (разделить на 3 приема) и далее по 3,5-4,0 мкг/кг/сутки в следующие дни.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фототерапия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II</w:t>
      </w: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</w:rPr>
        <w:t>! Адсорбция В! в кишечнике и ускорение его эксрекции: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а) - холестирамин 0,5 г.4 раза в день (5-7 дней);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активированный уголь 0,25 г. 4 раза в день;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агар-агар 0,4 - 0,5 г. 3 раза в день (3-5 дней)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б) - желчегонные, способствующие поступлению В( в кишечник и выведению его: аллахол 1/2 драже 3 раза в день;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сорбит 10% 5,0 мл. Зраза в день;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- раствор МдЗСм 12,5% - 5,0 мл. з раза в день.</w:t>
      </w:r>
    </w:p>
    <w:p w:rsidR="00B33A3C" w:rsidRPr="00B33A3C" w:rsidRDefault="00B33A3C" w:rsidP="00B33A3C">
      <w:pPr>
        <w:widowControl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 xml:space="preserve">IV </w:t>
      </w:r>
      <w:r w:rsidRPr="00B33A3C">
        <w:rPr>
          <w:rFonts w:ascii="Times New Roman" w:hAnsi="Times New Roman" w:cs="Times New Roman"/>
          <w:color w:val="333333"/>
          <w:sz w:val="24"/>
          <w:szCs w:val="24"/>
          <w:u w:val="single"/>
        </w:rPr>
        <w:t>Фототерапия</w:t>
      </w:r>
    </w:p>
    <w:p w:rsidR="00BD273E" w:rsidRPr="00B33A3C" w:rsidRDefault="00B33A3C" w:rsidP="00B33A3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33A3C">
        <w:rPr>
          <w:rFonts w:ascii="Times New Roman" w:hAnsi="Times New Roman" w:cs="Times New Roman"/>
          <w:color w:val="333333"/>
          <w:sz w:val="24"/>
          <w:szCs w:val="24"/>
        </w:rPr>
        <w:t>Показания к фототерапии у новорожденных в первые 7 дней жизни в зависимости от уровня НБ мкмоль/л.</w:t>
      </w:r>
      <w:bookmarkStart w:id="0" w:name="_GoBack"/>
      <w:bookmarkEnd w:id="0"/>
    </w:p>
    <w:sectPr w:rsidR="00BD273E" w:rsidRPr="00B33A3C">
      <w:type w:val="continuous"/>
      <w:pgSz w:w="11909" w:h="16834"/>
      <w:pgMar w:top="1440" w:right="15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73E"/>
    <w:rsid w:val="003C238D"/>
    <w:rsid w:val="00423EE1"/>
    <w:rsid w:val="005547EB"/>
    <w:rsid w:val="006458B1"/>
    <w:rsid w:val="00B0575D"/>
    <w:rsid w:val="00B33A3C"/>
    <w:rsid w:val="00BD273E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EFAE71-1F8E-4DAF-ACA5-DE57398E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1899-12-31T21:00:00Z</cp:lastPrinted>
  <dcterms:created xsi:type="dcterms:W3CDTF">2014-04-14T23:21:00Z</dcterms:created>
  <dcterms:modified xsi:type="dcterms:W3CDTF">2014-04-14T23:21:00Z</dcterms:modified>
</cp:coreProperties>
</file>