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0F9" w:rsidRPr="00A01B52" w:rsidRDefault="00ED50F9" w:rsidP="00ED50F9">
      <w:pPr>
        <w:spacing w:before="120"/>
        <w:jc w:val="center"/>
        <w:rPr>
          <w:b/>
          <w:bCs/>
          <w:sz w:val="32"/>
          <w:szCs w:val="32"/>
        </w:rPr>
      </w:pPr>
      <w:r w:rsidRPr="00A01B52">
        <w:rPr>
          <w:b/>
          <w:bCs/>
          <w:sz w:val="32"/>
          <w:szCs w:val="32"/>
        </w:rPr>
        <w:t xml:space="preserve">Гендерный аспект функционального поля инициальности диалогической речи (на материале французского языка) </w:t>
      </w:r>
    </w:p>
    <w:p w:rsidR="00ED50F9" w:rsidRPr="00A01B52" w:rsidRDefault="00ED50F9" w:rsidP="00ED50F9">
      <w:pPr>
        <w:spacing w:before="120"/>
        <w:ind w:firstLine="567"/>
        <w:jc w:val="both"/>
        <w:rPr>
          <w:sz w:val="28"/>
          <w:szCs w:val="28"/>
        </w:rPr>
      </w:pPr>
      <w:r w:rsidRPr="00A01B52">
        <w:rPr>
          <w:sz w:val="28"/>
          <w:szCs w:val="28"/>
        </w:rPr>
        <w:t xml:space="preserve">Е.В. Гречина 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Различия между мужчиной и женщиной заключаются не только во внешних признаках пола. Для того, чтобы отразить этот факт, научное сообщество</w:t>
      </w:r>
      <w:r>
        <w:t xml:space="preserve"> </w:t>
      </w:r>
      <w:r w:rsidRPr="00A01B52">
        <w:t>ввело в свое исследовательское поле понятие «гендер», представляющее собой</w:t>
      </w:r>
      <w:r>
        <w:t xml:space="preserve"> </w:t>
      </w:r>
      <w:r w:rsidRPr="00A01B52">
        <w:t>культурно-символическое определение</w:t>
      </w:r>
      <w:r>
        <w:t xml:space="preserve"> </w:t>
      </w:r>
      <w:r w:rsidRPr="00A01B52">
        <w:t>пола. По мнению А.В. Кирилиной, термин гендер должен «подчеркнуть не природную, а социокультурную причину</w:t>
      </w:r>
      <w:r>
        <w:t xml:space="preserve"> </w:t>
      </w:r>
      <w:r w:rsidRPr="00A01B52">
        <w:t>межполовых различий» [4. C. 19]. Гендерная система – это институты, поведение и социальные взаимодействия, которые предписываются в соответствии с</w:t>
      </w:r>
      <w:r>
        <w:t xml:space="preserve"> </w:t>
      </w:r>
      <w:r w:rsidRPr="00A01B52">
        <w:t>полом [8. C. 14]. Гендерная система как</w:t>
      </w:r>
      <w:r>
        <w:t xml:space="preserve"> </w:t>
      </w:r>
      <w:r w:rsidRPr="00A01B52">
        <w:t>таковая отражает ассиметричные оценки</w:t>
      </w:r>
      <w:r>
        <w:t xml:space="preserve"> </w:t>
      </w:r>
      <w:r w:rsidRPr="00A01B52">
        <w:t>и ожидания, адресуемые членам социума</w:t>
      </w:r>
      <w:r>
        <w:t xml:space="preserve"> </w:t>
      </w:r>
      <w:r w:rsidRPr="00A01B52">
        <w:t>в зависимости от их пола. Гендерные</w:t>
      </w:r>
      <w:r>
        <w:t xml:space="preserve"> </w:t>
      </w:r>
      <w:r w:rsidRPr="00A01B52">
        <w:t>различия естественным образом проявляются в речевом поведении.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 настоящее время гендерные исследования играют значительную роль в</w:t>
      </w:r>
      <w:r>
        <w:t xml:space="preserve"> </w:t>
      </w:r>
      <w:r w:rsidRPr="00A01B52">
        <w:t>различных направлениях гуманитарных</w:t>
      </w:r>
      <w:r>
        <w:t xml:space="preserve"> </w:t>
      </w:r>
      <w:r w:rsidRPr="00A01B52">
        <w:t>наук. Лингвистический аспект гендера</w:t>
      </w:r>
      <w:r>
        <w:t xml:space="preserve"> </w:t>
      </w:r>
      <w:r w:rsidRPr="00A01B52">
        <w:t>(по сравнению с психологическим и социологическим) является менее изученным. В работах, рассматривающих различные аспекты взаимоотношения языка</w:t>
      </w:r>
      <w:r>
        <w:t xml:space="preserve"> </w:t>
      </w:r>
      <w:r w:rsidRPr="00A01B52">
        <w:t>и гендера, А.А. Григорян выделяет следующие направления:</w:t>
      </w:r>
      <w:r>
        <w:t xml:space="preserve"> </w:t>
      </w:r>
      <w:r w:rsidRPr="00A01B52">
        <w:t>1) различия и общие черты в языковой</w:t>
      </w:r>
      <w:r>
        <w:t xml:space="preserve"> </w:t>
      </w:r>
      <w:r w:rsidRPr="00A01B52">
        <w:t>практике мужчин и женщин;</w:t>
      </w:r>
      <w:r>
        <w:t xml:space="preserve"> </w:t>
      </w:r>
      <w:r w:rsidRPr="00A01B52">
        <w:t>2) гендерная маркированность и</w:t>
      </w:r>
      <w:r>
        <w:t xml:space="preserve"> </w:t>
      </w:r>
      <w:r w:rsidRPr="00A01B52">
        <w:t>андроцентричность языка [2. C. 97].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Данная статья посвящена изучению</w:t>
      </w:r>
      <w:r>
        <w:t xml:space="preserve"> </w:t>
      </w:r>
      <w:r w:rsidRPr="00A01B52">
        <w:t>гендерных особенностей порождения</w:t>
      </w:r>
      <w:r>
        <w:t xml:space="preserve"> </w:t>
      </w:r>
      <w:r w:rsidRPr="00A01B52">
        <w:t>диалогической речи в рамках первого направления. Объектом анализа является</w:t>
      </w:r>
      <w:r>
        <w:t xml:space="preserve"> </w:t>
      </w:r>
      <w:r w:rsidRPr="00A01B52">
        <w:t>бытовой диалог как типичная форма</w:t>
      </w:r>
      <w:r>
        <w:t xml:space="preserve"> </w:t>
      </w:r>
      <w:r w:rsidRPr="00A01B52">
        <w:t>межличностной коммуникации между</w:t>
      </w:r>
      <w:r>
        <w:t xml:space="preserve"> </w:t>
      </w:r>
      <w:r w:rsidRPr="00A01B52">
        <w:t>представителями противоположных полов. Предмет исследования инициальный компонент структуры диалога. Цель</w:t>
      </w:r>
      <w:r>
        <w:t xml:space="preserve"> </w:t>
      </w:r>
      <w:r w:rsidRPr="00A01B52">
        <w:t>автора выявить основные языковые параметры инициальных реплик на основе</w:t>
      </w:r>
      <w:r>
        <w:t xml:space="preserve"> </w:t>
      </w:r>
      <w:r w:rsidRPr="00A01B52">
        <w:t>вскрытия внутренней, не осознаваемой</w:t>
      </w:r>
      <w:r>
        <w:t xml:space="preserve"> </w:t>
      </w:r>
      <w:r w:rsidRPr="00A01B52">
        <w:t>собеседником структуры диалогической</w:t>
      </w:r>
      <w:r>
        <w:t xml:space="preserve"> </w:t>
      </w:r>
      <w:r w:rsidRPr="00A01B52">
        <w:t>речи, и определить их роль в обеспечении успешного исхода речевого взаимодействия. В качестве материала для анализа было отобрано около ста фрагментов психологических романов французских авторов-мужчин и женщин второй</w:t>
      </w:r>
      <w:r>
        <w:t xml:space="preserve"> </w:t>
      </w:r>
      <w:r w:rsidRPr="00A01B52">
        <w:t>половины двадцатого века, содержащих</w:t>
      </w:r>
      <w:r>
        <w:t xml:space="preserve"> </w:t>
      </w:r>
      <w:r w:rsidRPr="00A01B52">
        <w:t>"бытовые диалоги" между представителями противоположных полов.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Кроме таких традиционно выделяемых компонентов структуры диалога,</w:t>
      </w:r>
      <w:r>
        <w:t xml:space="preserve"> </w:t>
      </w:r>
      <w:r w:rsidRPr="00A01B52">
        <w:t>как реплики и двухчастные интеракции, в</w:t>
      </w:r>
      <w:r>
        <w:t xml:space="preserve"> </w:t>
      </w:r>
      <w:r w:rsidRPr="00A01B52">
        <w:t>структуре диалогического текста можно</w:t>
      </w:r>
      <w:r>
        <w:t xml:space="preserve"> </w:t>
      </w:r>
      <w:r w:rsidRPr="00A01B52">
        <w:t>выделить более общие и более сложные в</w:t>
      </w:r>
      <w:r>
        <w:t xml:space="preserve"> </w:t>
      </w:r>
      <w:r w:rsidRPr="00A01B52">
        <w:t>смысловом отношении компоненты его</w:t>
      </w:r>
      <w:r>
        <w:t xml:space="preserve"> </w:t>
      </w:r>
      <w:r w:rsidRPr="00A01B52">
        <w:t>структурной организации. Диалог может</w:t>
      </w:r>
      <w:r>
        <w:t xml:space="preserve"> </w:t>
      </w:r>
      <w:r w:rsidRPr="00A01B52">
        <w:t>включать в себя три базовых компонента:</w:t>
      </w:r>
      <w:r>
        <w:t xml:space="preserve"> </w:t>
      </w:r>
      <w:r w:rsidRPr="00A01B52">
        <w:t>зачин, ядро и завершение.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Выделяемые по структурному признаку инициальные реплики представляют собой любое высказывание одного из</w:t>
      </w:r>
      <w:r>
        <w:t xml:space="preserve"> </w:t>
      </w:r>
      <w:r w:rsidRPr="00A01B52">
        <w:t>участников процесса общения, ограниченное одним речевым ходом партнера</w:t>
      </w:r>
      <w:r>
        <w:t xml:space="preserve"> </w:t>
      </w:r>
      <w:r w:rsidRPr="00A01B52">
        <w:t>коммуникации, выражающее определенную коммуникативную интенцию [1].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Диалогический текст не всегда начинается этикетной репликой или интеракцией.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Часто инициатор речевого контакта начинает процесс общения с того, что</w:t>
      </w:r>
      <w:r>
        <w:t xml:space="preserve"> </w:t>
      </w:r>
      <w:r w:rsidRPr="00A01B52">
        <w:t>представляется ему интересным или актуальным в данный момент. При этом</w:t>
      </w:r>
      <w:r>
        <w:t xml:space="preserve"> </w:t>
      </w:r>
      <w:r w:rsidRPr="00A01B52">
        <w:t>зачин опускается и диалогический текст</w:t>
      </w:r>
      <w:r>
        <w:t xml:space="preserve"> </w:t>
      </w:r>
      <w:r w:rsidRPr="00A01B52">
        <w:t>открывается самим ядром диалога. Роль</w:t>
      </w:r>
      <w:r>
        <w:t xml:space="preserve"> </w:t>
      </w:r>
      <w:r w:rsidRPr="00A01B52">
        <w:t>инициирования переходит к первой реплике ядерной части, которая в силу позиционной обусловленности начинает выполнять не свойственные ей функции установления контакта.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Е.В. Бобырева предлагает всю совокупность реплик, обладающих потенциальной способностью начинать диалог,</w:t>
      </w:r>
      <w:r>
        <w:t xml:space="preserve"> </w:t>
      </w:r>
      <w:r w:rsidRPr="00A01B52">
        <w:t>условно объединить в «функциональное</w:t>
      </w:r>
      <w:r>
        <w:t xml:space="preserve"> </w:t>
      </w:r>
      <w:r w:rsidRPr="00A01B52">
        <w:t>поле инициальности». Оно неоднородно</w:t>
      </w:r>
      <w:r>
        <w:t xml:space="preserve"> </w:t>
      </w:r>
      <w:r w:rsidRPr="00A01B52">
        <w:t>и включает три микрополя: семантическое, семантико-прагматическое и прагматическое, представленные репликами</w:t>
      </w:r>
      <w:r>
        <w:t xml:space="preserve"> </w:t>
      </w:r>
      <w:r w:rsidRPr="00A01B52">
        <w:t>разных аспектов реализации значения</w:t>
      </w:r>
      <w:r>
        <w:t xml:space="preserve"> </w:t>
      </w:r>
      <w:r w:rsidRPr="00A01B52">
        <w:t>инициальности.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 число реплик семантического</w:t>
      </w:r>
      <w:r>
        <w:t xml:space="preserve"> </w:t>
      </w:r>
      <w:r w:rsidRPr="00A01B52">
        <w:t>микрополя инициальности входят инициальные этикетные реплики (Bonjour,</w:t>
      </w:r>
      <w:r>
        <w:t xml:space="preserve"> </w:t>
      </w:r>
      <w:r w:rsidRPr="00A01B52">
        <w:t>salut!) и инициальные этикетные вопросы</w:t>
      </w:r>
      <w:r>
        <w:t xml:space="preserve"> </w:t>
      </w:r>
      <w:r w:rsidRPr="00A01B52">
        <w:t>(Comment ca va? Comment allez-vous?),</w:t>
      </w:r>
      <w:r>
        <w:t xml:space="preserve"> </w:t>
      </w:r>
      <w:r w:rsidRPr="00A01B52">
        <w:t>наиболее однозначно передающие указанное значение и не допускающие двойственного толкования. Целью данного</w:t>
      </w:r>
      <w:r>
        <w:t xml:space="preserve"> </w:t>
      </w:r>
      <w:r w:rsidRPr="00A01B52">
        <w:t>высказывания является установление речевого контакта, его семантика ограничена передачей значения инициальности.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 рамках целого диалогического текста</w:t>
      </w:r>
      <w:r>
        <w:t xml:space="preserve"> </w:t>
      </w:r>
      <w:r w:rsidRPr="00A01B52">
        <w:t>подобные диалогические высказывания</w:t>
      </w:r>
      <w:r>
        <w:t xml:space="preserve"> </w:t>
      </w:r>
      <w:r w:rsidRPr="00A01B52">
        <w:t>образуют этикетный зачин.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Семантико-прагматическое микрополе инициальности образуют реплики,</w:t>
      </w:r>
      <w:r>
        <w:t xml:space="preserve"> </w:t>
      </w:r>
      <w:r w:rsidRPr="00A01B52">
        <w:t>семантика которых содержит предпосылки использования в качестве средств начала диалога. К числу таких реплик могут быть отнесены инициальные побуждения (Entrez! Asseyez-vous! Faites</w:t>
      </w:r>
      <w:r>
        <w:t xml:space="preserve"> </w:t>
      </w:r>
      <w:r w:rsidRPr="00A01B52">
        <w:t>comme chez vous), инициальные вопросызнакомства (Madame Martin? –Oui), инициальные самопредставления (Je</w:t>
      </w:r>
      <w:r>
        <w:t xml:space="preserve"> </w:t>
      </w:r>
      <w:r w:rsidRPr="00A01B52">
        <w:t>m’appelle Paul. Je suis votre nouvel assistant).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Реплики прагматического микрополя инициальности могут выполнять</w:t>
      </w:r>
      <w:r>
        <w:t xml:space="preserve"> </w:t>
      </w:r>
      <w:r w:rsidRPr="00A01B52">
        <w:t>функцию установления речевого контакта только при наличии определенных</w:t>
      </w:r>
      <w:r>
        <w:t xml:space="preserve"> </w:t>
      </w:r>
      <w:r w:rsidRPr="00A01B52">
        <w:t>экстралингвистических условий в конкретной ситуации, при вынесении за пределы которой указанное значение ими</w:t>
      </w:r>
      <w:r>
        <w:t xml:space="preserve"> </w:t>
      </w:r>
      <w:r w:rsidRPr="00A01B52">
        <w:t>утрачивается. Прагматическое микрополе</w:t>
      </w:r>
      <w:r>
        <w:t xml:space="preserve"> </w:t>
      </w:r>
      <w:r w:rsidRPr="00A01B52">
        <w:t>инициальности составляют инициальные</w:t>
      </w:r>
      <w:r>
        <w:t xml:space="preserve"> </w:t>
      </w:r>
      <w:r w:rsidRPr="00A01B52">
        <w:t>сообщения информации (Je vais te dire</w:t>
      </w:r>
      <w:r>
        <w:t xml:space="preserve"> </w:t>
      </w:r>
      <w:r w:rsidRPr="00A01B52">
        <w:t>toute la verite…), инициальные призывы к</w:t>
      </w:r>
      <w:r>
        <w:t xml:space="preserve"> </w:t>
      </w:r>
      <w:r w:rsidRPr="00A01B52">
        <w:t>откровенности (Tu peux tout me dire. C’est</w:t>
      </w:r>
      <w:r>
        <w:t xml:space="preserve"> </w:t>
      </w:r>
      <w:r w:rsidRPr="00A01B52">
        <w:t>pour ton bien.), инициальные побуждения</w:t>
      </w:r>
      <w:r>
        <w:t xml:space="preserve"> </w:t>
      </w:r>
      <w:r w:rsidRPr="00A01B52">
        <w:t>к мыслительной деятельности (Cherechez</w:t>
      </w:r>
      <w:r>
        <w:t xml:space="preserve"> </w:t>
      </w:r>
      <w:r w:rsidRPr="00A01B52">
        <w:t>un peu dans votre memoire) и к совершению конкретных неречевых действий</w:t>
      </w:r>
      <w:r>
        <w:t xml:space="preserve"> </w:t>
      </w:r>
      <w:r w:rsidRPr="00A01B52">
        <w:t>(Allez cherchez un peu d’eau, s’il vous</w:t>
      </w:r>
      <w:r>
        <w:t xml:space="preserve"> </w:t>
      </w:r>
      <w:r w:rsidRPr="00A01B52">
        <w:t>plait).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 ходе проведенного исследования</w:t>
      </w:r>
      <w:r>
        <w:t xml:space="preserve"> </w:t>
      </w:r>
      <w:r w:rsidRPr="00A01B52">
        <w:t>было установлено, что женщины гораздо</w:t>
      </w:r>
      <w:r>
        <w:t xml:space="preserve"> </w:t>
      </w:r>
      <w:r w:rsidRPr="00A01B52">
        <w:t>чаще, чем мужчины, выступают инициаторами диалогического взаимодействия.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Так, в тридцати трех случаях из пятидесяти (языковой материал был получен на</w:t>
      </w:r>
      <w:r>
        <w:t xml:space="preserve"> </w:t>
      </w:r>
      <w:r w:rsidRPr="00A01B52">
        <w:t>основе сплошной выборки диалогических блоков из ткани художественного</w:t>
      </w:r>
      <w:r>
        <w:t xml:space="preserve"> </w:t>
      </w:r>
      <w:r w:rsidRPr="00A01B52">
        <w:t>повествования) именно им принадлежат</w:t>
      </w:r>
      <w:r>
        <w:t xml:space="preserve"> </w:t>
      </w:r>
      <w:r w:rsidRPr="00A01B52">
        <w:t>первые реплики. Как правило, женщины</w:t>
      </w:r>
      <w:r>
        <w:t xml:space="preserve"> </w:t>
      </w:r>
      <w:r w:rsidRPr="00A01B52">
        <w:t>начинают языковое взаимодействие с</w:t>
      </w:r>
      <w:r>
        <w:t xml:space="preserve"> </w:t>
      </w:r>
      <w:r w:rsidRPr="00A01B52">
        <w:t>этикетных высказываний вводного характера, целью которых является не прямое объявление интенций говорящего, а</w:t>
      </w:r>
      <w:r>
        <w:t xml:space="preserve"> </w:t>
      </w:r>
      <w:r w:rsidRPr="00A01B52">
        <w:t>налаживание эмоционального контакта с</w:t>
      </w:r>
      <w:r>
        <w:t xml:space="preserve"> </w:t>
      </w:r>
      <w:r w:rsidRPr="00A01B52">
        <w:t>собеседником.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Реплики зачина, произносимые</w:t>
      </w:r>
      <w:r>
        <w:t xml:space="preserve"> </w:t>
      </w:r>
      <w:r w:rsidRPr="00A01B52">
        <w:t>женщинами, обычно входят в семантикопрагматическое поле инициальности.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Придерживаясь в целом сущности этикетных языковых норм, представительницы слабого пола склонны отступать от</w:t>
      </w:r>
      <w:r>
        <w:t xml:space="preserve"> </w:t>
      </w:r>
      <w:r w:rsidRPr="00A01B52">
        <w:t>отшлифованных стандартных формулировок. Включение в высказывание аффективной субъективной оценки конкретной сложившейся языковой ситуации вносит в начало беседы оттенок непринужденности:</w:t>
      </w:r>
      <w:r>
        <w:t xml:space="preserve"> </w:t>
      </w:r>
      <w:r w:rsidRPr="00A01B52">
        <w:t>«Cela m’ennuie, mon cheri, de te voir</w:t>
      </w:r>
      <w:r>
        <w:t xml:space="preserve"> </w:t>
      </w:r>
      <w:r w:rsidRPr="00A01B52">
        <w:t>dans cet etat.» [9. C. 156].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Традиционно тот же самый смысл</w:t>
      </w:r>
      <w:r>
        <w:t xml:space="preserve"> </w:t>
      </w:r>
      <w:r w:rsidRPr="00A01B52">
        <w:t>передается несколько иным способом:</w:t>
      </w:r>
      <w:r>
        <w:t xml:space="preserve"> </w:t>
      </w:r>
      <w:r w:rsidRPr="00A01B52">
        <w:t>«Ca ne va pas?» В приведенном примере</w:t>
      </w:r>
      <w:r>
        <w:t xml:space="preserve"> </w:t>
      </w:r>
      <w:r w:rsidRPr="00A01B52">
        <w:t>использование аффективно окрашенного</w:t>
      </w:r>
      <w:r>
        <w:t xml:space="preserve"> </w:t>
      </w:r>
      <w:r w:rsidRPr="00A01B52">
        <w:t>глагола «ennuyer» в сочетании с неформальным обращением «mon cheri» значительно облегчают процесс вступления в</w:t>
      </w:r>
      <w:r>
        <w:t xml:space="preserve"> </w:t>
      </w:r>
      <w:r w:rsidRPr="00A01B52">
        <w:t>диалогическое взаимодействие. У собеседника не возникает потребности облачиться в подобающую случаю маску для</w:t>
      </w:r>
      <w:r>
        <w:t xml:space="preserve"> </w:t>
      </w:r>
      <w:r w:rsidRPr="00A01B52">
        <w:t>поддержания беседы, заданной одинаковыми для всех параметрами правил хорошего тона.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Другим средством налаживания доверительных отношений с будущим</w:t>
      </w:r>
      <w:r>
        <w:t xml:space="preserve"> </w:t>
      </w:r>
      <w:r w:rsidRPr="00A01B52">
        <w:t>партнером можно считать соположение</w:t>
      </w:r>
      <w:r>
        <w:t xml:space="preserve"> </w:t>
      </w:r>
      <w:r w:rsidRPr="00A01B52">
        <w:t>двух синонимичных речевых формул</w:t>
      </w:r>
      <w:r>
        <w:t xml:space="preserve"> </w:t>
      </w:r>
      <w:r w:rsidRPr="00A01B52">
        <w:t>вежливости:</w:t>
      </w:r>
      <w:r>
        <w:t xml:space="preserve"> </w:t>
      </w:r>
      <w:r w:rsidRPr="00A01B52">
        <w:t>«Avez-vous bien dormi? Etes-vous</w:t>
      </w:r>
      <w:r>
        <w:t xml:space="preserve"> </w:t>
      </w:r>
      <w:r w:rsidRPr="00A01B52">
        <w:t>bien repose?» [9. C. 37].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 xml:space="preserve"> В подавляющем большинстве случаев первая реплика, произнесенная</w:t>
      </w:r>
      <w:r>
        <w:t xml:space="preserve"> </w:t>
      </w:r>
      <w:r w:rsidRPr="00A01B52">
        <w:t>женщиной, содержит в себе вопрос. Вопросительная интонация на уровне рефлекса побуждает мужчину дать ответ и</w:t>
      </w:r>
      <w:r>
        <w:t xml:space="preserve"> </w:t>
      </w:r>
      <w:r w:rsidRPr="00A01B52">
        <w:t>тем самым автоматически выводит его из</w:t>
      </w:r>
      <w:r>
        <w:t xml:space="preserve"> </w:t>
      </w:r>
      <w:r w:rsidRPr="00A01B52">
        <w:t>состояния внутреннего диалога. Весьма</w:t>
      </w:r>
      <w:r>
        <w:t xml:space="preserve"> </w:t>
      </w:r>
      <w:r w:rsidRPr="00A01B52">
        <w:t>распространенными являются вопросы</w:t>
      </w:r>
      <w:r>
        <w:t xml:space="preserve"> </w:t>
      </w:r>
      <w:r w:rsidRPr="00A01B52">
        <w:t>типа: «Qu’est-ce qu’il y a?» и «Qu’est-ce</w:t>
      </w:r>
      <w:r>
        <w:t xml:space="preserve"> </w:t>
      </w:r>
      <w:r w:rsidRPr="00A01B52">
        <w:t>qui se passе?». Такая формулировка имеет предельно общий характер, универсальна, так как не содержит никаких</w:t>
      </w:r>
      <w:r>
        <w:t xml:space="preserve"> </w:t>
      </w:r>
      <w:r w:rsidRPr="00A01B52">
        <w:t>ссылок на конкретную ситуацию общения. Вступая в диалогическое взаимодействие, женщина немедленно сигнализирует о необходимости обрести ориентиры в сложившейся ситуации. В процессе</w:t>
      </w:r>
      <w:r>
        <w:t xml:space="preserve"> </w:t>
      </w:r>
      <w:r w:rsidRPr="00A01B52">
        <w:t>поиска точки опоры она целиком полагается на собеседника. Подобное начало</w:t>
      </w:r>
      <w:r>
        <w:t xml:space="preserve"> </w:t>
      </w:r>
      <w:r w:rsidRPr="00A01B52">
        <w:t>обычно имеет благоприятный исход.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Мужчина, чувствуя свое превосходство</w:t>
      </w:r>
      <w:r>
        <w:t xml:space="preserve"> </w:t>
      </w:r>
      <w:r w:rsidRPr="00A01B52">
        <w:t>и, вероятно, воспринимая произнесенную</w:t>
      </w:r>
      <w:r>
        <w:t xml:space="preserve"> </w:t>
      </w:r>
      <w:r w:rsidRPr="00A01B52">
        <w:t>реплику как своеобразную просьбу о помощи, быстро предоставляет запрашиваемую информацию:</w:t>
      </w:r>
      <w:r>
        <w:t xml:space="preserve"> </w:t>
      </w:r>
      <w:r w:rsidRPr="00A01B52">
        <w:t>-Qu’est-ce que vous faites ici?</w:t>
      </w:r>
      <w:r>
        <w:t xml:space="preserve"> </w:t>
      </w:r>
      <w:r w:rsidRPr="00A01B52">
        <w:t>-Je vous suivais. [10. C. 115].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Мужчины склонны произносить</w:t>
      </w:r>
      <w:r>
        <w:t xml:space="preserve"> </w:t>
      </w:r>
      <w:r w:rsidRPr="00A01B52">
        <w:t>инициальные реплики, входящие в семантическое или в прагматическое микрополя инициальности. При этом этикетные реплики носят исключительно</w:t>
      </w:r>
      <w:r>
        <w:t xml:space="preserve"> </w:t>
      </w:r>
      <w:r w:rsidRPr="00A01B52">
        <w:t>формальный характер и лишены какой</w:t>
      </w:r>
      <w:r>
        <w:t xml:space="preserve"> </w:t>
      </w:r>
      <w:r w:rsidRPr="00A01B52">
        <w:t>бы то ни было вариативности относительно общепринятых клишированных</w:t>
      </w:r>
      <w:r>
        <w:t xml:space="preserve"> </w:t>
      </w:r>
      <w:r w:rsidRPr="00A01B52">
        <w:t>формулировок: «Bonjour!», «Ca va?».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Произнесение стандартных нейтральных</w:t>
      </w:r>
      <w:r>
        <w:t xml:space="preserve"> </w:t>
      </w:r>
      <w:r w:rsidRPr="00A01B52">
        <w:t>реплик приветствия обусловлено требованиями правил приличия. Прагматическая ориентация мужских инициальных</w:t>
      </w:r>
      <w:r>
        <w:t xml:space="preserve"> </w:t>
      </w:r>
      <w:r w:rsidRPr="00A01B52">
        <w:t>реплик может принимать форму следующих друг за другом вопросительных</w:t>
      </w:r>
      <w:r>
        <w:t xml:space="preserve"> </w:t>
      </w:r>
      <w:r w:rsidRPr="00A01B52">
        <w:t>предложений, содержащих запрос конкретной информации разного рода:</w:t>
      </w:r>
      <w:r>
        <w:t xml:space="preserve"> </w:t>
      </w:r>
      <w:r w:rsidRPr="00A01B52">
        <w:t>-Tu es revenue? […] Pourquoi?</w:t>
      </w:r>
      <w:r>
        <w:t xml:space="preserve"> </w:t>
      </w:r>
      <w:r w:rsidRPr="00A01B52">
        <w:t>-Je ne sais pas. [11. C. 116].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Причиной несовпадения семантических полей инициальности является</w:t>
      </w:r>
      <w:r>
        <w:t xml:space="preserve"> </w:t>
      </w:r>
      <w:r w:rsidRPr="00A01B52">
        <w:t>принципиальное различие в изначальных</w:t>
      </w:r>
      <w:r>
        <w:t xml:space="preserve"> </w:t>
      </w:r>
      <w:r w:rsidRPr="00A01B52">
        <w:t>глубинных и редко осознаваемых интенциях вступающих в контакт мужчин и</w:t>
      </w:r>
      <w:r>
        <w:t xml:space="preserve"> </w:t>
      </w:r>
      <w:r w:rsidRPr="00A01B52">
        <w:t>женщин: «Для женщин речь служит</w:t>
      </w:r>
      <w:r>
        <w:t xml:space="preserve"> </w:t>
      </w:r>
      <w:r w:rsidRPr="00A01B52">
        <w:t>средством, позволяющим завести друзей</w:t>
      </w:r>
      <w:r>
        <w:t xml:space="preserve"> </w:t>
      </w:r>
      <w:r w:rsidRPr="00A01B52">
        <w:t>и поддерживать взаимоотношения. Для</w:t>
      </w:r>
      <w:r>
        <w:t xml:space="preserve"> </w:t>
      </w:r>
      <w:r w:rsidRPr="00A01B52">
        <w:t>мужчины разговаривать означает передавать факты» [7. C. 117].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Язык может рассматриваться как</w:t>
      </w:r>
      <w:r>
        <w:t xml:space="preserve"> </w:t>
      </w:r>
      <w:r w:rsidRPr="00A01B52">
        <w:t>одно из проявлений целенаправленного</w:t>
      </w:r>
      <w:r>
        <w:t xml:space="preserve"> </w:t>
      </w:r>
      <w:r w:rsidRPr="00A01B52">
        <w:t>поведения. Высказывания являются продуктом действий (речевых актов), которые выполняются для того, чтобы оказать определенное воздействие на слушающего. Речевой акт, подобно любым</w:t>
      </w:r>
      <w:r>
        <w:t xml:space="preserve"> </w:t>
      </w:r>
      <w:r w:rsidRPr="00A01B52">
        <w:t>другим действиям, может быть объектом</w:t>
      </w:r>
      <w:r>
        <w:t xml:space="preserve"> </w:t>
      </w:r>
      <w:r w:rsidRPr="00A01B52">
        <w:t>наблюдения слушающего, и на основании его слушающий может сделать вывод о планах говорящего. Вместе с тем</w:t>
      </w:r>
      <w:r>
        <w:t xml:space="preserve"> </w:t>
      </w:r>
      <w:r w:rsidRPr="00A01B52">
        <w:t>внутренний мир человека непосредственному восприятию со стороны другого</w:t>
      </w:r>
      <w:r>
        <w:t xml:space="preserve"> </w:t>
      </w:r>
      <w:r w:rsidRPr="00A01B52">
        <w:t>недоступен. Следовательно, чем сложнее</w:t>
      </w:r>
      <w:r>
        <w:t xml:space="preserve"> </w:t>
      </w:r>
      <w:r w:rsidRPr="00A01B52">
        <w:t>субъект-субъектное взаимодействие, тем</w:t>
      </w:r>
      <w:r>
        <w:t xml:space="preserve"> </w:t>
      </w:r>
      <w:r w:rsidRPr="00A01B52">
        <w:t>глубже должно быть проникновение во</w:t>
      </w:r>
      <w:r>
        <w:t xml:space="preserve"> </w:t>
      </w:r>
      <w:r w:rsidRPr="00A01B52">
        <w:t>внутренний мир партнера (в том числе и</w:t>
      </w:r>
      <w:r>
        <w:t xml:space="preserve"> </w:t>
      </w:r>
      <w:r w:rsidRPr="00A01B52">
        <w:t>с его помощью).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Адекватное взаимопонимание коммуникантов обеспечивается тем, что в</w:t>
      </w:r>
      <w:r>
        <w:t xml:space="preserve"> </w:t>
      </w:r>
      <w:r w:rsidRPr="00A01B52">
        <w:t>акте речи реализуется имеющийся в языке ряд закономерных соотношений между интенциями (иллокуциями) и способами их выражения. Соответствие иллокуций и определенных типов синтаксических структур имеет конвенциональный характер и осознается всеми носителями языка и культуры, к которой принадлежит данный язык.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По вопросу о реализации одним типом предложения одновременно двух иллокуций высказывались различные мнения. Дж. Остин полагал, что не только в</w:t>
      </w:r>
      <w:r>
        <w:t xml:space="preserve"> </w:t>
      </w:r>
      <w:r w:rsidRPr="00A01B52">
        <w:t>прямом речевом акте, но и в косвенном</w:t>
      </w:r>
      <w:r>
        <w:t xml:space="preserve"> </w:t>
      </w:r>
      <w:r w:rsidRPr="00A01B52">
        <w:t>имеется только одна иллокутивная функция, иначе взаимопонимание партнеров</w:t>
      </w:r>
      <w:r>
        <w:t xml:space="preserve"> </w:t>
      </w:r>
      <w:r w:rsidRPr="00A01B52">
        <w:t>было бы невозможным. Серль, Почепцов</w:t>
      </w:r>
      <w:r>
        <w:t xml:space="preserve"> </w:t>
      </w:r>
      <w:r w:rsidRPr="00A01B52">
        <w:t>считают, что в одной реплике (прежде</w:t>
      </w:r>
      <w:r>
        <w:t xml:space="preserve"> </w:t>
      </w:r>
      <w:r w:rsidRPr="00A01B52">
        <w:t>всего в косвенном речевом акте) могут</w:t>
      </w:r>
      <w:r>
        <w:t xml:space="preserve"> </w:t>
      </w:r>
      <w:r w:rsidRPr="00A01B52">
        <w:t>реализовываться сразу две иллокуции.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Интегрированный речевой акт, содержащий одну и более иллокуции, хотя теоретически и представляется проблематичным, нарушающим принцип ясности и</w:t>
      </w:r>
      <w:r>
        <w:t xml:space="preserve"> </w:t>
      </w:r>
      <w:r w:rsidRPr="00A01B52">
        <w:t>осложняющим взаимопонимание, тем не</w:t>
      </w:r>
      <w:r>
        <w:t xml:space="preserve"> </w:t>
      </w:r>
      <w:r w:rsidRPr="00A01B52">
        <w:t>менее практически имеет место.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Инициальные реплики мужчин чаще содержат не более одной иллокуции,</w:t>
      </w:r>
      <w:r>
        <w:t xml:space="preserve"> </w:t>
      </w:r>
      <w:r w:rsidRPr="00A01B52">
        <w:t>оформленной согласно принятым в языке</w:t>
      </w:r>
      <w:r>
        <w:t xml:space="preserve"> </w:t>
      </w:r>
      <w:r w:rsidRPr="00A01B52">
        <w:t>формам выражения требуемого значения.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Однако и такое представление своих интересов не является гарантией адекватного восприятия со стороны адресата.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Женщины в силу развитости собственной</w:t>
      </w:r>
      <w:r>
        <w:t xml:space="preserve"> </w:t>
      </w:r>
      <w:r w:rsidRPr="00A01B52">
        <w:t>речи не признают элементарных языковых решений и предпочитают искать</w:t>
      </w:r>
      <w:r>
        <w:t xml:space="preserve"> </w:t>
      </w:r>
      <w:r w:rsidRPr="00A01B52">
        <w:t>скрытый подтекст сказанного, даже если</w:t>
      </w:r>
      <w:r>
        <w:t xml:space="preserve"> </w:t>
      </w:r>
      <w:r w:rsidRPr="00A01B52">
        <w:t>он отсутствует:</w:t>
      </w:r>
      <w:r>
        <w:t xml:space="preserve"> </w:t>
      </w:r>
      <w:r w:rsidRPr="00A01B52">
        <w:t>-Regardez, il fait soleil.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rPr>
          <w:lang w:val="en-US"/>
        </w:rPr>
        <w:t xml:space="preserve">Oui, il fait soleil.[…] Vous devriez aller dormir.[13. </w:t>
      </w:r>
      <w:r w:rsidRPr="00A01B52">
        <w:t>C. 44].</w:t>
      </w:r>
    </w:p>
    <w:p w:rsidR="00ED50F9" w:rsidRPr="00A01B52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t>Адресат-женщина самостоятельно</w:t>
      </w:r>
      <w:r>
        <w:t xml:space="preserve"> </w:t>
      </w:r>
      <w:r w:rsidRPr="00A01B52">
        <w:t>пытается вывести из примитивного инициального побуждения, направленного</w:t>
      </w:r>
      <w:r>
        <w:t xml:space="preserve"> </w:t>
      </w:r>
      <w:r w:rsidRPr="00A01B52">
        <w:t>на привлечение внимания к факту действительности, дополнительные иллокутивные значения. В результате в ее сознании произнесенная реплика, вероятно,</w:t>
      </w:r>
      <w:r>
        <w:t xml:space="preserve"> </w:t>
      </w:r>
      <w:r w:rsidRPr="00A01B52">
        <w:t>имеет следующий вид: «Regardez, il fait</w:t>
      </w:r>
      <w:r>
        <w:t xml:space="preserve"> </w:t>
      </w:r>
      <w:r w:rsidRPr="00A01B52">
        <w:t xml:space="preserve">soleil. </w:t>
      </w:r>
      <w:r w:rsidRPr="00A01B52">
        <w:rPr>
          <w:lang w:val="en-US"/>
        </w:rPr>
        <w:t>Je n’aime pas le soleil et puis normalement je dors encore a cette heure-ci.</w:t>
      </w:r>
    </w:p>
    <w:p w:rsidR="00ED50F9" w:rsidRPr="00A01B52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C’est pour ca que j’ai sommeil et je n’ai pas trop envie de te parler».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При каждом новом акте диалогического взаимодействия инициаторженщина настойчиво преследует двойную цель: создать предпосылки для достижения конкретного практического результата и наладить механизм эмоционального обмена. Двусторонний характер</w:t>
      </w:r>
      <w:r>
        <w:t xml:space="preserve"> </w:t>
      </w:r>
      <w:r w:rsidRPr="00A01B52">
        <w:t>направленности на общение затрудняет</w:t>
      </w:r>
      <w:r>
        <w:t xml:space="preserve"> </w:t>
      </w:r>
      <w:r w:rsidRPr="00A01B52">
        <w:t>процесс постановки адекватно сформулированной задачи перед партнером.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Инициальные женские реплики обычно</w:t>
      </w:r>
      <w:r>
        <w:t xml:space="preserve"> </w:t>
      </w:r>
      <w:r w:rsidRPr="00A01B52">
        <w:t>представляют собой интегрированный</w:t>
      </w:r>
      <w:r>
        <w:t xml:space="preserve"> </w:t>
      </w:r>
      <w:r w:rsidRPr="00A01B52">
        <w:t>речевой акт. Неточное определение цели</w:t>
      </w:r>
      <w:r>
        <w:t xml:space="preserve"> </w:t>
      </w:r>
      <w:r w:rsidRPr="00A01B52">
        <w:t>предстоящего общения в сочетании с</w:t>
      </w:r>
      <w:r>
        <w:t xml:space="preserve"> </w:t>
      </w:r>
      <w:r w:rsidRPr="00A01B52">
        <w:t>активной внешней позицией может иметь</w:t>
      </w:r>
      <w:r>
        <w:t xml:space="preserve"> </w:t>
      </w:r>
      <w:r w:rsidRPr="00A01B52">
        <w:t>результатом неверное истолкование</w:t>
      </w:r>
      <w:r>
        <w:t xml:space="preserve"> </w:t>
      </w:r>
      <w:r w:rsidRPr="00A01B52">
        <w:t>имеющихся ожиданий говорящего или</w:t>
      </w:r>
      <w:r>
        <w:t xml:space="preserve"> </w:t>
      </w:r>
      <w:r w:rsidRPr="00A01B52">
        <w:t>уклонение партнера от вступления в диалогическое взаимодействие.</w:t>
      </w:r>
    </w:p>
    <w:p w:rsidR="00ED50F9" w:rsidRPr="00A01B52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-Parlez-moi, je vous en supplie.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rPr>
          <w:lang w:val="en-US"/>
        </w:rPr>
        <w:t xml:space="preserve">-Je voudrais revoir les enfants. </w:t>
      </w:r>
      <w:r w:rsidRPr="00A01B52">
        <w:t>[11. C. 84].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 данном случае в инициирующей</w:t>
      </w:r>
      <w:r>
        <w:t xml:space="preserve"> </w:t>
      </w:r>
      <w:r w:rsidRPr="00A01B52">
        <w:t>диалог реплике, произнесенной женщиной, реализуется параллельно две иллокуции: побуждение к началу коммуникации, эксплицитно выраженное повелительным наклонением, и утверждение признание своего собственного неудовлетворительного эмоционального состояния, передаваемое косвенно через</w:t>
      </w:r>
      <w:r>
        <w:t xml:space="preserve"> </w:t>
      </w:r>
      <w:r w:rsidRPr="00A01B52">
        <w:t>семантику глагола «supplier». Вероятно,</w:t>
      </w:r>
      <w:r>
        <w:t xml:space="preserve"> </w:t>
      </w:r>
      <w:r w:rsidRPr="00A01B52">
        <w:t>говорящий пытался не только привлечь</w:t>
      </w:r>
      <w:r>
        <w:t xml:space="preserve"> </w:t>
      </w:r>
      <w:r w:rsidRPr="00A01B52">
        <w:t>внимание слушателя и подключить его к</w:t>
      </w:r>
      <w:r>
        <w:t xml:space="preserve"> </w:t>
      </w:r>
      <w:r w:rsidRPr="00A01B52">
        <w:t>процессу внешней коммуникации, но и</w:t>
      </w:r>
      <w:r>
        <w:t xml:space="preserve"> </w:t>
      </w:r>
      <w:r w:rsidRPr="00A01B52">
        <w:t>частично снять с себя груз накопившейся</w:t>
      </w:r>
      <w:r>
        <w:t xml:space="preserve"> </w:t>
      </w:r>
      <w:r w:rsidRPr="00A01B52">
        <w:t>отрицательной энергии. Партнер не смог</w:t>
      </w:r>
      <w:r>
        <w:t xml:space="preserve"> </w:t>
      </w:r>
      <w:r w:rsidRPr="00A01B52">
        <w:t>расшифровать полностью заданный сигнал, ограничившись лишь выполнением</w:t>
      </w:r>
      <w:r>
        <w:t xml:space="preserve"> </w:t>
      </w:r>
      <w:r w:rsidRPr="00A01B52">
        <w:t>четко сформулированной команды.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Инициатору диалогического взаимодействия необходимо приложить усилия к тому, чтобы собеседник вошел в</w:t>
      </w:r>
      <w:r>
        <w:t xml:space="preserve"> </w:t>
      </w:r>
      <w:r w:rsidRPr="00A01B52">
        <w:t>контакт, отреагировал на произнесенные</w:t>
      </w:r>
      <w:r>
        <w:t xml:space="preserve"> </w:t>
      </w:r>
      <w:r w:rsidRPr="00A01B52">
        <w:t>слова. Учитывая, что партнеры действуют в контакте не изолированно друг от</w:t>
      </w:r>
      <w:r>
        <w:t xml:space="preserve"> </w:t>
      </w:r>
      <w:r w:rsidRPr="00A01B52">
        <w:t>друга, а совместно, А.Добрович определяет первую фразу коммуникативного</w:t>
      </w:r>
      <w:r>
        <w:t xml:space="preserve"> </w:t>
      </w:r>
      <w:r w:rsidRPr="00A01B52">
        <w:t>акта как «фазу взаимонаправленности»</w:t>
      </w:r>
      <w:r>
        <w:t xml:space="preserve"> </w:t>
      </w:r>
      <w:r w:rsidRPr="00A01B52">
        <w:t>[3. C. 138]. Она означает возникновение</w:t>
      </w:r>
      <w:r>
        <w:t xml:space="preserve"> </w:t>
      </w:r>
      <w:r w:rsidRPr="00A01B52">
        <w:t>у партнеров установки на внешнюю</w:t>
      </w:r>
      <w:r>
        <w:t xml:space="preserve"> </w:t>
      </w:r>
      <w:r w:rsidRPr="00A01B52">
        <w:t>коммуникацию, и говорящий переключается с внутреннего диалога на реального</w:t>
      </w:r>
      <w:r>
        <w:t xml:space="preserve"> </w:t>
      </w:r>
      <w:r w:rsidRPr="00A01B52">
        <w:t>внешнего партнера. При этом, как отмечает А.Добрович, «человек принимает</w:t>
      </w:r>
      <w:r>
        <w:t xml:space="preserve"> </w:t>
      </w:r>
      <w:r w:rsidRPr="00A01B52">
        <w:t>роль «обобщенного другого лица», т.е.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бессознательно изготавливается встать на</w:t>
      </w:r>
      <w:r>
        <w:t xml:space="preserve"> </w:t>
      </w:r>
      <w:r w:rsidRPr="00A01B52">
        <w:t>чье-то место, кто бы ни был его реальным партнером». Способность принимать роль другого – результат действия</w:t>
      </w:r>
      <w:r>
        <w:t xml:space="preserve"> </w:t>
      </w:r>
      <w:r w:rsidRPr="00A01B52">
        <w:t>складывающейся в детстве привычки к</w:t>
      </w:r>
      <w:r>
        <w:t xml:space="preserve"> </w:t>
      </w:r>
      <w:r w:rsidRPr="00A01B52">
        <w:t>имитации и ролевому обмену.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Из концепции перемены ролей</w:t>
      </w:r>
      <w:r>
        <w:t xml:space="preserve"> </w:t>
      </w:r>
      <w:r w:rsidRPr="00A01B52">
        <w:t>А.Леонтьев выводит положение о необходимости «ориентировки в собеседнике» [5. C. 42]. Согласно представленной</w:t>
      </w:r>
      <w:r>
        <w:t xml:space="preserve"> </w:t>
      </w:r>
      <w:r w:rsidRPr="00A01B52">
        <w:t>теории, инициатор строит свое общение в</w:t>
      </w:r>
      <w:r>
        <w:t xml:space="preserve"> </w:t>
      </w:r>
      <w:r w:rsidRPr="00A01B52">
        <w:t>расчете на определенную реакцию со</w:t>
      </w:r>
      <w:r>
        <w:t xml:space="preserve"> </w:t>
      </w:r>
      <w:r w:rsidRPr="00A01B52">
        <w:t>стороны партнера.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 инициируемых женщиной диалогах зачин и информативный блок обычно</w:t>
      </w:r>
      <w:r>
        <w:t xml:space="preserve"> </w:t>
      </w:r>
      <w:r w:rsidRPr="00A01B52">
        <w:t>носят дискретный характер, то есть инициальные реплики представляют собой</w:t>
      </w:r>
      <w:r>
        <w:t xml:space="preserve"> </w:t>
      </w:r>
      <w:r w:rsidRPr="00A01B52">
        <w:t>относительно самостоятельный компонент структуры диалогического блока.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Этот компонент выполняет специфические функции установления контакта и</w:t>
      </w:r>
      <w:r>
        <w:t xml:space="preserve"> </w:t>
      </w:r>
      <w:r w:rsidRPr="00A01B52">
        <w:t>слабо связан с ядром, несущим на себе</w:t>
      </w:r>
      <w:r>
        <w:t xml:space="preserve"> </w:t>
      </w:r>
      <w:r w:rsidRPr="00A01B52">
        <w:t>основную информативную нагрузку. Относясь к собеседнику со свойственной ей</w:t>
      </w:r>
      <w:r>
        <w:t xml:space="preserve"> </w:t>
      </w:r>
      <w:r w:rsidRPr="00A01B52">
        <w:t>чуткостью, женщина всегда ждет реакции партнера на произнесенные этикетные формулы, что облегчает процесс</w:t>
      </w:r>
      <w:r>
        <w:t xml:space="preserve"> </w:t>
      </w:r>
      <w:r w:rsidRPr="00A01B52">
        <w:t>ориентировки в собеседнике:</w:t>
      </w:r>
      <w:r>
        <w:t xml:space="preserve"> </w:t>
      </w:r>
      <w:r w:rsidRPr="00A01B52">
        <w:t>-Est-ce que tu te sens bien?</w:t>
      </w:r>
      <w:r>
        <w:t xml:space="preserve"> </w:t>
      </w:r>
      <w:r w:rsidRPr="00A01B52">
        <w:t>-Oui.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rPr>
          <w:lang w:val="en-US"/>
        </w:rPr>
        <w:t xml:space="preserve">-Je peux aller faire mes courses? </w:t>
      </w:r>
      <w:r w:rsidRPr="00A01B52">
        <w:t>[9. C.</w:t>
      </w:r>
      <w:r>
        <w:t xml:space="preserve"> </w:t>
      </w:r>
      <w:r w:rsidRPr="00A01B52">
        <w:t>157].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Не обладая способностью женщин</w:t>
      </w:r>
      <w:r>
        <w:t xml:space="preserve"> </w:t>
      </w:r>
      <w:r w:rsidRPr="00A01B52">
        <w:t>«растворяться» в собеседнике, мужчины</w:t>
      </w:r>
      <w:r>
        <w:t xml:space="preserve"> </w:t>
      </w:r>
      <w:r w:rsidRPr="00A01B52">
        <w:t>редко ждут реакции на машинально</w:t>
      </w:r>
      <w:r>
        <w:t xml:space="preserve"> </w:t>
      </w:r>
      <w:r w:rsidRPr="00A01B52">
        <w:t>употребленные речевые клише и сразу</w:t>
      </w:r>
      <w:r>
        <w:t xml:space="preserve"> </w:t>
      </w:r>
      <w:r w:rsidRPr="00A01B52">
        <w:t>же приступают к изложению преследуемой цели. Такая цель, как правило, имеет</w:t>
      </w:r>
      <w:r>
        <w:t xml:space="preserve"> </w:t>
      </w:r>
      <w:r w:rsidRPr="00A01B52">
        <w:t>четко выраженный логический стержень,</w:t>
      </w:r>
      <w:r>
        <w:t xml:space="preserve"> </w:t>
      </w:r>
      <w:r w:rsidRPr="00A01B52">
        <w:t>слабо связана с потребностью в эмоциональном обмене и, следовательно, обладает узкой направленностью на реализацию интересов автора:</w:t>
      </w:r>
      <w:r>
        <w:t xml:space="preserve"> </w:t>
      </w:r>
      <w:r w:rsidRPr="00A01B52">
        <w:t xml:space="preserve">-Ecoute. </w:t>
      </w:r>
      <w:r w:rsidRPr="00A01B52">
        <w:rPr>
          <w:lang w:val="en-US"/>
        </w:rPr>
        <w:t>Je vais te proposer quelque chose: pourquoi est-</w:t>
      </w:r>
      <w:r w:rsidRPr="00A01B52">
        <w:t>се</w:t>
      </w:r>
      <w:r w:rsidRPr="00A01B52">
        <w:rPr>
          <w:lang w:val="en-US"/>
        </w:rPr>
        <w:t xml:space="preserve"> qu’on ne se marierait pas tout de suite? -Nous marier? </w:t>
      </w:r>
      <w:r w:rsidRPr="00A01B52">
        <w:t>[10. C. 106].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Не дождавшись формального согласия на приглашение к откровенной</w:t>
      </w:r>
      <w:r>
        <w:t xml:space="preserve"> </w:t>
      </w:r>
      <w:r w:rsidRPr="00A01B52">
        <w:t>беседе, инициатор мужчина не смог оценить эмоциональное состояние собеседницы и степень ее психологической готовности к его необычному признанию.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 результате ошибочной антиципации</w:t>
      </w:r>
      <w:r>
        <w:t xml:space="preserve"> </w:t>
      </w:r>
      <w:r w:rsidRPr="00A01B52">
        <w:t>установки слушающего инициальная реплика не произвела должного впечатления на адресата. Не пытаясь выяснить</w:t>
      </w:r>
      <w:r>
        <w:t xml:space="preserve"> </w:t>
      </w:r>
      <w:r w:rsidRPr="00A01B52">
        <w:t>детали происходящего, собеседница сигнализирует говорящему о непонимании</w:t>
      </w:r>
      <w:r>
        <w:t xml:space="preserve"> </w:t>
      </w:r>
      <w:r w:rsidRPr="00A01B52">
        <w:t>смысла сказанного. Переспрос в форме</w:t>
      </w:r>
      <w:r>
        <w:t xml:space="preserve"> </w:t>
      </w:r>
      <w:r w:rsidRPr="00A01B52">
        <w:t>простого повтора глагола, произнесенного в инициальной реплике, свидетельствует об отсутствии на данный момент</w:t>
      </w:r>
      <w:r>
        <w:t xml:space="preserve"> </w:t>
      </w:r>
      <w:r w:rsidRPr="00A01B52">
        <w:t>собственной позиции в отношении предмета сообщения и неподготовленности к</w:t>
      </w:r>
      <w:r>
        <w:t xml:space="preserve"> </w:t>
      </w:r>
      <w:r w:rsidRPr="00A01B52">
        <w:t>обсуждению затронутой темы.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Таким образом, беседа с человеком,</w:t>
      </w:r>
      <w:r>
        <w:t xml:space="preserve"> </w:t>
      </w:r>
      <w:r w:rsidRPr="00A01B52">
        <w:t>не желающим или не умеющим подстраиваться, отражать, никогда не станет</w:t>
      </w:r>
      <w:r>
        <w:t xml:space="preserve"> </w:t>
      </w:r>
      <w:r w:rsidRPr="00A01B52">
        <w:t>диалогом. Кооперативное общение возможно только тогда, когда адресант и адресат пользуются одним и тем же кодом,</w:t>
      </w:r>
      <w:r>
        <w:t xml:space="preserve"> </w:t>
      </w:r>
      <w:r w:rsidRPr="00A01B52">
        <w:t>когда между ними возникает общее знаковое контактное пространство. Потребность в уподоблении в некоторых случаях осознается интуитивно: взрослые, пытаясь найти «общий язык» с ребенком,</w:t>
      </w:r>
      <w:r>
        <w:t xml:space="preserve"> </w:t>
      </w:r>
      <w:r w:rsidRPr="00A01B52">
        <w:t>часто переходят на детский лепет, частично имитируя маленького собеседника.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О.Ю. Маркова отмечает, что в соответствии с классическим распределением ролей «мужчина направлен на завоевание мира, а женщина – на завоевание мужчины» [6. C. 229]. Психологами</w:t>
      </w:r>
      <w:r>
        <w:t xml:space="preserve"> </w:t>
      </w:r>
      <w:r w:rsidRPr="00A01B52">
        <w:t>установлено (Пиз А., Пиз Б.), что женщины обладают гораздо более ярко выраженной способностью к эмпатии, чем</w:t>
      </w:r>
      <w:r>
        <w:t xml:space="preserve"> </w:t>
      </w:r>
      <w:r w:rsidRPr="00A01B52">
        <w:t>мужчины [7]. С первых реплик диалога</w:t>
      </w:r>
      <w:r>
        <w:t xml:space="preserve"> </w:t>
      </w:r>
      <w:r w:rsidRPr="00A01B52">
        <w:t>они немедленно сигнализируют партнеру</w:t>
      </w:r>
      <w:r>
        <w:t xml:space="preserve"> </w:t>
      </w:r>
      <w:r w:rsidRPr="00A01B52">
        <w:t>о готовности встать на его место и оценить ситуацию с его позиций (но это далеко не всегда означает отказ от своей</w:t>
      </w:r>
      <w:r>
        <w:t xml:space="preserve"> </w:t>
      </w:r>
      <w:r w:rsidRPr="00A01B52">
        <w:t>точки зрения). Формальным признаком</w:t>
      </w:r>
      <w:r>
        <w:t xml:space="preserve"> </w:t>
      </w:r>
      <w:r w:rsidRPr="00A01B52">
        <w:t>процесса идентификации себя с собеседником является местоимение «nous», которое женщины, гораздо чаще мужчин,</w:t>
      </w:r>
      <w:r>
        <w:t xml:space="preserve"> </w:t>
      </w:r>
      <w:r w:rsidRPr="00A01B52">
        <w:t>включают в свои инициальные реплики.</w:t>
      </w:r>
    </w:p>
    <w:p w:rsidR="00ED50F9" w:rsidRPr="00A01B52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t>Тонко чувствуя индивидуальные особенности (в том числе и недостатки) речевого поведения партнера, женщина нередко</w:t>
      </w:r>
      <w:r>
        <w:t xml:space="preserve"> </w:t>
      </w:r>
      <w:r w:rsidRPr="00A01B52">
        <w:t>строит свои инициальные высказывания</w:t>
      </w:r>
      <w:r>
        <w:t xml:space="preserve"> </w:t>
      </w:r>
      <w:r w:rsidRPr="00A01B52">
        <w:t>на основе имитации отдельных составляющих стиля вербального общения</w:t>
      </w:r>
      <w:r>
        <w:t xml:space="preserve"> </w:t>
      </w:r>
      <w:r w:rsidRPr="00A01B52">
        <w:t>мужчины:</w:t>
      </w:r>
      <w:r>
        <w:t xml:space="preserve"> </w:t>
      </w:r>
      <w:r w:rsidRPr="00A01B52">
        <w:t xml:space="preserve">-Tu te rends compte! </w:t>
      </w:r>
      <w:r w:rsidRPr="00A01B52">
        <w:rPr>
          <w:lang w:val="en-US"/>
        </w:rPr>
        <w:t>Dans notre galaxie meme il y a des centaines de planetes habitees! […] Nous ressemblons a des poules enfermees dans une basse-cour qu’elles prennent pour le monde entier.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rPr>
          <w:lang w:val="en-US"/>
        </w:rPr>
        <w:t xml:space="preserve">-Oh! Meme sur terre, on est parque dans un petit cercle, si etroit. </w:t>
      </w:r>
      <w:r w:rsidRPr="00A01B52">
        <w:t>[10. C. 32].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 данном случае собеседнице оказалось достаточно одной реплики, произнесенной инициатором, чтобы прочувствовать настроение партнера и подстроиться под его эмоциональное состояние.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Пафос инициального высказывания зеркально отражается в ответной реплике:</w:t>
      </w:r>
      <w:r>
        <w:t xml:space="preserve"> </w:t>
      </w:r>
      <w:r w:rsidRPr="00A01B52">
        <w:t>повышенный тон восклицательных предложений; усиление смысла, передаваемое</w:t>
      </w:r>
      <w:r>
        <w:t xml:space="preserve"> </w:t>
      </w:r>
      <w:r w:rsidRPr="00A01B52">
        <w:t>с помощью «meme»; высокая степень</w:t>
      </w:r>
      <w:r>
        <w:t xml:space="preserve"> </w:t>
      </w:r>
      <w:r w:rsidRPr="00A01B52">
        <w:t>обобщенности подлежащих «nous», «on».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Для мужчин само общение является</w:t>
      </w:r>
      <w:r>
        <w:t xml:space="preserve"> </w:t>
      </w:r>
      <w:r w:rsidRPr="00A01B52">
        <w:t>не целью, а средством решения возникающих проблем. Представительниц</w:t>
      </w:r>
      <w:r>
        <w:t xml:space="preserve"> </w:t>
      </w:r>
      <w:r w:rsidRPr="00A01B52">
        <w:t>противоположного пола они редко рассматривают как полноправных партнеров</w:t>
      </w:r>
      <w:r>
        <w:t xml:space="preserve"> </w:t>
      </w:r>
      <w:r w:rsidRPr="00A01B52">
        <w:t>по общению. В самом начале диалога</w:t>
      </w:r>
      <w:r>
        <w:t xml:space="preserve"> </w:t>
      </w:r>
      <w:r w:rsidRPr="00A01B52">
        <w:t>мужчины вводят приемлемую для них</w:t>
      </w:r>
      <w:r>
        <w:t xml:space="preserve"> </w:t>
      </w:r>
      <w:r w:rsidRPr="00A01B52">
        <w:t>схему субординации. В лингвистическом</w:t>
      </w:r>
      <w:r>
        <w:t xml:space="preserve"> </w:t>
      </w:r>
      <w:r w:rsidRPr="00A01B52">
        <w:t>плане позиция единственного субъекта</w:t>
      </w:r>
      <w:r>
        <w:t xml:space="preserve"> </w:t>
      </w:r>
      <w:r w:rsidRPr="00A01B52">
        <w:t>деятельности в сложившейся ситуации</w:t>
      </w:r>
      <w:r>
        <w:t xml:space="preserve"> </w:t>
      </w:r>
      <w:r w:rsidRPr="00A01B52">
        <w:t>определяется через подлежащее, выраженное местоимением «je». Именно это</w:t>
      </w:r>
      <w:r>
        <w:t xml:space="preserve"> </w:t>
      </w:r>
      <w:r w:rsidRPr="00A01B52">
        <w:t>подлежащее чаще всего открывает инициальные реплики мужчин (по нашим</w:t>
      </w:r>
      <w:r>
        <w:t xml:space="preserve"> </w:t>
      </w:r>
      <w:r w:rsidRPr="00A01B52">
        <w:t>наблюдениям, в женских инициальных</w:t>
      </w:r>
      <w:r>
        <w:t xml:space="preserve"> </w:t>
      </w:r>
      <w:r w:rsidRPr="00A01B52">
        <w:t>репликах это местоимение фигурирует</w:t>
      </w:r>
      <w:r>
        <w:t xml:space="preserve"> </w:t>
      </w:r>
      <w:r w:rsidRPr="00A01B52">
        <w:t>приблизительно в два раза реже). Такой</w:t>
      </w:r>
      <w:r>
        <w:t xml:space="preserve"> </w:t>
      </w:r>
      <w:r w:rsidRPr="00A01B52">
        <w:t>выбор вполне соответствует господствующей точке зрения, согласно которой «мужчина не должен быть слабым и</w:t>
      </w:r>
      <w:r>
        <w:t xml:space="preserve"> </w:t>
      </w:r>
      <w:r w:rsidRPr="00A01B52">
        <w:t>зависимым». Лингвистические наблюдения совпадают с гипотезой психологов о</w:t>
      </w:r>
      <w:r>
        <w:t xml:space="preserve"> </w:t>
      </w:r>
      <w:r w:rsidRPr="00A01B52">
        <w:t>том, что концепт "ego" женщины имеет</w:t>
      </w:r>
      <w:r>
        <w:t xml:space="preserve"> </w:t>
      </w:r>
      <w:r w:rsidRPr="00A01B52">
        <w:t>менее жесткие и детерминированные</w:t>
      </w:r>
      <w:r>
        <w:t xml:space="preserve"> </w:t>
      </w:r>
      <w:r w:rsidRPr="00A01B52">
        <w:t>границы.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Представление о характере взаимодействия чужой и собственной речи послужило основой для разработанной</w:t>
      </w:r>
      <w:r>
        <w:t xml:space="preserve"> </w:t>
      </w:r>
      <w:r w:rsidRPr="00A01B52">
        <w:t>М.М. Бахтиным теории одноголосого и</w:t>
      </w:r>
      <w:r>
        <w:t xml:space="preserve"> </w:t>
      </w:r>
      <w:r w:rsidRPr="00A01B52">
        <w:t>двухголосого слова. Одноголосое словоэто слово, имеющее единственный смысловой контекст. Двухголосое слово характеризуется установкой на чужое равноценное слово, которое оно так или</w:t>
      </w:r>
      <w:r>
        <w:t xml:space="preserve"> </w:t>
      </w:r>
      <w:r w:rsidRPr="00A01B52">
        <w:t>иначе учитывает, на которое реагирует.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Связано это с тем, что в процессе общения создается единый текст диалога, который определяет содержание всех отдельных входящих в него высказываний</w:t>
      </w:r>
      <w:r>
        <w:t xml:space="preserve"> </w:t>
      </w:r>
      <w:r w:rsidRPr="00A01B52">
        <w:t>в качестве общего для них контекста.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Данный механизм является конкретным</w:t>
      </w:r>
      <w:r>
        <w:t xml:space="preserve"> </w:t>
      </w:r>
      <w:r w:rsidRPr="00A01B52">
        <w:t>проявлением взаимодействия смысловых</w:t>
      </w:r>
      <w:r>
        <w:t xml:space="preserve"> </w:t>
      </w:r>
      <w:r w:rsidRPr="00A01B52">
        <w:t>позиций в диалоге.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Инициальные реплики, произносимые женщинами гораздо в большей степени, чем сформулированные мужчинами, обладают направленностью на чужое</w:t>
      </w:r>
      <w:r>
        <w:t xml:space="preserve"> </w:t>
      </w:r>
      <w:r w:rsidRPr="00A01B52">
        <w:t>слово. Конкретное выражение указанная</w:t>
      </w:r>
      <w:r>
        <w:t xml:space="preserve"> </w:t>
      </w:r>
      <w:r w:rsidRPr="00A01B52">
        <w:t>тенденция находит в форме «подсказок»,</w:t>
      </w:r>
      <w:r>
        <w:t xml:space="preserve"> </w:t>
      </w:r>
      <w:r w:rsidRPr="00A01B52">
        <w:t>содержащихся в вопросе:</w:t>
      </w:r>
      <w:r>
        <w:t xml:space="preserve"> </w:t>
      </w:r>
      <w:r w:rsidRPr="00A01B52">
        <w:t>-Tu vas tous les jours sur le port, mon</w:t>
      </w:r>
      <w:r>
        <w:t xml:space="preserve"> </w:t>
      </w:r>
      <w:r w:rsidRPr="00A01B52">
        <w:t>cheri?</w:t>
      </w:r>
      <w:r>
        <w:t xml:space="preserve"> </w:t>
      </w:r>
      <w:r w:rsidRPr="00A01B52">
        <w:t>-Tous les jours. Il y a de nouveaux</w:t>
      </w:r>
      <w:r>
        <w:t xml:space="preserve"> </w:t>
      </w:r>
      <w:r w:rsidRPr="00A01B52">
        <w:t>yachts, cette semaine. [12. C. 27].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Такая свойственная женщинам манера задавать вопрос, открывающий диалог, экономит время, необходимое для</w:t>
      </w:r>
      <w:r>
        <w:t xml:space="preserve"> </w:t>
      </w:r>
      <w:r w:rsidRPr="00A01B52">
        <w:t>речевого оформления ответной реплики.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Кроме того, при антиципировании говорящим ответного высказывания у собеседника возникает ощущение, что его хорошо понимают, и он уступает инициативу в говорении женщине, которая с</w:t>
      </w:r>
      <w:r>
        <w:t xml:space="preserve"> </w:t>
      </w:r>
      <w:r w:rsidRPr="00A01B52">
        <w:t>легкостью облекает в материальную</w:t>
      </w:r>
      <w:r>
        <w:t xml:space="preserve"> </w:t>
      </w:r>
      <w:r w:rsidRPr="00A01B52">
        <w:t>форму мысли обоих партнеров.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Роль зачина диалога, таким образом, сводится к настройке механизма</w:t>
      </w:r>
      <w:r>
        <w:t xml:space="preserve"> </w:t>
      </w:r>
      <w:r w:rsidRPr="00A01B52">
        <w:t>межличностного взаимодействия. Участие мужчины в оформлении зачина ограничивается четкой формулировкой цели дальнейшего общения. Реализация</w:t>
      </w:r>
      <w:r>
        <w:t xml:space="preserve"> </w:t>
      </w:r>
      <w:r w:rsidRPr="00A01B52">
        <w:t>этой коммуникативной роли обеспечивается нерасчлененным характером зачина</w:t>
      </w:r>
      <w:r>
        <w:t xml:space="preserve"> </w:t>
      </w:r>
      <w:r w:rsidRPr="00A01B52">
        <w:t>и ядра, активным использованием местоимения "je", строгим соответствием между изначальной интенцией и средствами</w:t>
      </w:r>
      <w:r>
        <w:t xml:space="preserve"> </w:t>
      </w:r>
      <w:r w:rsidRPr="00A01B52">
        <w:t>вербального оформления. "Женский"</w:t>
      </w:r>
      <w:r>
        <w:t xml:space="preserve"> </w:t>
      </w:r>
      <w:r w:rsidRPr="00A01B52">
        <w:t>стереотип вступления в диалог предполагает определенные усилия по созданию</w:t>
      </w:r>
      <w:r>
        <w:t xml:space="preserve"> </w:t>
      </w:r>
      <w:r w:rsidRPr="00A01B52">
        <w:t>благоприятного психологического климата. Достижение желаемого эффекта</w:t>
      </w:r>
      <w:r>
        <w:t xml:space="preserve"> </w:t>
      </w:r>
      <w:r w:rsidRPr="00A01B52">
        <w:t>происходит тематическим вычленением</w:t>
      </w:r>
      <w:r>
        <w:t xml:space="preserve"> </w:t>
      </w:r>
      <w:r w:rsidRPr="00A01B52">
        <w:t>зачина из общей логико-смысловой</w:t>
      </w:r>
      <w:r>
        <w:t xml:space="preserve"> </w:t>
      </w:r>
      <w:r w:rsidRPr="00A01B52">
        <w:t>структуры диалога, варьированием речевых клише, подражанием речи собеседника. Мужской стиль общения свидетельствует о стремлении к социальному</w:t>
      </w:r>
      <w:r>
        <w:t xml:space="preserve"> </w:t>
      </w:r>
      <w:r w:rsidRPr="00A01B52">
        <w:t>доминированию и независимости, женский – к сотрудничеству. Для начала</w:t>
      </w:r>
      <w:r>
        <w:t xml:space="preserve"> </w:t>
      </w:r>
      <w:r w:rsidRPr="00A01B52">
        <w:t>диалогического взаимодействия между</w:t>
      </w:r>
      <w:r>
        <w:t xml:space="preserve"> </w:t>
      </w:r>
      <w:r w:rsidRPr="00A01B52">
        <w:t>мужчиной и женщиной свойственны несовпадение целей вступления в контакт,</w:t>
      </w:r>
      <w:r>
        <w:t xml:space="preserve"> </w:t>
      </w:r>
      <w:r w:rsidRPr="00A01B52">
        <w:t>контрасты характеристик речевого поведения и, как следствие недостаточное</w:t>
      </w:r>
      <w:r>
        <w:t xml:space="preserve"> </w:t>
      </w:r>
      <w:r w:rsidRPr="00A01B52">
        <w:t>понимание смысловых позиций друг друга. Наличие всех этих признаков в их совокупности дает возможность охарактеризовать первое звено речевой коммуникации как начальный этап межличностного конфликта. В настоящее время на</w:t>
      </w:r>
      <w:r>
        <w:t xml:space="preserve"> </w:t>
      </w:r>
      <w:r w:rsidRPr="00A01B52">
        <w:t>фоне расцвета доктрин феминистического толка, предоставления женщинам</w:t>
      </w:r>
      <w:r>
        <w:t xml:space="preserve"> </w:t>
      </w:r>
      <w:r w:rsidRPr="00A01B52">
        <w:t>больших социально-экономических прав</w:t>
      </w:r>
      <w:r>
        <w:t xml:space="preserve"> </w:t>
      </w:r>
      <w:r w:rsidRPr="00A01B52">
        <w:t>и свобод соперничество в ходе диалогического взаимодействия нередко принимает форму открытой враждебности и</w:t>
      </w:r>
      <w:r>
        <w:t xml:space="preserve"> </w:t>
      </w:r>
      <w:r w:rsidRPr="00A01B52">
        <w:t>агрессивности. Противоречия могут возникнуть и при отсутствии явных расхождений в оценке предполагаемого предмета обсуждения.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Совершенно очевидно, что такой</w:t>
      </w:r>
      <w:r>
        <w:t xml:space="preserve"> </w:t>
      </w:r>
      <w:r w:rsidRPr="00A01B52">
        <w:t>конфликт легче предотвратить, чем разрешить. Одним из возможных способов</w:t>
      </w:r>
      <w:r>
        <w:t xml:space="preserve"> </w:t>
      </w:r>
      <w:r w:rsidRPr="00A01B52">
        <w:t>профилактики может стать частичное</w:t>
      </w:r>
      <w:r>
        <w:t xml:space="preserve"> </w:t>
      </w:r>
      <w:r w:rsidRPr="00A01B52">
        <w:t>конструирование модели предполагаемого диалога с учетом типичных особенностей речевого поведения собеседникапредставителя противоположного пола.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В отличие от реплик ядерного блока, наполнение которых ситуативно обусловлено и во многом определяется речевыми</w:t>
      </w:r>
      <w:r>
        <w:t xml:space="preserve"> </w:t>
      </w:r>
      <w:r w:rsidRPr="00A01B52">
        <w:t>действиями партнера, инициальные высказывания вполне могут быть частично</w:t>
      </w:r>
      <w:r>
        <w:t xml:space="preserve"> </w:t>
      </w:r>
      <w:r w:rsidRPr="00A01B52">
        <w:t>подготовлены и словесно оформлены до</w:t>
      </w:r>
      <w:r>
        <w:t xml:space="preserve"> </w:t>
      </w:r>
      <w:r w:rsidRPr="00A01B52">
        <w:t>момента непосредственного вступления в</w:t>
      </w:r>
      <w:r>
        <w:t xml:space="preserve"> </w:t>
      </w:r>
      <w:r w:rsidRPr="00A01B52">
        <w:t>контакт.</w:t>
      </w:r>
    </w:p>
    <w:p w:rsidR="00ED50F9" w:rsidRPr="005D6BD7" w:rsidRDefault="00ED50F9" w:rsidP="00ED50F9">
      <w:pPr>
        <w:spacing w:before="120"/>
        <w:jc w:val="center"/>
        <w:rPr>
          <w:b/>
          <w:bCs/>
          <w:sz w:val="28"/>
          <w:szCs w:val="28"/>
        </w:rPr>
      </w:pPr>
      <w:r w:rsidRPr="005D6BD7">
        <w:rPr>
          <w:b/>
          <w:bCs/>
          <w:sz w:val="28"/>
          <w:szCs w:val="28"/>
        </w:rPr>
        <w:t>Список литературы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1. Бобырева Е.В. Семантика и прагматика инициальных и финальных реплик. Автореф. Дис. … канд.</w:t>
      </w:r>
      <w:r>
        <w:t xml:space="preserve"> </w:t>
      </w:r>
      <w:r w:rsidRPr="00A01B52">
        <w:t>филол. наук. Волгоград., 1996.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2. Григорян А.А. Гендерные лингвистические исследования США // Социальная власть языка. Воронеж:</w:t>
      </w:r>
      <w:r>
        <w:t xml:space="preserve"> </w:t>
      </w:r>
      <w:r w:rsidRPr="00A01B52">
        <w:t>Воронежский государственный университет, 2001. С.96-100.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3. Добрович А. Систематика общения// Психология влияния. СПб: Питер, 2001. С.67-78.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4. Кирилина А.В. О применении понятия «гендер» в русскоязычном лингвистическом описании // Филологические науки. 2000. No3. С.18-28.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5. Леонтьев А.А. Общение и деятельность общения // Межличностное общение. СПб.: Питер, 2001.</w:t>
      </w:r>
      <w:r>
        <w:t xml:space="preserve"> </w:t>
      </w:r>
      <w:r w:rsidRPr="00A01B52">
        <w:t>С.39-59.</w:t>
      </w:r>
    </w:p>
    <w:p w:rsidR="00ED50F9" w:rsidRPr="00A01B52" w:rsidRDefault="00ED50F9" w:rsidP="00ED50F9">
      <w:pPr>
        <w:spacing w:before="120"/>
        <w:ind w:firstLine="567"/>
        <w:jc w:val="both"/>
      </w:pPr>
      <w:r w:rsidRPr="00A01B52">
        <w:t>6. Маркова О.Ю. Гендерные измерения современного общества // Отчуждение человека в перспективе</w:t>
      </w:r>
      <w:r>
        <w:t xml:space="preserve"> </w:t>
      </w:r>
      <w:r w:rsidRPr="00A01B52">
        <w:t>глобализации мира: Вып. 1. СПб: Петрополис, 2001. С.100 – 12.</w:t>
      </w:r>
    </w:p>
    <w:p w:rsidR="00ED50F9" w:rsidRPr="00A01B52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t>7. Пиз А., Пиз Б. Язык взаимоотношений мужчина женщина. М</w:t>
      </w:r>
      <w:r w:rsidRPr="00A01B52">
        <w:rPr>
          <w:lang w:val="en-US"/>
        </w:rPr>
        <w:t xml:space="preserve">.: </w:t>
      </w:r>
      <w:r w:rsidRPr="00A01B52">
        <w:t>Изд</w:t>
      </w:r>
      <w:r w:rsidRPr="00A01B52">
        <w:rPr>
          <w:lang w:val="en-US"/>
        </w:rPr>
        <w:t>.-</w:t>
      </w:r>
      <w:r w:rsidRPr="00A01B52">
        <w:t>во</w:t>
      </w:r>
      <w:r w:rsidRPr="00A01B52">
        <w:rPr>
          <w:lang w:val="en-US"/>
        </w:rPr>
        <w:t xml:space="preserve"> </w:t>
      </w:r>
      <w:r w:rsidRPr="00A01B52">
        <w:t>ЭКСМОПресс</w:t>
      </w:r>
      <w:r w:rsidRPr="00A01B52">
        <w:rPr>
          <w:lang w:val="en-US"/>
        </w:rPr>
        <w:t>, 2002.</w:t>
      </w:r>
    </w:p>
    <w:p w:rsidR="00ED50F9" w:rsidRPr="00ED50F9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8. Renzetti C. Currun D. Women, Men and Society Boston: Allien, 1992.</w:t>
      </w:r>
      <w:r>
        <w:rPr>
          <w:lang w:val="en-US"/>
        </w:rPr>
        <w:t xml:space="preserve"> </w:t>
      </w:r>
      <w:r w:rsidRPr="00A01B52">
        <w:t>Источники</w:t>
      </w:r>
      <w:r w:rsidRPr="00A01B52">
        <w:rPr>
          <w:lang w:val="en-US"/>
        </w:rPr>
        <w:t xml:space="preserve"> </w:t>
      </w:r>
    </w:p>
    <w:p w:rsidR="00ED50F9" w:rsidRPr="00A01B52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9. Boileaux-Narcejac. Les Louves. Editions Denoel. 2001.</w:t>
      </w:r>
    </w:p>
    <w:p w:rsidR="00ED50F9" w:rsidRPr="00A01B52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10. Simone de Beauvoir. Le sang des autres. Editions Gallimard. 2002.</w:t>
      </w:r>
    </w:p>
    <w:p w:rsidR="00ED50F9" w:rsidRPr="00A01B52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11. Marguerite Duras. L’amour. Editions Gallimard. 2001.</w:t>
      </w:r>
    </w:p>
    <w:p w:rsidR="00ED50F9" w:rsidRPr="00A01B52" w:rsidRDefault="00ED50F9" w:rsidP="00ED50F9">
      <w:pPr>
        <w:spacing w:before="120"/>
        <w:ind w:firstLine="567"/>
        <w:jc w:val="both"/>
        <w:rPr>
          <w:lang w:val="en-US"/>
        </w:rPr>
      </w:pPr>
      <w:r w:rsidRPr="00A01B52">
        <w:rPr>
          <w:lang w:val="en-US"/>
        </w:rPr>
        <w:t>12. Sebastien Japrisot. Visages de l’amour et de la haine. Editions Denoel. 1987.</w:t>
      </w:r>
    </w:p>
    <w:p w:rsidR="00ED50F9" w:rsidRDefault="00ED50F9" w:rsidP="00ED50F9">
      <w:pPr>
        <w:spacing w:before="120"/>
        <w:ind w:firstLine="567"/>
        <w:jc w:val="both"/>
      </w:pPr>
      <w:r w:rsidRPr="00A01B52">
        <w:rPr>
          <w:lang w:val="en-US"/>
        </w:rPr>
        <w:t xml:space="preserve">13. Francoise Sagan. Aimez-vous Brahms? </w:t>
      </w:r>
      <w:r w:rsidRPr="00A01B52">
        <w:t>Rene Julliard. 1959.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50F9"/>
    <w:rsid w:val="00002B5A"/>
    <w:rsid w:val="0010437E"/>
    <w:rsid w:val="005D6BD7"/>
    <w:rsid w:val="00616072"/>
    <w:rsid w:val="006A5004"/>
    <w:rsid w:val="00710178"/>
    <w:rsid w:val="0071261A"/>
    <w:rsid w:val="008B35EE"/>
    <w:rsid w:val="00905CC1"/>
    <w:rsid w:val="00981076"/>
    <w:rsid w:val="00A01B52"/>
    <w:rsid w:val="00B42C45"/>
    <w:rsid w:val="00B47B6A"/>
    <w:rsid w:val="00D35419"/>
    <w:rsid w:val="00ED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7BCA190-5C49-4509-AF6D-9287842B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0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ED50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3450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Гендерный аспект функционального поля инициальности диалогической речи (на материале французского языка) </vt:lpstr>
    </vt:vector>
  </TitlesOfParts>
  <Company>Home</Company>
  <LinksUpToDate>false</LinksUpToDate>
  <CharactersWithSpaces>23075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Гендерный аспект функционального поля инициальности диалогической речи (на материале французского языка) </dc:title>
  <dc:subject/>
  <dc:creator>User</dc:creator>
  <cp:keywords/>
  <dc:description/>
  <cp:lastModifiedBy>admin</cp:lastModifiedBy>
  <cp:revision>2</cp:revision>
  <dcterms:created xsi:type="dcterms:W3CDTF">2014-02-15T05:27:00Z</dcterms:created>
  <dcterms:modified xsi:type="dcterms:W3CDTF">2014-02-15T05:27:00Z</dcterms:modified>
</cp:coreProperties>
</file>