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52" w:rsidRDefault="001F2352">
      <w:pPr>
        <w:pStyle w:val="a3"/>
        <w:ind w:right="48"/>
        <w:rPr>
          <w:sz w:val="24"/>
          <w:szCs w:val="24"/>
        </w:rPr>
      </w:pPr>
      <w:r>
        <w:rPr>
          <w:sz w:val="24"/>
          <w:szCs w:val="24"/>
        </w:rPr>
        <w:t>МИНИСТЕРСТВО ОБРАЗОВАНИЯ РОССИЙСКОЙ ФЕДЕРАЦИИ</w:t>
      </w:r>
    </w:p>
    <w:p w:rsidR="001F2352" w:rsidRDefault="001F2352">
      <w:pPr>
        <w:widowControl/>
        <w:ind w:right="48"/>
        <w:jc w:val="center"/>
        <w:rPr>
          <w:sz w:val="24"/>
          <w:szCs w:val="24"/>
        </w:rPr>
      </w:pPr>
      <w:r>
        <w:rPr>
          <w:sz w:val="24"/>
          <w:szCs w:val="24"/>
        </w:rPr>
        <w:t>КЕМЕРОВСКИЙ ГОСУДАРСТВЕННЫЙ УНИВЕРСИТЕТ</w:t>
      </w:r>
    </w:p>
    <w:p w:rsidR="001F2352" w:rsidRDefault="001F2352">
      <w:pPr>
        <w:pStyle w:val="1"/>
        <w:ind w:right="48"/>
        <w:rPr>
          <w:i/>
          <w:iCs/>
          <w:spacing w:val="80"/>
          <w:sz w:val="24"/>
          <w:szCs w:val="24"/>
        </w:rPr>
      </w:pPr>
      <w:r>
        <w:rPr>
          <w:i/>
          <w:iCs/>
          <w:spacing w:val="80"/>
          <w:sz w:val="24"/>
          <w:szCs w:val="24"/>
        </w:rPr>
        <w:t>Юридический факультет</w:t>
      </w:r>
    </w:p>
    <w:p w:rsidR="001F2352" w:rsidRDefault="001F2352">
      <w:pPr>
        <w:pStyle w:val="2"/>
        <w:ind w:right="48"/>
        <w:rPr>
          <w:sz w:val="24"/>
          <w:szCs w:val="24"/>
        </w:rPr>
      </w:pPr>
      <w:r>
        <w:rPr>
          <w:sz w:val="24"/>
          <w:szCs w:val="24"/>
        </w:rPr>
        <w:t>Кафедра современного естествознания</w:t>
      </w:r>
    </w:p>
    <w:p w:rsidR="001F2352" w:rsidRDefault="001F2352">
      <w:pPr>
        <w:widowControl/>
        <w:ind w:right="48"/>
        <w:jc w:val="center"/>
        <w:rPr>
          <w:sz w:val="24"/>
          <w:szCs w:val="24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  <w:lang w:val="en-US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  <w:lang w:val="en-US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  <w:lang w:val="en-US"/>
        </w:rPr>
      </w:pPr>
    </w:p>
    <w:p w:rsidR="001F2352" w:rsidRDefault="001F2352">
      <w:pPr>
        <w:widowControl/>
        <w:ind w:right="48"/>
        <w:jc w:val="center"/>
        <w:rPr>
          <w:spacing w:val="160"/>
          <w:sz w:val="24"/>
          <w:szCs w:val="24"/>
        </w:rPr>
      </w:pPr>
    </w:p>
    <w:p w:rsidR="001F2352" w:rsidRDefault="001F2352">
      <w:pPr>
        <w:widowControl/>
        <w:ind w:right="48"/>
        <w:jc w:val="center"/>
        <w:rPr>
          <w:spacing w:val="160"/>
          <w:sz w:val="24"/>
          <w:szCs w:val="24"/>
        </w:rPr>
      </w:pPr>
      <w:r>
        <w:rPr>
          <w:spacing w:val="160"/>
          <w:sz w:val="24"/>
          <w:szCs w:val="24"/>
        </w:rPr>
        <w:t>ДОКЛАД</w:t>
      </w:r>
    </w:p>
    <w:p w:rsidR="001F2352" w:rsidRDefault="001F2352">
      <w:pPr>
        <w:widowControl/>
        <w:ind w:right="48"/>
        <w:jc w:val="center"/>
        <w:rPr>
          <w:b/>
          <w:bCs/>
          <w:sz w:val="24"/>
          <w:szCs w:val="24"/>
        </w:rPr>
      </w:pPr>
    </w:p>
    <w:p w:rsidR="001F2352" w:rsidRDefault="001F2352">
      <w:pPr>
        <w:pStyle w:val="3"/>
        <w:ind w:right="48"/>
        <w:rPr>
          <w:sz w:val="24"/>
          <w:szCs w:val="24"/>
        </w:rPr>
      </w:pPr>
      <w:r>
        <w:rPr>
          <w:sz w:val="24"/>
          <w:szCs w:val="24"/>
        </w:rPr>
        <w:t>ПО ГЕНЕТИКЕ</w:t>
      </w:r>
    </w:p>
    <w:p w:rsidR="001F2352" w:rsidRDefault="001F2352">
      <w:pPr>
        <w:widowControl/>
        <w:ind w:right="48"/>
        <w:jc w:val="center"/>
        <w:rPr>
          <w:sz w:val="24"/>
          <w:szCs w:val="24"/>
        </w:rPr>
      </w:pPr>
    </w:p>
    <w:p w:rsidR="001F2352" w:rsidRDefault="001F2352">
      <w:pPr>
        <w:widowControl/>
        <w:ind w:right="48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на тему:</w:t>
      </w:r>
    </w:p>
    <w:p w:rsidR="001F2352" w:rsidRDefault="001F2352">
      <w:pPr>
        <w:widowControl/>
        <w:ind w:right="48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"Генетический уровень биологических структур"</w:t>
      </w:r>
    </w:p>
    <w:p w:rsidR="001F2352" w:rsidRDefault="001F2352">
      <w:pPr>
        <w:widowControl/>
        <w:ind w:right="48"/>
        <w:jc w:val="center"/>
        <w:rPr>
          <w:sz w:val="24"/>
          <w:szCs w:val="24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</w:rPr>
      </w:pPr>
    </w:p>
    <w:p w:rsidR="001F2352" w:rsidRDefault="001F2352">
      <w:pPr>
        <w:widowControl/>
        <w:spacing w:line="400" w:lineRule="exact"/>
        <w:ind w:right="48" w:firstLine="425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Выполнил: студент гр. Ю-991</w:t>
      </w:r>
    </w:p>
    <w:p w:rsidR="001F2352" w:rsidRDefault="001F2352">
      <w:pPr>
        <w:widowControl/>
        <w:spacing w:line="400" w:lineRule="exact"/>
        <w:ind w:right="48" w:firstLine="425"/>
        <w:jc w:val="right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Лякин В.Е.</w:t>
      </w:r>
    </w:p>
    <w:p w:rsidR="001F2352" w:rsidRDefault="001F2352">
      <w:pPr>
        <w:widowControl/>
        <w:spacing w:line="400" w:lineRule="exact"/>
        <w:ind w:right="48" w:firstLine="425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Проверил:</w:t>
      </w:r>
    </w:p>
    <w:p w:rsidR="001F2352" w:rsidRDefault="001F2352">
      <w:pPr>
        <w:widowControl/>
        <w:spacing w:line="400" w:lineRule="exact"/>
        <w:ind w:right="48" w:firstLine="425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Халиуллин Р.Ш.</w:t>
      </w:r>
    </w:p>
    <w:p w:rsidR="001F2352" w:rsidRDefault="001F2352">
      <w:pPr>
        <w:widowControl/>
        <w:ind w:right="48"/>
        <w:jc w:val="center"/>
        <w:rPr>
          <w:sz w:val="24"/>
          <w:szCs w:val="24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  <w:lang w:val="en-US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  <w:lang w:val="en-US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  <w:lang w:val="en-US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  <w:lang w:val="en-US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  <w:lang w:val="en-US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  <w:lang w:val="en-US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  <w:lang w:val="en-US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  <w:lang w:val="en-US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  <w:lang w:val="en-US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</w:rPr>
      </w:pPr>
    </w:p>
    <w:p w:rsidR="001F2352" w:rsidRDefault="001F2352">
      <w:pPr>
        <w:widowControl/>
        <w:ind w:right="48"/>
        <w:jc w:val="center"/>
        <w:rPr>
          <w:sz w:val="24"/>
          <w:szCs w:val="24"/>
        </w:rPr>
      </w:pPr>
      <w:r>
        <w:rPr>
          <w:sz w:val="24"/>
          <w:szCs w:val="24"/>
        </w:rPr>
        <w:t>Кемерово 1999</w:t>
      </w:r>
    </w:p>
    <w:p w:rsidR="001F2352" w:rsidRDefault="001F2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  <w:t>Представление о структурных уровнях организации живых систем сформировалось под влиянием открытия клеточной теории строения живых тел. В середине прошлого века клетка рассматривалась как последняя единица живой материи, наподобие атома неорганиче</w:t>
      </w:r>
      <w:r>
        <w:rPr>
          <w:sz w:val="24"/>
          <w:szCs w:val="24"/>
        </w:rPr>
        <w:softHyphen/>
        <w:t>ских тел. Из клеток мыслились построенными все живые системы различного уровня организованности. Такие идеи высказывал, например, один из создателей клеточной теории Маттиас Шлейден. Дру</w:t>
      </w:r>
      <w:r>
        <w:rPr>
          <w:sz w:val="24"/>
          <w:szCs w:val="24"/>
        </w:rPr>
        <w:softHyphen/>
        <w:t>гой выдающийся биолог Эрнст Геккель шёл дальше и выдвинул гипотезу, согласно которой протоплазма клетки также обладает определенной структурой и состоит из субмикроскопических частей. Таким образом, в живой системе можно выделить но</w:t>
      </w:r>
      <w:r>
        <w:rPr>
          <w:sz w:val="24"/>
          <w:szCs w:val="24"/>
        </w:rPr>
        <w:softHyphen/>
        <w:t>вый структурный уровень организации.</w:t>
      </w:r>
    </w:p>
    <w:p w:rsidR="001F2352" w:rsidRDefault="001F2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Эти идеи, далеко опережающие научные знания сво</w:t>
      </w:r>
      <w:r>
        <w:rPr>
          <w:sz w:val="24"/>
          <w:szCs w:val="24"/>
        </w:rPr>
        <w:softHyphen/>
        <w:t>ей эпохи, встречали явное сопротивление, с одной сто</w:t>
      </w:r>
      <w:r>
        <w:rPr>
          <w:sz w:val="24"/>
          <w:szCs w:val="24"/>
        </w:rPr>
        <w:softHyphen/>
        <w:t>роны, последователей редукционизма, стремившихся свести процессы жизнедеятельности к совокупности оп</w:t>
      </w:r>
      <w:r>
        <w:rPr>
          <w:sz w:val="24"/>
          <w:szCs w:val="24"/>
        </w:rPr>
        <w:softHyphen/>
        <w:t>ределенных химических реакций, а с другой – защит</w:t>
      </w:r>
      <w:r>
        <w:rPr>
          <w:sz w:val="24"/>
          <w:szCs w:val="24"/>
        </w:rPr>
        <w:softHyphen/>
        <w:t xml:space="preserve">ников </w:t>
      </w:r>
      <w:r>
        <w:rPr>
          <w:i/>
          <w:iCs/>
          <w:sz w:val="24"/>
          <w:szCs w:val="24"/>
        </w:rPr>
        <w:t>витализма,</w:t>
      </w:r>
      <w:r>
        <w:rPr>
          <w:sz w:val="24"/>
          <w:szCs w:val="24"/>
        </w:rPr>
        <w:t xml:space="preserve"> которые пытались объяснить специ</w:t>
      </w:r>
      <w:r>
        <w:rPr>
          <w:sz w:val="24"/>
          <w:szCs w:val="24"/>
        </w:rPr>
        <w:softHyphen/>
        <w:t>фику живых организмов наличием в них особой "жизненной силы" (от лат.</w:t>
      </w:r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vitalis –</w:t>
      </w:r>
      <w:r>
        <w:rPr>
          <w:sz w:val="24"/>
          <w:szCs w:val="24"/>
        </w:rPr>
        <w:t xml:space="preserve"> жизненный).</w:t>
      </w:r>
    </w:p>
    <w:p w:rsidR="001F2352" w:rsidRDefault="001F2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Идеи редукционистов находили поддержку со стороны представителей механистического и "вульгарного" мате</w:t>
      </w:r>
      <w:r>
        <w:rPr>
          <w:sz w:val="24"/>
          <w:szCs w:val="24"/>
        </w:rPr>
        <w:softHyphen/>
        <w:t>риализма, первые из которых пытались объяснить законо</w:t>
      </w:r>
      <w:r>
        <w:rPr>
          <w:sz w:val="24"/>
          <w:szCs w:val="24"/>
        </w:rPr>
        <w:softHyphen/>
        <w:t>мерности живой природы с помощью простейших механи</w:t>
      </w:r>
      <w:r>
        <w:rPr>
          <w:sz w:val="24"/>
          <w:szCs w:val="24"/>
        </w:rPr>
        <w:softHyphen/>
        <w:t xml:space="preserve">ческих и физических понятий и принципов, вторые же стремились </w:t>
      </w:r>
      <w:r>
        <w:rPr>
          <w:i/>
          <w:iCs/>
          <w:sz w:val="24"/>
          <w:szCs w:val="24"/>
        </w:rPr>
        <w:t>редуцировать,</w:t>
      </w:r>
      <w:r>
        <w:rPr>
          <w:sz w:val="24"/>
          <w:szCs w:val="24"/>
        </w:rPr>
        <w:t xml:space="preserve"> свести эти законы к закономер</w:t>
      </w:r>
      <w:r>
        <w:rPr>
          <w:sz w:val="24"/>
          <w:szCs w:val="24"/>
        </w:rPr>
        <w:softHyphen/>
        <w:t>ностям химических реакций, происходящих в организме. Более того, некоторые представители "вульгарных" мате</w:t>
      </w:r>
      <w:r>
        <w:rPr>
          <w:sz w:val="24"/>
          <w:szCs w:val="24"/>
        </w:rPr>
        <w:softHyphen/>
        <w:t>риалистов – Людвиг Бюхнер и Якоб Молешотт – даже утверждали, что мозг порожда</w:t>
      </w:r>
      <w:r>
        <w:rPr>
          <w:sz w:val="24"/>
          <w:szCs w:val="24"/>
        </w:rPr>
        <w:softHyphen/>
        <w:t>ет мысль подобно тому, как печень выделяет желчь.</w:t>
      </w:r>
    </w:p>
    <w:p w:rsidR="001F2352" w:rsidRDefault="001F2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эти философские дискуссии между меха</w:t>
      </w:r>
      <w:r>
        <w:rPr>
          <w:sz w:val="24"/>
          <w:szCs w:val="24"/>
        </w:rPr>
        <w:softHyphen/>
        <w:t>ницистами и виталистами, учёные-экспериментаторы пы</w:t>
      </w:r>
      <w:r>
        <w:rPr>
          <w:sz w:val="24"/>
          <w:szCs w:val="24"/>
        </w:rPr>
        <w:softHyphen/>
        <w:t>тались конкретно выяснить, от каких именно структур за</w:t>
      </w:r>
      <w:r>
        <w:rPr>
          <w:sz w:val="24"/>
          <w:szCs w:val="24"/>
        </w:rPr>
        <w:softHyphen/>
        <w:t>висят специфические свойства живых организмов, и по</w:t>
      </w:r>
      <w:r>
        <w:rPr>
          <w:sz w:val="24"/>
          <w:szCs w:val="24"/>
        </w:rPr>
        <w:softHyphen/>
        <w:t xml:space="preserve">этому продолжали исследовать их на уровне не только клетки, но также и клеточных структур. В первую очередь они исследовали структуру белков и выяснили, что они построены из 20 аминокислот, которые соединены длинными </w:t>
      </w:r>
      <w:r>
        <w:rPr>
          <w:i/>
          <w:iCs/>
          <w:sz w:val="24"/>
          <w:szCs w:val="24"/>
        </w:rPr>
        <w:t>полипептидными связями,</w:t>
      </w:r>
      <w:r>
        <w:rPr>
          <w:sz w:val="24"/>
          <w:szCs w:val="24"/>
        </w:rPr>
        <w:t xml:space="preserve"> или цепями. Хотя в состав белков человеческого организма входят все 20 аминокислот, но совершенно обязательны для него толь</w:t>
      </w:r>
      <w:r>
        <w:rPr>
          <w:sz w:val="24"/>
          <w:szCs w:val="24"/>
        </w:rPr>
        <w:softHyphen/>
        <w:t>ко 9 из них. Остальные, по-видимому, вырабатываются са</w:t>
      </w:r>
      <w:r>
        <w:rPr>
          <w:sz w:val="24"/>
          <w:szCs w:val="24"/>
        </w:rPr>
        <w:softHyphen/>
        <w:t>мим организмом.</w:t>
      </w:r>
    </w:p>
    <w:p w:rsidR="001F2352" w:rsidRDefault="001F2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Характерная особенность аминокислот, содержащихся не только в человеческом организме, но и в других жи</w:t>
      </w:r>
      <w:r>
        <w:rPr>
          <w:sz w:val="24"/>
          <w:szCs w:val="24"/>
        </w:rPr>
        <w:softHyphen/>
        <w:t>вых системах (животных, растениях и даже вирусах), со</w:t>
      </w:r>
      <w:r>
        <w:rPr>
          <w:sz w:val="24"/>
          <w:szCs w:val="24"/>
        </w:rPr>
        <w:softHyphen/>
        <w:t>стоит в том, что все они являются левовращающими плоскость поляризации изомерами, хотя в принципе су</w:t>
      </w:r>
      <w:r>
        <w:rPr>
          <w:sz w:val="24"/>
          <w:szCs w:val="24"/>
        </w:rPr>
        <w:softHyphen/>
        <w:t>ществуют аминокислоты и правого вращения. Обе формы таких изомеров почти одинаковы между собой и разли</w:t>
      </w:r>
      <w:r>
        <w:rPr>
          <w:sz w:val="24"/>
          <w:szCs w:val="24"/>
        </w:rPr>
        <w:softHyphen/>
        <w:t>чаются только пространственной конфигурацией, и по</w:t>
      </w:r>
      <w:r>
        <w:rPr>
          <w:sz w:val="24"/>
          <w:szCs w:val="24"/>
        </w:rPr>
        <w:softHyphen/>
        <w:t>этому каждая из молекул аминокислот является зеркаль</w:t>
      </w:r>
      <w:r>
        <w:rPr>
          <w:sz w:val="24"/>
          <w:szCs w:val="24"/>
        </w:rPr>
        <w:softHyphen/>
        <w:t>ным отображением другой. Впервые это явление открыл выдающийся французский учёный Луи Пастер, исследуя строение веществ биологического проис</w:t>
      </w:r>
      <w:r>
        <w:rPr>
          <w:sz w:val="24"/>
          <w:szCs w:val="24"/>
        </w:rPr>
        <w:softHyphen/>
        <w:t>хождения. Он обнаружил, что такие вещества способны отклонять поляризованный луч и поэтому являются оп</w:t>
      </w:r>
      <w:r>
        <w:rPr>
          <w:sz w:val="24"/>
          <w:szCs w:val="24"/>
        </w:rPr>
        <w:softHyphen/>
        <w:t xml:space="preserve">тически активными, вследствие чего были впоследствии названы оптическими </w:t>
      </w:r>
      <w:r>
        <w:rPr>
          <w:i/>
          <w:iCs/>
          <w:sz w:val="24"/>
          <w:szCs w:val="24"/>
        </w:rPr>
        <w:t>изомерами.</w:t>
      </w:r>
      <w:r>
        <w:rPr>
          <w:sz w:val="24"/>
          <w:szCs w:val="24"/>
        </w:rPr>
        <w:t xml:space="preserve"> В отличие от этого у молекул неорганических веществ эта способность отсут</w:t>
      </w:r>
      <w:r>
        <w:rPr>
          <w:sz w:val="24"/>
          <w:szCs w:val="24"/>
        </w:rPr>
        <w:softHyphen/>
        <w:t>ствует и построены они совершенно симметрично.</w:t>
      </w:r>
    </w:p>
    <w:p w:rsidR="001F2352" w:rsidRDefault="001F2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основе своих опытов Л. Пастер высказал мысль, что важнейшим свойством всей живой материи является их молекулярная асимметричность, подобная асиммет</w:t>
      </w:r>
      <w:r>
        <w:rPr>
          <w:sz w:val="24"/>
          <w:szCs w:val="24"/>
        </w:rPr>
        <w:softHyphen/>
        <w:t>ричности левой и правой рук. Опираясь на эту анало</w:t>
      </w:r>
      <w:r>
        <w:rPr>
          <w:sz w:val="24"/>
          <w:szCs w:val="24"/>
        </w:rPr>
        <w:softHyphen/>
        <w:t xml:space="preserve">гию, в современной науке это свойство называют </w:t>
      </w:r>
      <w:r>
        <w:rPr>
          <w:i/>
          <w:iCs/>
          <w:sz w:val="24"/>
          <w:szCs w:val="24"/>
        </w:rPr>
        <w:t>моле</w:t>
      </w:r>
      <w:r>
        <w:rPr>
          <w:i/>
          <w:iCs/>
          <w:sz w:val="24"/>
          <w:szCs w:val="24"/>
        </w:rPr>
        <w:softHyphen/>
        <w:t>кулярной хиральностью.</w:t>
      </w:r>
      <w:r>
        <w:rPr>
          <w:sz w:val="24"/>
          <w:szCs w:val="24"/>
        </w:rPr>
        <w:t xml:space="preserve"> (Этот термин происходит от греч.</w:t>
      </w:r>
      <w:r>
        <w:rPr>
          <w:sz w:val="24"/>
          <w:szCs w:val="24"/>
          <w:lang w:val="en-US"/>
        </w:rPr>
        <w:t xml:space="preserve"> cheir –</w:t>
      </w:r>
      <w:r>
        <w:rPr>
          <w:sz w:val="24"/>
          <w:szCs w:val="24"/>
        </w:rPr>
        <w:t xml:space="preserve"> рука). Интересно заметить, что если бы человек вдруг превратился в свое зеркальное отображе</w:t>
      </w:r>
      <w:r>
        <w:rPr>
          <w:sz w:val="24"/>
          <w:szCs w:val="24"/>
        </w:rPr>
        <w:softHyphen/>
        <w:t>ние, то его организм функционировал бы нормально до тех пор, пока он не стал бы употреблять пищу расти</w:t>
      </w:r>
      <w:r>
        <w:rPr>
          <w:sz w:val="24"/>
          <w:szCs w:val="24"/>
        </w:rPr>
        <w:softHyphen/>
        <w:t>тельного или животного происхождения, которую он не смог бы переварить.</w:t>
      </w:r>
    </w:p>
    <w:p w:rsidR="001F2352" w:rsidRDefault="001F2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вопрос, почему именно живая природа выбрала белковые молекулы, построенные из аминокислот ле</w:t>
      </w:r>
      <w:r>
        <w:rPr>
          <w:sz w:val="24"/>
          <w:szCs w:val="24"/>
        </w:rPr>
        <w:softHyphen/>
        <w:t>вого вращения, до сих пор нет убедительного ответа. Сам Л. Пастер считал, что поскольку живое возникает из неживого, то необходимым предварительным услови</w:t>
      </w:r>
      <w:r>
        <w:rPr>
          <w:sz w:val="24"/>
          <w:szCs w:val="24"/>
        </w:rPr>
        <w:softHyphen/>
        <w:t>ем для этого процесса должно стать превращение симметричных неорганических молекул в асимметричные, которое могло быть вызвано различными космическими факторами: геомагнитными колебаниями, вращением Земли и т. п. Попытки экспери</w:t>
      </w:r>
      <w:r>
        <w:rPr>
          <w:sz w:val="24"/>
          <w:szCs w:val="24"/>
        </w:rPr>
        <w:softHyphen/>
        <w:t>ментально проверить эту гипотезу не увенчались успе</w:t>
      </w:r>
      <w:r>
        <w:rPr>
          <w:sz w:val="24"/>
          <w:szCs w:val="24"/>
        </w:rPr>
        <w:softHyphen/>
        <w:t>хом. Поэтому высказывались предположения и о чисто случайном характере возникновения первых живых мо</w:t>
      </w:r>
      <w:r>
        <w:rPr>
          <w:sz w:val="24"/>
          <w:szCs w:val="24"/>
        </w:rPr>
        <w:softHyphen/>
        <w:t>лекулярных систем, образованных из аминокислот ле</w:t>
      </w:r>
      <w:r>
        <w:rPr>
          <w:sz w:val="24"/>
          <w:szCs w:val="24"/>
        </w:rPr>
        <w:softHyphen/>
        <w:t>вого вращения. В дальнейшем эта особенность могла быть передана по наследству и закрепиться как неотъ</w:t>
      </w:r>
      <w:r>
        <w:rPr>
          <w:sz w:val="24"/>
          <w:szCs w:val="24"/>
        </w:rPr>
        <w:softHyphen/>
        <w:t>емлемое свойство всех живых систем.</w:t>
      </w:r>
    </w:p>
    <w:p w:rsidR="001F2352" w:rsidRDefault="001F2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Наряду с изучением структуры белка в последние полвека особенно интенсивно изучались механизмы на</w:t>
      </w:r>
      <w:r>
        <w:rPr>
          <w:sz w:val="24"/>
          <w:szCs w:val="24"/>
        </w:rPr>
        <w:softHyphen/>
        <w:t>следственности и воспроизводства живых систем. Осо</w:t>
      </w:r>
      <w:r>
        <w:rPr>
          <w:sz w:val="24"/>
          <w:szCs w:val="24"/>
        </w:rPr>
        <w:softHyphen/>
        <w:t xml:space="preserve">бенно остро этот вопрос встал перед биологами в связи с определением границы между живым и неживым. Большие споры возникли вокруг природы </w:t>
      </w:r>
      <w:r>
        <w:rPr>
          <w:i/>
          <w:iCs/>
          <w:sz w:val="24"/>
          <w:szCs w:val="24"/>
        </w:rPr>
        <w:t>вирусов,</w:t>
      </w:r>
      <w:r>
        <w:rPr>
          <w:sz w:val="24"/>
          <w:szCs w:val="24"/>
        </w:rPr>
        <w:t xml:space="preserve"> ко</w:t>
      </w:r>
      <w:r>
        <w:rPr>
          <w:sz w:val="24"/>
          <w:szCs w:val="24"/>
        </w:rPr>
        <w:softHyphen/>
        <w:t>торые обладают способностью к самовоспроизводству, но не в состоянии осуществлять процессы, которые мы обычно приписываем живым системам: обмениваться веществом, реагировать на внешние раздражители, рас</w:t>
      </w:r>
      <w:r>
        <w:rPr>
          <w:sz w:val="24"/>
          <w:szCs w:val="24"/>
        </w:rPr>
        <w:softHyphen/>
        <w:t>ти и т. п. Очевидно, если считать определяющим свой</w:t>
      </w:r>
      <w:r>
        <w:rPr>
          <w:sz w:val="24"/>
          <w:szCs w:val="24"/>
        </w:rPr>
        <w:softHyphen/>
        <w:t>ством живого обмен веществ, то вирусы нельзя назвать живыми организмами, но если таким свойством считать воспроизводимость, то их следует отнести к живым те</w:t>
      </w:r>
      <w:r>
        <w:rPr>
          <w:sz w:val="24"/>
          <w:szCs w:val="24"/>
        </w:rPr>
        <w:softHyphen/>
        <w:t>лам. Так естественно возникает вопрос: какие свойства или признаки характерны для живых систем?</w:t>
      </w:r>
    </w:p>
    <w:p w:rsidR="001F2352" w:rsidRDefault="001F2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этот вопрос учёные отвечали по-разному в раз</w:t>
      </w:r>
      <w:r>
        <w:rPr>
          <w:sz w:val="24"/>
          <w:szCs w:val="24"/>
        </w:rPr>
        <w:softHyphen/>
        <w:t>личные исторические этапы развития естествознания в зависимости от достигнутого уровня исследований. Пока не существовало развитых методов биологиче</w:t>
      </w:r>
      <w:r>
        <w:rPr>
          <w:sz w:val="24"/>
          <w:szCs w:val="24"/>
        </w:rPr>
        <w:softHyphen/>
        <w:t>ского исследования и сколько-нибудь ясных теоретиче</w:t>
      </w:r>
      <w:r>
        <w:rPr>
          <w:sz w:val="24"/>
          <w:szCs w:val="24"/>
        </w:rPr>
        <w:softHyphen/>
        <w:t>ских концепций, сущность живого сводили к наличию некоей таинственной "жизненной силы", которая отли</w:t>
      </w:r>
      <w:r>
        <w:rPr>
          <w:sz w:val="24"/>
          <w:szCs w:val="24"/>
        </w:rPr>
        <w:softHyphen/>
        <w:t>чает живое от неживого. Однако такое определение ос</w:t>
      </w:r>
      <w:r>
        <w:rPr>
          <w:sz w:val="24"/>
          <w:szCs w:val="24"/>
        </w:rPr>
        <w:softHyphen/>
        <w:t>тавалось чисто отрицательным, ибо не раскрывало ни подлинной причины, ни механизма отличия живого от неживого, а все сводило к иррациональной, непозна</w:t>
      </w:r>
      <w:r>
        <w:rPr>
          <w:sz w:val="24"/>
          <w:szCs w:val="24"/>
        </w:rPr>
        <w:softHyphen/>
        <w:t>ваемой и потому таинственной способности живых ор</w:t>
      </w:r>
      <w:r>
        <w:rPr>
          <w:sz w:val="24"/>
          <w:szCs w:val="24"/>
        </w:rPr>
        <w:softHyphen/>
        <w:t xml:space="preserve">ганизмов. На этом основании сторонников такого взгляда обычно называют </w:t>
      </w:r>
      <w:r>
        <w:rPr>
          <w:i/>
          <w:iCs/>
          <w:sz w:val="24"/>
          <w:szCs w:val="24"/>
        </w:rPr>
        <w:t>виталистами.</w:t>
      </w:r>
    </w:p>
    <w:p w:rsidR="001F2352" w:rsidRDefault="001F2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Если первые виталисты ограничивались простой конста</w:t>
      </w:r>
      <w:r>
        <w:rPr>
          <w:sz w:val="24"/>
          <w:szCs w:val="24"/>
        </w:rPr>
        <w:softHyphen/>
        <w:t>тацией различия между живым и неживым, то их последова</w:t>
      </w:r>
      <w:r>
        <w:rPr>
          <w:sz w:val="24"/>
          <w:szCs w:val="24"/>
        </w:rPr>
        <w:softHyphen/>
        <w:t>тели использовали недостатки и ограниченность физико-химических представлений о жизни для подкрепления своей позиции. Наиболее интересной в этом отношении представ</w:t>
      </w:r>
      <w:r>
        <w:rPr>
          <w:sz w:val="24"/>
          <w:szCs w:val="24"/>
        </w:rPr>
        <w:softHyphen/>
        <w:t>ляется попытка немецкого биолога и философа Ханса Дри</w:t>
      </w:r>
      <w:r>
        <w:rPr>
          <w:sz w:val="24"/>
          <w:szCs w:val="24"/>
        </w:rPr>
        <w:softHyphen/>
        <w:t xml:space="preserve">ша, который возродил существовавшее еще у Аристотеля понятие </w:t>
      </w:r>
      <w:r>
        <w:rPr>
          <w:i/>
          <w:iCs/>
          <w:sz w:val="24"/>
          <w:szCs w:val="24"/>
        </w:rPr>
        <w:t>энтелехии</w:t>
      </w:r>
      <w:r>
        <w:rPr>
          <w:sz w:val="24"/>
          <w:szCs w:val="24"/>
        </w:rPr>
        <w:t xml:space="preserve"> для объяснения целесообраз</w:t>
      </w:r>
      <w:r>
        <w:rPr>
          <w:sz w:val="24"/>
          <w:szCs w:val="24"/>
        </w:rPr>
        <w:softHyphen/>
        <w:t>ности живых систем. Основываясь на своих опытах по реге</w:t>
      </w:r>
      <w:r>
        <w:rPr>
          <w:sz w:val="24"/>
          <w:szCs w:val="24"/>
        </w:rPr>
        <w:softHyphen/>
        <w:t>нерации морских ежей, которые восстанавливают удаленные у них части тел, Дриш утверждал, что все живые организмы обладают особой способностью к целесообразным действи</w:t>
      </w:r>
      <w:r>
        <w:rPr>
          <w:sz w:val="24"/>
          <w:szCs w:val="24"/>
        </w:rPr>
        <w:softHyphen/>
        <w:t>ям по сохранению и поддержанию своей организации и жизнедеятельности, которую он назвал энтелехией. На упрёки в том, что энтелехию невозможно установить никакими эмпирически методами, он отвечал, что магнитную силу также нельзя увидеть непосредственно. На этом примере можно убедиться, как современные витали</w:t>
      </w:r>
      <w:r>
        <w:rPr>
          <w:sz w:val="24"/>
          <w:szCs w:val="24"/>
        </w:rPr>
        <w:softHyphen/>
        <w:t>сты используют понятия о ненаблюдаемых объектах (магне</w:t>
      </w:r>
      <w:r>
        <w:rPr>
          <w:sz w:val="24"/>
          <w:szCs w:val="24"/>
        </w:rPr>
        <w:softHyphen/>
        <w:t>тизм, электричество и т. д.) для защиты своих взглядов.</w:t>
      </w:r>
    </w:p>
    <w:p w:rsidR="001F2352" w:rsidRDefault="001F2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критику виталистов, биологи-экспе</w:t>
      </w:r>
      <w:r>
        <w:rPr>
          <w:sz w:val="24"/>
          <w:szCs w:val="24"/>
        </w:rPr>
        <w:softHyphen/>
        <w:t>риментаторы продолжали свою трудную и кропотливую работу по анализу структуры и функций живых систем. Как изменились наши представления о живых сис</w:t>
      </w:r>
      <w:r>
        <w:rPr>
          <w:sz w:val="24"/>
          <w:szCs w:val="24"/>
        </w:rPr>
        <w:softHyphen/>
        <w:t>темах в связи с переходом на новый, молекулярный уровень исследования?</w:t>
      </w:r>
    </w:p>
    <w:p w:rsidR="001F2352" w:rsidRDefault="001F2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Долгое время в связи с изучением синтеза органиче</w:t>
      </w:r>
      <w:r>
        <w:rPr>
          <w:sz w:val="24"/>
          <w:szCs w:val="24"/>
        </w:rPr>
        <w:softHyphen/>
        <w:t>ских веществ внимание ученых было сосредоточено на исследовании той части клеточной структуры, которая образована из белков. Многим тогда казалось, что именно белки составляют фундаментальную основу жизни, и поэтому пытались свести свойства живых сис</w:t>
      </w:r>
      <w:r>
        <w:rPr>
          <w:sz w:val="24"/>
          <w:szCs w:val="24"/>
        </w:rPr>
        <w:softHyphen/>
        <w:t>тем к свойствам и структуре белков. По-видимому, именно опираясь на это, Фридрих Энгельс выдвинул свое известное определение жизни как спосо</w:t>
      </w:r>
      <w:r>
        <w:rPr>
          <w:sz w:val="24"/>
          <w:szCs w:val="24"/>
        </w:rPr>
        <w:softHyphen/>
        <w:t>ба существования белковых тел, которое продолжали некритически повторять в нашей литературе, несмотря на глубокие исследования, выяснившие, что ни сам бе</w:t>
      </w:r>
      <w:r>
        <w:rPr>
          <w:sz w:val="24"/>
          <w:szCs w:val="24"/>
        </w:rPr>
        <w:softHyphen/>
        <w:t>лок, ни его составные элементы не представляют ничего уникального в химическом отношении.</w:t>
      </w:r>
    </w:p>
    <w:p w:rsidR="001F2352" w:rsidRDefault="001F2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связи с этим дальнейшие исследования были на</w:t>
      </w:r>
      <w:r>
        <w:rPr>
          <w:sz w:val="24"/>
          <w:szCs w:val="24"/>
        </w:rPr>
        <w:softHyphen/>
        <w:t>правлены на изучение механизмов воспроизводства и наследственности в надежде обнаружить в них то спе</w:t>
      </w:r>
      <w:r>
        <w:rPr>
          <w:sz w:val="24"/>
          <w:szCs w:val="24"/>
        </w:rPr>
        <w:softHyphen/>
        <w:t>цифическое, что отличает живое от неживого. Наиболее важным открытием на этом пути было выделение из состава ядра клетки богатого фосфором вещества, обла</w:t>
      </w:r>
      <w:r>
        <w:rPr>
          <w:sz w:val="24"/>
          <w:szCs w:val="24"/>
        </w:rPr>
        <w:softHyphen/>
        <w:t>дающего свойствами кислоты и названного впоследст</w:t>
      </w:r>
      <w:r>
        <w:rPr>
          <w:sz w:val="24"/>
          <w:szCs w:val="24"/>
        </w:rPr>
        <w:softHyphen/>
        <w:t xml:space="preserve">вии </w:t>
      </w:r>
      <w:r>
        <w:rPr>
          <w:i/>
          <w:iCs/>
          <w:sz w:val="24"/>
          <w:szCs w:val="24"/>
        </w:rPr>
        <w:t>нуклеиновой кислотой.</w:t>
      </w:r>
      <w:r>
        <w:rPr>
          <w:sz w:val="24"/>
          <w:szCs w:val="24"/>
        </w:rPr>
        <w:t xml:space="preserve"> В дальнейшем удалось вы</w:t>
      </w:r>
      <w:r>
        <w:rPr>
          <w:sz w:val="24"/>
          <w:szCs w:val="24"/>
        </w:rPr>
        <w:softHyphen/>
        <w:t>явить углеводный компонент этих кислот, в одном из которых оказалась D-дезоксирибоза, а в другом –</w:t>
      </w:r>
      <w:r>
        <w:rPr>
          <w:sz w:val="24"/>
          <w:szCs w:val="24"/>
          <w:lang w:val="en-US"/>
        </w:rPr>
        <w:t xml:space="preserve"> D-</w:t>
      </w:r>
      <w:r>
        <w:rPr>
          <w:sz w:val="24"/>
          <w:szCs w:val="24"/>
        </w:rPr>
        <w:t xml:space="preserve">рибоза. Соответственно этому первый тип кислот стали называть </w:t>
      </w:r>
      <w:r>
        <w:rPr>
          <w:i/>
          <w:iCs/>
          <w:sz w:val="24"/>
          <w:szCs w:val="24"/>
        </w:rPr>
        <w:t>дезоксирибонуклеиновыми</w:t>
      </w:r>
      <w:r>
        <w:rPr>
          <w:sz w:val="24"/>
          <w:szCs w:val="24"/>
        </w:rPr>
        <w:t xml:space="preserve"> кислотами, или со</w:t>
      </w:r>
      <w:r>
        <w:rPr>
          <w:sz w:val="24"/>
          <w:szCs w:val="24"/>
        </w:rPr>
        <w:softHyphen/>
        <w:t xml:space="preserve">кращенно, ДНК, а второй тип – </w:t>
      </w:r>
      <w:r>
        <w:rPr>
          <w:i/>
          <w:iCs/>
          <w:sz w:val="24"/>
          <w:szCs w:val="24"/>
        </w:rPr>
        <w:t>рибонуклеиновыми,</w:t>
      </w:r>
      <w:r>
        <w:rPr>
          <w:sz w:val="24"/>
          <w:szCs w:val="24"/>
        </w:rPr>
        <w:t xml:space="preserve"> или кратко, РНК кислотами. Потребовалось, однако, почти сто лет, прежде чем была расшифрована роль нуклеино</w:t>
      </w:r>
      <w:r>
        <w:rPr>
          <w:sz w:val="24"/>
          <w:szCs w:val="24"/>
        </w:rPr>
        <w:softHyphen/>
        <w:t>вых кислот в хранении и передаче наследственности, участии в синтезе белка и обмене веществ.</w:t>
      </w:r>
    </w:p>
    <w:p w:rsidR="001F2352" w:rsidRDefault="001F2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вдаваясь в детали и специальную терминологию, кратко рассмотрим эти важнейшие для биологии и есте</w:t>
      </w:r>
      <w:r>
        <w:rPr>
          <w:sz w:val="24"/>
          <w:szCs w:val="24"/>
        </w:rPr>
        <w:softHyphen/>
        <w:t>ствознания вопросы.</w:t>
      </w:r>
    </w:p>
    <w:p w:rsidR="001F2352" w:rsidRDefault="001F2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Роль ДНК в хранении и передаче наследственности была выяснена после того, как в 1944 г. американским микробиологам удалось доказать, что выделенная из пневмококков свободная ДНК обладает свойством пере</w:t>
      </w:r>
      <w:r>
        <w:rPr>
          <w:sz w:val="24"/>
          <w:szCs w:val="24"/>
        </w:rPr>
        <w:softHyphen/>
        <w:t>давать генетическую информацию. До этого существо</w:t>
      </w:r>
      <w:r>
        <w:rPr>
          <w:sz w:val="24"/>
          <w:szCs w:val="24"/>
        </w:rPr>
        <w:softHyphen/>
        <w:t>вали либо косвенные, либо не совсем надежные свиде</w:t>
      </w:r>
      <w:r>
        <w:rPr>
          <w:sz w:val="24"/>
          <w:szCs w:val="24"/>
        </w:rPr>
        <w:softHyphen/>
        <w:t>тельства этого факта. В 1953 г. Д. Уотсоном и Ф. Криком была предложена и экспериментально подтверждена гипотеза о строении молекулы ДНК как материального носителя информа</w:t>
      </w:r>
      <w:r>
        <w:rPr>
          <w:sz w:val="24"/>
          <w:szCs w:val="24"/>
        </w:rPr>
        <w:softHyphen/>
        <w:t>ции. В 1960-е годы французскими учеными Ф. Жакобом и Ж. Моно была ре</w:t>
      </w:r>
      <w:r>
        <w:rPr>
          <w:sz w:val="24"/>
          <w:szCs w:val="24"/>
        </w:rPr>
        <w:softHyphen/>
        <w:t xml:space="preserve">шена одна из важнейших проблем </w:t>
      </w:r>
      <w:r>
        <w:rPr>
          <w:i/>
          <w:iCs/>
          <w:sz w:val="24"/>
          <w:szCs w:val="24"/>
        </w:rPr>
        <w:t xml:space="preserve">генной активности, </w:t>
      </w:r>
      <w:r>
        <w:rPr>
          <w:sz w:val="24"/>
          <w:szCs w:val="24"/>
        </w:rPr>
        <w:t>раскрывающая фундаментальную особенность функ</w:t>
      </w:r>
      <w:r>
        <w:rPr>
          <w:sz w:val="24"/>
          <w:szCs w:val="24"/>
        </w:rPr>
        <w:softHyphen/>
        <w:t>ционирования живой природы на молекулярном уровне. Они доказали, что по своей функциональной активно</w:t>
      </w:r>
      <w:r>
        <w:rPr>
          <w:sz w:val="24"/>
          <w:szCs w:val="24"/>
        </w:rPr>
        <w:softHyphen/>
        <w:t>сти все гены разделяются на "регуляторные", кодирую</w:t>
      </w:r>
      <w:r>
        <w:rPr>
          <w:sz w:val="24"/>
          <w:szCs w:val="24"/>
        </w:rPr>
        <w:softHyphen/>
        <w:t>щие структуру регуляторного белка, и "структурные гены", кодирующие синтез метаболитов.</w:t>
      </w:r>
    </w:p>
    <w:p w:rsidR="001F2352" w:rsidRDefault="001F2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Дальнейшими исследованиями была установлена непосредственная зависимость синтеза белков (фер</w:t>
      </w:r>
      <w:r>
        <w:rPr>
          <w:sz w:val="24"/>
          <w:szCs w:val="24"/>
        </w:rPr>
        <w:softHyphen/>
        <w:t>ментов) от состояния генов (ДНК). Было доказано, что основная функция генов состоит в коди</w:t>
      </w:r>
      <w:r>
        <w:rPr>
          <w:sz w:val="24"/>
          <w:szCs w:val="24"/>
        </w:rPr>
        <w:softHyphen/>
        <w:t>ровании синтеза белков. В связи с этим возник вопрос: каким образом осу</w:t>
      </w:r>
      <w:r>
        <w:rPr>
          <w:sz w:val="24"/>
          <w:szCs w:val="24"/>
        </w:rPr>
        <w:softHyphen/>
        <w:t>ществляется передача информации от ДНК к морфо</w:t>
      </w:r>
      <w:r>
        <w:rPr>
          <w:sz w:val="24"/>
          <w:szCs w:val="24"/>
        </w:rPr>
        <w:softHyphen/>
        <w:t>логическим структурам?</w:t>
      </w:r>
    </w:p>
    <w:p w:rsidR="001F2352" w:rsidRDefault="001F2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Согласно упомянутой выше модели Уотсона и Крика, наследственную информацию в молекуле ДНК несет по</w:t>
      </w:r>
      <w:r>
        <w:rPr>
          <w:sz w:val="24"/>
          <w:szCs w:val="24"/>
        </w:rPr>
        <w:softHyphen/>
        <w:t>следовательность четырех оснований: два пуриновых и два пиримидиновых. Между тем в белках содержится 20 аминокислот и поэтому становится необходимым объ</w:t>
      </w:r>
      <w:r>
        <w:rPr>
          <w:sz w:val="24"/>
          <w:szCs w:val="24"/>
        </w:rPr>
        <w:softHyphen/>
        <w:t>яснить, как четырехбуквенная запись структуры ДНК может быть переведена в 20-буквенную запись аминокис</w:t>
      </w:r>
      <w:r>
        <w:rPr>
          <w:sz w:val="24"/>
          <w:szCs w:val="24"/>
        </w:rPr>
        <w:softHyphen/>
        <w:t>лот белков. Первое гипотетическое объяснение механиз</w:t>
      </w:r>
      <w:r>
        <w:rPr>
          <w:sz w:val="24"/>
          <w:szCs w:val="24"/>
        </w:rPr>
        <w:softHyphen/>
        <w:t>ма такого перевода дал известный физик-теоретик Г. Гамов, предположив, что для кодирования одной амино</w:t>
      </w:r>
      <w:r>
        <w:rPr>
          <w:sz w:val="24"/>
          <w:szCs w:val="24"/>
        </w:rPr>
        <w:softHyphen/>
        <w:t>кислоты требуется сочетание из трех нуклеотидов ДНК. Спустя семь лет его гипотеза была блестяще подтвержде</w:t>
      </w:r>
      <w:r>
        <w:rPr>
          <w:sz w:val="24"/>
          <w:szCs w:val="24"/>
        </w:rPr>
        <w:softHyphen/>
        <w:t>на экспериментально и тем самым был раскрыт механизм считки генетической информации.</w:t>
      </w:r>
    </w:p>
    <w:p w:rsidR="001F2352" w:rsidRDefault="001F2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Переход на молекулярный уровень исследования во многом изменил представления о </w:t>
      </w:r>
      <w:r>
        <w:rPr>
          <w:i/>
          <w:iCs/>
          <w:sz w:val="24"/>
          <w:szCs w:val="24"/>
        </w:rPr>
        <w:t>механизме изменчиво</w:t>
      </w:r>
      <w:r>
        <w:rPr>
          <w:i/>
          <w:iCs/>
          <w:sz w:val="24"/>
          <w:szCs w:val="24"/>
        </w:rPr>
        <w:softHyphen/>
        <w:t>сти.</w:t>
      </w:r>
      <w:r>
        <w:rPr>
          <w:sz w:val="24"/>
          <w:szCs w:val="24"/>
        </w:rPr>
        <w:t xml:space="preserve"> Согласно доминирующей точке зрения, основным источником изменений и последующего отбора являются </w:t>
      </w:r>
      <w:r>
        <w:rPr>
          <w:i/>
          <w:iCs/>
          <w:sz w:val="24"/>
          <w:szCs w:val="24"/>
        </w:rPr>
        <w:t>мутации,</w:t>
      </w:r>
      <w:r>
        <w:rPr>
          <w:sz w:val="24"/>
          <w:szCs w:val="24"/>
        </w:rPr>
        <w:t xml:space="preserve"> возникающие на молекулярно-генетическом уровне. Однако кроме переноса свойств от одного орга</w:t>
      </w:r>
      <w:r>
        <w:rPr>
          <w:sz w:val="24"/>
          <w:szCs w:val="24"/>
        </w:rPr>
        <w:softHyphen/>
        <w:t xml:space="preserve">низма к другому, существуют и другие механизмы </w:t>
      </w:r>
      <w:r>
        <w:rPr>
          <w:i/>
          <w:iCs/>
          <w:sz w:val="24"/>
          <w:szCs w:val="24"/>
        </w:rPr>
        <w:t>измен</w:t>
      </w:r>
      <w:r>
        <w:rPr>
          <w:i/>
          <w:iCs/>
          <w:sz w:val="24"/>
          <w:szCs w:val="24"/>
        </w:rPr>
        <w:softHyphen/>
        <w:t>чивости,</w:t>
      </w:r>
      <w:r>
        <w:rPr>
          <w:sz w:val="24"/>
          <w:szCs w:val="24"/>
        </w:rPr>
        <w:t xml:space="preserve"> важнейшим из которых являются "генетические рекомбинации". В одних случаях, называемых "клас</w:t>
      </w:r>
      <w:r>
        <w:rPr>
          <w:sz w:val="24"/>
          <w:szCs w:val="24"/>
        </w:rPr>
        <w:softHyphen/>
        <w:t>сическими", они не приводят к увеличению генетической информации, что наблюдается главным образом у высших организмов. В других, "неклассических" случаях рекомбинация сопровождается увеличением информации генома клетки.</w:t>
      </w:r>
    </w:p>
    <w:p w:rsidR="001F2352" w:rsidRDefault="001F235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Дальнейшее исследование "неклассических" форм ге</w:t>
      </w:r>
      <w:r>
        <w:rPr>
          <w:sz w:val="24"/>
          <w:szCs w:val="24"/>
        </w:rPr>
        <w:softHyphen/>
        <w:t>нетических рекомбинаций привело к открытию целого ряда переносимых или "мигрирующих" генетических эле</w:t>
      </w:r>
      <w:r>
        <w:rPr>
          <w:sz w:val="24"/>
          <w:szCs w:val="24"/>
        </w:rPr>
        <w:softHyphen/>
        <w:t>ментов. Всё это не могло не поставить вопроса о том, работа</w:t>
      </w:r>
      <w:r>
        <w:rPr>
          <w:sz w:val="24"/>
          <w:szCs w:val="24"/>
        </w:rPr>
        <w:softHyphen/>
        <w:t>ет ли естественный отбор на молекулярно-генетическом уровне? Появление "теории нейтральных мутаций" еще больше обострило ситуацию, поскольку она доказывает, что изменения в функциях аппарата, синтезирующего белок, являются результатом нейтральных, случайных мутаций, не оказывающих влияния на эволюцию. Хотя такой вывод и не является общепризнанным, но хорошо известно, что действие естественного отбора проявляется на уровне фенотипа, т.е. живого, целостного организма, а это связано уже с более высоким уровнем исследования.</w:t>
      </w:r>
      <w:bookmarkStart w:id="0" w:name="_GoBack"/>
      <w:bookmarkEnd w:id="0"/>
    </w:p>
    <w:sectPr w:rsidR="001F2352">
      <w:footerReference w:type="default" r:id="rId6"/>
      <w:pgSz w:w="12240" w:h="15840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52" w:rsidRDefault="001F2352">
      <w:r>
        <w:separator/>
      </w:r>
    </w:p>
  </w:endnote>
  <w:endnote w:type="continuationSeparator" w:id="0">
    <w:p w:rsidR="001F2352" w:rsidRDefault="001F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352" w:rsidRDefault="004C6DBB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1F2352" w:rsidRDefault="001F235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52" w:rsidRDefault="001F2352">
      <w:r>
        <w:separator/>
      </w:r>
    </w:p>
  </w:footnote>
  <w:footnote w:type="continuationSeparator" w:id="0">
    <w:p w:rsidR="001F2352" w:rsidRDefault="001F2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DBB"/>
    <w:rsid w:val="001F2352"/>
    <w:rsid w:val="004C6DBB"/>
    <w:rsid w:val="00891B69"/>
    <w:rsid w:val="0090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2AD3FD-49C2-46CF-81E4-6C186802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ind w:right="-681"/>
      <w:jc w:val="center"/>
      <w:outlineLvl w:val="0"/>
    </w:pPr>
    <w:rPr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ind w:right="-681"/>
      <w:jc w:val="center"/>
      <w:outlineLvl w:val="1"/>
    </w:pPr>
    <w:rPr>
      <w:i/>
      <w:iCs/>
      <w:spacing w:val="80"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ind w:right="-681"/>
      <w:jc w:val="center"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R1">
    <w:name w:val="FR1"/>
    <w:uiPriority w:val="99"/>
    <w:pPr>
      <w:widowControl w:val="0"/>
    </w:pPr>
    <w:rPr>
      <w:rFonts w:ascii="Arial" w:hAnsi="Arial" w:cs="Arial"/>
      <w:lang w:val="ru-RU" w:eastAsia="ru-RU"/>
    </w:rPr>
  </w:style>
  <w:style w:type="paragraph" w:styleId="a3">
    <w:name w:val="Title"/>
    <w:basedOn w:val="a"/>
    <w:link w:val="a4"/>
    <w:uiPriority w:val="99"/>
    <w:qFormat/>
    <w:pPr>
      <w:widowControl/>
      <w:ind w:right="-681"/>
      <w:jc w:val="center"/>
    </w:pPr>
    <w:rPr>
      <w:sz w:val="34"/>
      <w:szCs w:val="3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widowControl/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8122</Words>
  <Characters>4631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My Home</Company>
  <LinksUpToDate>false</LinksUpToDate>
  <CharactersWithSpaces>12728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admin</cp:lastModifiedBy>
  <cp:revision>2</cp:revision>
  <cp:lastPrinted>1999-12-19T15:18:00Z</cp:lastPrinted>
  <dcterms:created xsi:type="dcterms:W3CDTF">2014-01-27T13:31:00Z</dcterms:created>
  <dcterms:modified xsi:type="dcterms:W3CDTF">2014-01-27T13:31:00Z</dcterms:modified>
</cp:coreProperties>
</file>