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D9" w:rsidRDefault="005023D9">
      <w:pPr>
        <w:ind w:firstLine="539"/>
        <w:jc w:val="both"/>
        <w:rPr>
          <w:sz w:val="28"/>
        </w:rPr>
      </w:pPr>
      <w:r>
        <w:rPr>
          <w:sz w:val="28"/>
        </w:rPr>
        <w:t xml:space="preserve">С давних времён Российская Империя, а после неё СССР расширялись за счёт территорий, отнятых у ослабленных или потерпевших поражение других великих держав и империй. На протяжении веков Россия, и - особенно после 1945 года - Советский Союз - доминировали в Евразии в военно-политическом и военно-экономическом отношениях. Только массированное военное присутствие США в Западной Европе и на Дальнем Востоке уравновесило советское господство и ограничило его по разделительным линиям, возникшим в итоге второй мировой войны (в частности, разрезавшим надвое несколько стран, включая Германию, Корею, Вьетнам и Китай). Начиная с 60-х годов Западная Европа с Запада, а Китай с востока стали более самостоятельно противодействовать СССР, но вплоть до конца 80-х годов его превосходство оставалось бесспорным.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  <w:lang w:val="en-US"/>
        </w:rPr>
      </w:pPr>
      <w:r>
        <w:rPr>
          <w:sz w:val="28"/>
        </w:rPr>
        <w:t xml:space="preserve">Коренное отличие обозримого будущего состоит в том, что вне постсоветского пространства Россия будет иметь дело с рядом государств или союзов с превосходящими (или сравнимыми) экономическими потенциалом, населением и вооружёнными силами. </w:t>
      </w:r>
      <w:r>
        <w:rPr>
          <w:b/>
          <w:bCs/>
          <w:i/>
          <w:iCs/>
          <w:sz w:val="28"/>
        </w:rPr>
        <w:t xml:space="preserve">На западе </w:t>
      </w:r>
      <w:r>
        <w:rPr>
          <w:sz w:val="28"/>
        </w:rPr>
        <w:t xml:space="preserve">- расширяющийся Европейский Союз с населением в 2,6 и ВВП - в 11 раз превосходящими российские. В военной области НАТО, вероятнее всего, придвинется к границам России в процессе присоединения новых членов. В следующие 10-15 лет в дополнение к тройному или даже пятикратному превосходству над Россией в обычных вооружениях в Европе НАТО, вероятнее всего, будет сохранять существенное превосходство и в ядерном оружии.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И это, несомненно, радикальное смещение стратегического баланса в Европе. Варшавский Договор имел тройное превосходство над НАТО по обычным силам, двойное - по оперативно-тактическому ядерному оружию, а в отдельных аспектах обладал преимуществом и по стратегическим ядерным силам над США. Сам СССР по обычным вооружённым силам в два раза превосходил все силы НАТО в Европе вместе взятые. Произошедший переворот геостратегического уравнения коренным образом  изменил отношения России и Европы.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Тем не менее, несмотря на резкое ослабление позиций Москвы, обычная или ядерная война с НАТО остаётся немыслимой, каковы бы ни были политические трения между Россией и Западом, возникающие из-за расширения НАТО. При всех противоречиях Россия и Запад сотрудничают в деле поддержания мира в Боснии и других вопросах международной безопасности, Москва имеет своего официального представителя в штаб-квартире НАТО, в рамках программы "Партнёрства ради мира" проводятся совместные военные учения.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b/>
          <w:bCs/>
          <w:i/>
          <w:iCs/>
          <w:sz w:val="28"/>
        </w:rPr>
        <w:t>На южных рубежах</w:t>
      </w:r>
      <w:r>
        <w:rPr>
          <w:sz w:val="28"/>
        </w:rPr>
        <w:t xml:space="preserve"> Турция, Пакистан и Афганистан (с гораздо меньшей вероятностью - Иран) по отдельности или в каком-либо сочетании могут в будущем создать проблемы для безопасности России. Скорее всего, эта угроза проявится не непосредственно, а в форме поддержки направленных против России или её союзников режимов и движений или в решении отдельных вопросов в Закавказье и Центральной Азии. Возможно также, что эти государства будут поддерживать сепаратистские движения против федерального правительства России (как в Чечне) или против дружественных России режимов (как в Таджикистане). Что касается численности сил общего назначения в регионе, то российская армия и флот в ближайшее время утратят своё былое превосходство, а по некоторым категориям будут уступать, например, Турции. Одновременно Россия сохранит общее качественное военное превосходство над любым из этих противников, хотя (как показал опыт афганской и чеченской войн) такое превосходство не гарантирует победы в нетрадиционных локальных конфликтах. 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В то же время Россия расширяет торговлю в Турцией и имеет немалые взаимные экономические интересы с прибрежными государствами бассейна Чёрного и Каспийского морей. </w:t>
      </w:r>
      <w:r>
        <w:rPr>
          <w:sz w:val="28"/>
          <w:u w:val="single"/>
        </w:rPr>
        <w:t>Иран</w:t>
      </w:r>
      <w:r>
        <w:rPr>
          <w:sz w:val="28"/>
        </w:rPr>
        <w:t xml:space="preserve"> - партнёр России в большинстве экономических и политических проблем региона и один из главных потребителей российского экспорта оружия и мирных ядерных технологий. Проблема маршрутов нефте- и газопроводов, сегодня порождающая наибольшие противоречия в региональной политике, в дальнейшем может стать связующим звеном взаимной выгоды для заинтересованных государств. Однако этому помешало бы разрастание и слияние очагов конфликтов в огромном регионе, простирающемся от Балкан, через Закавказье и Северный Кавказ, до Таджикистана и Афганистана, обострение соперничества там между Россией и другими крупными державами. 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b/>
          <w:bCs/>
          <w:i/>
          <w:iCs/>
          <w:sz w:val="28"/>
        </w:rPr>
        <w:t>На Дальнем Востоке</w:t>
      </w:r>
      <w:r>
        <w:rPr>
          <w:sz w:val="28"/>
        </w:rPr>
        <w:t xml:space="preserve"> две державы - Япония и Китай будут в дальнейшем оказывать глубокое воздействие на интересы России в области международных отношений и безопасности. Япония превосходит Россию в экономическом плане в 5 раз и уступает ей в населении на 30%, а Китай опережает Россию соответственно в 4 и 8 раз. Сибирь и Дальний Восток России мало населены, но насыщены природными ресурсами, тогда как и для Китая, и для Японии недостаток собственного сырья и экономически используемой территории при растущем населении является главной национальной проблемой. К тому же обе державы имеют с Россией открытые или латентные территориальные споры.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Трудно, однако, предположить, что Япония попытается силой захватить Курильские острова или Сахалин, и тем более - без поддержки со стороны США, которые едва ли стали бы поощрять подобные действия. Теперь Россию и Японию объединяют немалые общие экономические интересы в разработке естественных ресурсов Дальнего Востока, предотвращения гегемонизма в АТР и поддержания хотя бы суррогата стабильности на Корейском полуострове.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  <w:u w:val="single"/>
        </w:rPr>
        <w:t>Китай</w:t>
      </w:r>
      <w:r>
        <w:rPr>
          <w:sz w:val="28"/>
        </w:rPr>
        <w:t xml:space="preserve"> - это потенциально самая серьёзная непосредственная внешняя проблема для безопасности России. Сейчас Китай заинтересован в торговле и поставках оружия из России. Сотрудничество и военные соглашения с Москвой (без формального союза) усиливают позиции Пекина в отношениях с США, Японией, странами АСЕАН и Индией, а также увеличивают свободу манёвра в его политике по отношению к нефтяному шельфу в западной части Тихого океана. С другой стороны, нынешнее наращивание военной мощи, складывающаяся геостратегическая ситуация, долгая история территориальных споров с Россией и СССР не могут не вызывать в Москве озабоченность относительно более отдалённого будущего (10-15 лет). Конечно, пока нет никаких оснований подозревать КНР во враждебных планах, но со временем объективная ситуация может меняться, к власти придут другие руководители, и переоценка национальных интересов гипотетически может подтолкнуть Пекин к экспансионистской политике в отношении российского Дальнего Востока и Сибири, или против Казахстана и других центрально-азиатских союзников Москвы.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В любом случае, для России сотрудничество с КНР выгодно и желательно как с экономической, так и с политической точки зрения. Однако на перспективу полагаться только на это было бы недальновидно - ключ к безопасности в Сибири и на Дальнем Востоке лежит, помимо поддержания разумного оборонительного потенциала, в развитии сбалансированных отношений с другими державами региона, и в первую очередь с Японией. Так же, и это ещё важнее, - в прекращении нынешнего экономического и демографического “ухода” России из этой огромной части собственной территории.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Наконец, отношения России с </w:t>
      </w:r>
      <w:r>
        <w:rPr>
          <w:sz w:val="28"/>
          <w:u w:val="single"/>
        </w:rPr>
        <w:t>Соединёнными штатами</w:t>
      </w:r>
      <w:r>
        <w:rPr>
          <w:sz w:val="28"/>
        </w:rPr>
        <w:t xml:space="preserve"> тоже очень сильно изменились как в двустороннем плане, так и в Европе и на Дальнем Востоке. По ВВП США превосходят Россию в 12, а по населению в 1,9 раз. Численность их вооружённых сил, как ни странно, всё ещё примерно равна российским, но военный бюджет превышает наш в 10 раз, а инвестиции в модернизацию вооружений и военной техники в 20 раз. В обозримом будущем это неизбежно принесёт им бесспорное качественное и количественное превосходство - особенно если российская военная реформа провалится из-за близорукого ограничения её финансирования.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Вашингтон уже не рассматривает Москву ни как главную угрозу, ни как самого важного партнёра в мировых делах. Хорошо это или плохо, но в силу последних событий и объективно меняющимся военным балансом сил, экономические отношения с Западной Европой, Японией и североамериканскими соседями, а также военно-политические проблемы, связанные с Китаем, латентные конфликты с Ираком, Ираном и другими враждебными режимами занимают теперь в повестке дня американской внешней политики более приоритетное место.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Итак, за последнее 12 лет внутренние истоки и возможности внешней политики России, как и внешние условия, глубоко изменились, и во многих отношениях необратимо, по крайней мере, для обозримого будущего. 12 лет назад Москва вела глобальную силовую игру и обладала военным превосходством над своими западными и восточными соседями в Евразии, опираясь при этом на авторитарное руководство и централизованное распоряжение ресурсами в России и её колониях в Советском Союзе и “социалистическом лагере”. Теперь и в обозримом будущем Россия будет в основном вовлечена в дела своих ближайших постсоветских соседей и лишь маргинально - в прилегающих зонах Европы, Ближнего и Дальнего Востока, Малой и Южной Азии.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За исключением дорогостоящего и вызывающего внутренние противоречия участия в контроле над вооружениями и режимах нераспространения - глобальная игра Москвы надолго закончена (кроме, разве что, ходов в СБ ООН). Не говоря уже о её прежнем сопернике - Америке, на западе, востоке, а потенциально даже на юге Россия будет иметь дело со странами и союзами, превосходящими её по экономической и военной мощи, которая станет отбрасывать длинную тень на российское "ближнее зарубежье".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  <w:lang w:val="en-US"/>
        </w:rPr>
      </w:pPr>
      <w:r>
        <w:rPr>
          <w:sz w:val="28"/>
        </w:rPr>
        <w:t xml:space="preserve">Внутренняя база силы страны сужается; её экономическая, политическая и федеративная ситуация остаётся довольно хрупкой, зависящей от иностранной поддержки и уязвимой для внешнего влияния, что и будет оставаться главной заботой любого российского правительства в грядущие годы. Предотвращение окончательной дезинтеграции и хаоса, стабилизация, а не возрождение мирового величия России - главный вопрос её национальной политики на ближайшее и среднесрочное будущее. Нет сомнения в том, что это означает принципиальный и долгосрочный разрыв с четырёхвековой динамикой имперской внутренней и внешней политики. </w:t>
      </w: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  <w:lang w:val="en-US"/>
        </w:rPr>
      </w:pPr>
    </w:p>
    <w:p w:rsidR="005023D9" w:rsidRDefault="005023D9">
      <w:pPr>
        <w:pStyle w:val="a3"/>
        <w:spacing w:before="0" w:beforeAutospacing="0" w:after="0" w:afterAutospacing="0"/>
        <w:ind w:firstLine="540"/>
        <w:jc w:val="both"/>
        <w:rPr>
          <w:sz w:val="28"/>
          <w:lang w:val="en-US"/>
        </w:rPr>
      </w:pP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sz w:val="28"/>
        </w:rPr>
        <w:t xml:space="preserve">Ниже предлагается список вопросов, на мой взгляд, наиболее жизненных для российского общества. </w:t>
      </w: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b/>
          <w:bCs/>
          <w:sz w:val="28"/>
        </w:rPr>
        <w:t>Первый</w:t>
      </w:r>
      <w:r>
        <w:rPr>
          <w:sz w:val="28"/>
        </w:rPr>
        <w:t xml:space="preserve"> и самый главный вопрос: каким должен быть стиль отношений между государством и формирующимся гражданским обществом? </w:t>
      </w:r>
    </w:p>
    <w:p w:rsidR="005023D9" w:rsidRDefault="0030095C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.75pt">
            <v:imagedata r:id="rId7" o:title=""/>
          </v:shape>
        </w:pict>
      </w:r>
      <w:r w:rsidR="005023D9">
        <w:rPr>
          <w:sz w:val="28"/>
        </w:rPr>
        <w:t xml:space="preserve">Существуют три основных ответа на него: </w:t>
      </w:r>
    </w:p>
    <w:p w:rsidR="005023D9" w:rsidRDefault="005023D9">
      <w:pPr>
        <w:numPr>
          <w:ilvl w:val="0"/>
          <w:numId w:val="1"/>
        </w:numPr>
        <w:ind w:left="0" w:firstLine="539"/>
        <w:jc w:val="both"/>
        <w:rPr>
          <w:sz w:val="28"/>
        </w:rPr>
      </w:pPr>
      <w:r>
        <w:rPr>
          <w:sz w:val="28"/>
        </w:rPr>
        <w:t xml:space="preserve">Государство будет осуществлять насилие в отношении гражданского общества. </w:t>
      </w:r>
    </w:p>
    <w:p w:rsidR="005023D9" w:rsidRDefault="005023D9">
      <w:pPr>
        <w:numPr>
          <w:ilvl w:val="0"/>
          <w:numId w:val="1"/>
        </w:numPr>
        <w:ind w:left="0" w:firstLine="539"/>
        <w:jc w:val="both"/>
        <w:rPr>
          <w:sz w:val="28"/>
        </w:rPr>
      </w:pPr>
      <w:r>
        <w:rPr>
          <w:sz w:val="28"/>
        </w:rPr>
        <w:t xml:space="preserve">Государство “умывает руки” и не будет вмешиваться в процесс формирования гражданского общества. </w:t>
      </w:r>
    </w:p>
    <w:p w:rsidR="005023D9" w:rsidRDefault="005023D9">
      <w:pPr>
        <w:numPr>
          <w:ilvl w:val="0"/>
          <w:numId w:val="1"/>
        </w:numPr>
        <w:ind w:left="0" w:firstLine="539"/>
        <w:jc w:val="both"/>
        <w:rPr>
          <w:sz w:val="28"/>
        </w:rPr>
      </w:pPr>
      <w:r>
        <w:rPr>
          <w:sz w:val="28"/>
        </w:rPr>
        <w:t>Государство будет активно содействовать формированию гражданского общества.</w:t>
      </w: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sz w:val="28"/>
        </w:rPr>
        <w:t xml:space="preserve">Первый ответ соответствует политике тоталитарных государств, второй - политике консервативных партий, типа республиканцев в США, третий - политике построения “общества всеобщего благоденствия” шведского или нидерландского образца. </w:t>
      </w:r>
    </w:p>
    <w:p w:rsidR="005023D9" w:rsidRDefault="0030095C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sz w:val="28"/>
        </w:rPr>
        <w:pict>
          <v:shape id="_x0000_i1026" type="#_x0000_t75" style="width:23.25pt;height:.75pt">
            <v:imagedata r:id="rId7" o:title=""/>
          </v:shape>
        </w:pict>
      </w:r>
      <w:r w:rsidR="005023D9">
        <w:rPr>
          <w:sz w:val="28"/>
        </w:rPr>
        <w:t xml:space="preserve"> </w:t>
      </w: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b/>
          <w:bCs/>
          <w:sz w:val="28"/>
        </w:rPr>
        <w:t>Второй</w:t>
      </w:r>
      <w:r>
        <w:rPr>
          <w:sz w:val="28"/>
        </w:rPr>
        <w:t xml:space="preserve"> вопрос касается будущего места Росии в международном разделении труда: </w:t>
      </w:r>
    </w:p>
    <w:p w:rsidR="005023D9" w:rsidRDefault="005023D9">
      <w:pPr>
        <w:numPr>
          <w:ilvl w:val="0"/>
          <w:numId w:val="2"/>
        </w:numPr>
        <w:ind w:left="0" w:firstLine="539"/>
        <w:jc w:val="both"/>
        <w:rPr>
          <w:sz w:val="28"/>
        </w:rPr>
      </w:pPr>
      <w:r>
        <w:rPr>
          <w:sz w:val="28"/>
        </w:rPr>
        <w:t xml:space="preserve">Будет ли Россия страной, экспортирующей знания и высокие технологии, как США, Нидерланды, Швеция? </w:t>
      </w:r>
    </w:p>
    <w:p w:rsidR="005023D9" w:rsidRDefault="005023D9">
      <w:pPr>
        <w:numPr>
          <w:ilvl w:val="0"/>
          <w:numId w:val="2"/>
        </w:numPr>
        <w:ind w:left="0" w:firstLine="539"/>
        <w:jc w:val="both"/>
        <w:rPr>
          <w:sz w:val="28"/>
        </w:rPr>
      </w:pPr>
      <w:r>
        <w:rPr>
          <w:sz w:val="28"/>
        </w:rPr>
        <w:t xml:space="preserve">Будет ли Россия экспортером промышленной продукции, как Япония, Корея или Тайвань? </w:t>
      </w:r>
    </w:p>
    <w:p w:rsidR="005023D9" w:rsidRDefault="005023D9">
      <w:pPr>
        <w:numPr>
          <w:ilvl w:val="0"/>
          <w:numId w:val="2"/>
        </w:numPr>
        <w:ind w:left="0" w:firstLine="539"/>
        <w:jc w:val="both"/>
        <w:rPr>
          <w:sz w:val="28"/>
        </w:rPr>
      </w:pPr>
      <w:r>
        <w:rPr>
          <w:sz w:val="28"/>
        </w:rPr>
        <w:t xml:space="preserve">Будет ли Россия в основном экспортером энергии, природных ресурсов и продуктов их первичной переработки, как Саудовская Аравия или Венесуэла? </w:t>
      </w:r>
    </w:p>
    <w:p w:rsidR="005023D9" w:rsidRDefault="005023D9">
      <w:pPr>
        <w:numPr>
          <w:ilvl w:val="0"/>
          <w:numId w:val="2"/>
        </w:numPr>
        <w:ind w:left="0" w:firstLine="539"/>
        <w:jc w:val="both"/>
        <w:rPr>
          <w:sz w:val="28"/>
        </w:rPr>
      </w:pPr>
      <w:r>
        <w:rPr>
          <w:sz w:val="28"/>
        </w:rPr>
        <w:t>Будет ли Россия “местом приложения зарубежных капиталов”, или попросту “черной дырой”, как некоторые страны Африки?</w:t>
      </w: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  <w:lang w:val="en-US"/>
        </w:rPr>
      </w:pPr>
      <w:r>
        <w:rPr>
          <w:sz w:val="28"/>
        </w:rPr>
        <w:t xml:space="preserve">Ответ на это вопрос ясно определяет перспективы экономической политики и направление отечественных инвестиций. (Последний ответ вообще никаких инвестиций не предполагает, а влечет за собой лишь увеличение налогов для поддержания высокого жизненного уровня госаппарата.) </w:t>
      </w: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  <w:lang w:val="en-US"/>
        </w:rPr>
      </w:pP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b/>
          <w:bCs/>
          <w:sz w:val="28"/>
        </w:rPr>
        <w:t>Третий</w:t>
      </w:r>
      <w:r>
        <w:rPr>
          <w:sz w:val="28"/>
        </w:rPr>
        <w:t xml:space="preserve"> вопрос касается направления внешней политики, а также характера геополитической интеграции России в систему международных отношений: </w:t>
      </w:r>
    </w:p>
    <w:p w:rsidR="005023D9" w:rsidRDefault="005023D9">
      <w:pPr>
        <w:numPr>
          <w:ilvl w:val="0"/>
          <w:numId w:val="3"/>
        </w:numPr>
        <w:ind w:left="0" w:firstLine="539"/>
        <w:jc w:val="both"/>
        <w:rPr>
          <w:sz w:val="28"/>
        </w:rPr>
      </w:pPr>
      <w:r>
        <w:rPr>
          <w:sz w:val="28"/>
        </w:rPr>
        <w:t xml:space="preserve">Будет ли Россия в цивилизационном плане “частью Запада”? </w:t>
      </w:r>
    </w:p>
    <w:p w:rsidR="005023D9" w:rsidRDefault="005023D9">
      <w:pPr>
        <w:numPr>
          <w:ilvl w:val="0"/>
          <w:numId w:val="3"/>
        </w:numPr>
        <w:ind w:left="0" w:firstLine="539"/>
        <w:jc w:val="both"/>
        <w:rPr>
          <w:sz w:val="28"/>
        </w:rPr>
      </w:pPr>
      <w:r>
        <w:rPr>
          <w:sz w:val="28"/>
        </w:rPr>
        <w:t xml:space="preserve">Будет ли Россия самостоятельным, может быть даже изолированным центром, своего рода “островом”? </w:t>
      </w:r>
    </w:p>
    <w:p w:rsidR="005023D9" w:rsidRDefault="005023D9">
      <w:pPr>
        <w:numPr>
          <w:ilvl w:val="0"/>
          <w:numId w:val="3"/>
        </w:numPr>
        <w:tabs>
          <w:tab w:val="clear" w:pos="720"/>
          <w:tab w:val="num" w:pos="0"/>
        </w:tabs>
        <w:ind w:left="0" w:firstLine="539"/>
        <w:jc w:val="both"/>
        <w:rPr>
          <w:sz w:val="28"/>
        </w:rPr>
      </w:pPr>
      <w:r>
        <w:rPr>
          <w:sz w:val="28"/>
        </w:rPr>
        <w:t>Будет ли Россия “мостом” между Атлантическим и Тихоокеанским регионами, создавая новые возможности экономического, политического и культурного взаимодействия между ними? (Следует заметить, что в последние годы именно таким "мостом" становятся США).</w:t>
      </w:r>
    </w:p>
    <w:p w:rsidR="005023D9" w:rsidRDefault="005023D9">
      <w:pPr>
        <w:tabs>
          <w:tab w:val="num" w:pos="0"/>
        </w:tabs>
        <w:ind w:firstLine="539"/>
        <w:jc w:val="both"/>
        <w:rPr>
          <w:sz w:val="28"/>
          <w:lang w:val="en-US"/>
        </w:rPr>
      </w:pPr>
    </w:p>
    <w:p w:rsidR="005023D9" w:rsidRDefault="005023D9">
      <w:pPr>
        <w:pStyle w:val="a3"/>
        <w:tabs>
          <w:tab w:val="num" w:pos="0"/>
        </w:tabs>
        <w:spacing w:before="0" w:beforeAutospacing="0" w:after="0" w:afterAutospacing="0"/>
        <w:ind w:firstLine="539"/>
        <w:rPr>
          <w:sz w:val="28"/>
        </w:rPr>
      </w:pPr>
      <w:r>
        <w:rPr>
          <w:b/>
          <w:bCs/>
          <w:sz w:val="28"/>
        </w:rPr>
        <w:t>Четвертый</w:t>
      </w:r>
      <w:r>
        <w:rPr>
          <w:sz w:val="28"/>
        </w:rPr>
        <w:t xml:space="preserve"> вопрос касается федеративного устройства России, однако имеет не конституционный, а политический характер: </w:t>
      </w:r>
    </w:p>
    <w:p w:rsidR="005023D9" w:rsidRDefault="005023D9">
      <w:pPr>
        <w:pStyle w:val="a3"/>
        <w:tabs>
          <w:tab w:val="num" w:pos="0"/>
        </w:tabs>
        <w:spacing w:before="0" w:beforeAutospacing="0" w:after="0" w:afterAutospacing="0"/>
        <w:ind w:firstLine="539"/>
        <w:rPr>
          <w:sz w:val="28"/>
        </w:rPr>
      </w:pPr>
      <w:r>
        <w:rPr>
          <w:sz w:val="28"/>
        </w:rPr>
        <w:t xml:space="preserve">Будет ли федеральная власть брать на себя ответственность за обеспечение </w:t>
      </w:r>
      <w:r>
        <w:rPr>
          <w:b/>
          <w:bCs/>
          <w:sz w:val="28"/>
        </w:rPr>
        <w:t>прав граждан</w:t>
      </w:r>
      <w:r>
        <w:rPr>
          <w:sz w:val="28"/>
        </w:rPr>
        <w:t xml:space="preserve"> в регионах или позволит существовать в рамках РФ "княжеств", полностью самоуправляемых в соответствии с местными традициями? </w:t>
      </w:r>
    </w:p>
    <w:p w:rsidR="005023D9" w:rsidRDefault="005023D9">
      <w:pPr>
        <w:tabs>
          <w:tab w:val="num" w:pos="0"/>
        </w:tabs>
        <w:ind w:firstLine="539"/>
        <w:jc w:val="both"/>
        <w:rPr>
          <w:sz w:val="28"/>
        </w:rPr>
      </w:pPr>
    </w:p>
    <w:p w:rsidR="005023D9" w:rsidRDefault="005023D9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sz w:val="28"/>
        </w:rPr>
      </w:pPr>
      <w:r>
        <w:rPr>
          <w:sz w:val="28"/>
        </w:rPr>
        <w:t xml:space="preserve">Мне представляется, что ясные ответы на перечисленные четыре группы вопросов неизбежно влекут за собой всю дальнейшую детализацию внешней и внутренней, экономической, социальной, научно-технической и военной политики, основных усилий в области законодательства. </w:t>
      </w:r>
    </w:p>
    <w:p w:rsidR="005023D9" w:rsidRDefault="005023D9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sz w:val="28"/>
        </w:rPr>
        <w:t xml:space="preserve">Помимо этих общих соображений, проблемы формирования государственной научно-технической политики имеют свои специфические особенности. </w:t>
      </w:r>
    </w:p>
    <w:p w:rsidR="005023D9" w:rsidRDefault="005023D9">
      <w:pPr>
        <w:ind w:firstLine="540"/>
        <w:jc w:val="both"/>
        <w:rPr>
          <w:sz w:val="28"/>
        </w:rPr>
      </w:pPr>
      <w:bookmarkStart w:id="0" w:name="_GoBack"/>
      <w:bookmarkEnd w:id="0"/>
    </w:p>
    <w:sectPr w:rsidR="005023D9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D9" w:rsidRDefault="005023D9">
      <w:r>
        <w:separator/>
      </w:r>
    </w:p>
  </w:endnote>
  <w:endnote w:type="continuationSeparator" w:id="0">
    <w:p w:rsidR="005023D9" w:rsidRDefault="0050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D9" w:rsidRDefault="005023D9">
    <w:pPr>
      <w:pStyle w:val="a4"/>
      <w:framePr w:wrap="around" w:vAnchor="text" w:hAnchor="margin" w:xAlign="right" w:y="1"/>
      <w:rPr>
        <w:rStyle w:val="a5"/>
      </w:rPr>
    </w:pPr>
  </w:p>
  <w:p w:rsidR="005023D9" w:rsidRDefault="005023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D9" w:rsidRDefault="00F54866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023D9" w:rsidRDefault="005023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D9" w:rsidRDefault="005023D9">
      <w:r>
        <w:separator/>
      </w:r>
    </w:p>
  </w:footnote>
  <w:footnote w:type="continuationSeparator" w:id="0">
    <w:p w:rsidR="005023D9" w:rsidRDefault="0050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D9" w:rsidRDefault="005023D9">
    <w:pPr>
      <w:pStyle w:val="a6"/>
    </w:pPr>
    <w:r>
      <w:t>Мустафаев Ренат                                                                      “Геополитические перспективы”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00D97"/>
    <w:multiLevelType w:val="hybridMultilevel"/>
    <w:tmpl w:val="2050219E"/>
    <w:lvl w:ilvl="0" w:tplc="0176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6F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49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6B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4E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42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0C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C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9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A4F07"/>
    <w:multiLevelType w:val="hybridMultilevel"/>
    <w:tmpl w:val="FCAE3F14"/>
    <w:lvl w:ilvl="0" w:tplc="40AC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E7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24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05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2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4F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EA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F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EA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11CF3"/>
    <w:multiLevelType w:val="hybridMultilevel"/>
    <w:tmpl w:val="C05AB078"/>
    <w:lvl w:ilvl="0" w:tplc="8A4E4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1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81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AC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8E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09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47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E8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866"/>
    <w:rsid w:val="0030095C"/>
    <w:rsid w:val="005023D9"/>
    <w:rsid w:val="00C9668C"/>
    <w:rsid w:val="00F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CFCAC1F-2034-496B-B134-2CA61141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давних времён Российская Империя, а после неё СССР расширялись за счёт территорий, отнятых у ослабленных или потерпевших пор</vt:lpstr>
    </vt:vector>
  </TitlesOfParts>
  <Company>***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давних времён Российская Империя, а после неё СССР расширялись за счёт территорий, отнятых у ослабленных или потерпевших пор</dc:title>
  <dc:subject/>
  <dc:creator>Mustafayev</dc:creator>
  <cp:keywords/>
  <dc:description/>
  <cp:lastModifiedBy>admin</cp:lastModifiedBy>
  <cp:revision>2</cp:revision>
  <dcterms:created xsi:type="dcterms:W3CDTF">2014-02-03T09:47:00Z</dcterms:created>
  <dcterms:modified xsi:type="dcterms:W3CDTF">2014-02-03T09:47:00Z</dcterms:modified>
</cp:coreProperties>
</file>