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0397" w:rsidRPr="007F0397" w:rsidRDefault="007F0397" w:rsidP="007F0397">
      <w:pPr>
        <w:widowControl w:val="0"/>
        <w:spacing w:after="0" w:line="360" w:lineRule="auto"/>
        <w:ind w:firstLine="709"/>
        <w:jc w:val="center"/>
        <w:rPr>
          <w:rFonts w:ascii="Times New Roman" w:hAnsi="Times New Roman"/>
          <w:sz w:val="28"/>
          <w:szCs w:val="44"/>
        </w:rPr>
      </w:pPr>
      <w:r w:rsidRPr="007F0397">
        <w:rPr>
          <w:rFonts w:ascii="Times New Roman" w:hAnsi="Times New Roman"/>
          <w:sz w:val="28"/>
          <w:szCs w:val="44"/>
        </w:rPr>
        <w:t>МИНИСТЕРСТВО ОБРАЗОВАНИЯ И НАУКИ РОССИЙСКОЙ ФЕДЕРАЦИИ</w:t>
      </w:r>
    </w:p>
    <w:p w:rsidR="007F0397" w:rsidRPr="007F0397" w:rsidRDefault="007F0397" w:rsidP="007F0397">
      <w:pPr>
        <w:widowControl w:val="0"/>
        <w:spacing w:after="0" w:line="360" w:lineRule="auto"/>
        <w:ind w:firstLine="709"/>
        <w:jc w:val="center"/>
        <w:rPr>
          <w:rFonts w:ascii="Times New Roman" w:hAnsi="Times New Roman"/>
          <w:sz w:val="28"/>
          <w:szCs w:val="44"/>
        </w:rPr>
      </w:pPr>
      <w:r w:rsidRPr="007F0397">
        <w:rPr>
          <w:rFonts w:ascii="Times New Roman" w:hAnsi="Times New Roman"/>
          <w:sz w:val="28"/>
          <w:szCs w:val="44"/>
        </w:rPr>
        <w:t>ФЕДЕРАЛЬНОЕ АГЕНТСТВО ПО ОБРАЗОВАНИЮ ФЕДЕРАЦИИ</w:t>
      </w:r>
    </w:p>
    <w:p w:rsidR="007F0397" w:rsidRPr="007F0397" w:rsidRDefault="007F0397" w:rsidP="007F0397">
      <w:pPr>
        <w:widowControl w:val="0"/>
        <w:spacing w:after="0" w:line="360" w:lineRule="auto"/>
        <w:ind w:firstLine="709"/>
        <w:jc w:val="center"/>
        <w:rPr>
          <w:rFonts w:ascii="Times New Roman" w:hAnsi="Times New Roman"/>
          <w:sz w:val="28"/>
          <w:szCs w:val="44"/>
        </w:rPr>
      </w:pPr>
      <w:r w:rsidRPr="007F0397">
        <w:rPr>
          <w:rFonts w:ascii="Times New Roman" w:hAnsi="Times New Roman"/>
          <w:sz w:val="28"/>
          <w:szCs w:val="44"/>
        </w:rPr>
        <w:t>РОССИЙСКИЙ ЭКОНОМИЧЕСКИЙ УНИВЕРСИТЕТ</w:t>
      </w:r>
    </w:p>
    <w:p w:rsidR="007F0397" w:rsidRPr="007F0397" w:rsidRDefault="007F0397" w:rsidP="007F0397">
      <w:pPr>
        <w:widowControl w:val="0"/>
        <w:spacing w:after="0" w:line="360" w:lineRule="auto"/>
        <w:ind w:firstLine="709"/>
        <w:jc w:val="center"/>
        <w:rPr>
          <w:rFonts w:ascii="Times New Roman" w:hAnsi="Times New Roman"/>
          <w:sz w:val="28"/>
          <w:szCs w:val="44"/>
        </w:rPr>
      </w:pPr>
      <w:r w:rsidRPr="007F0397">
        <w:rPr>
          <w:rFonts w:ascii="Times New Roman" w:hAnsi="Times New Roman"/>
          <w:sz w:val="28"/>
          <w:szCs w:val="44"/>
        </w:rPr>
        <w:t>имени Г. В. ПЛЕХАНОВА</w:t>
      </w:r>
    </w:p>
    <w:p w:rsidR="007F0397" w:rsidRPr="007F0397" w:rsidRDefault="007F0397" w:rsidP="007F0397">
      <w:pPr>
        <w:widowControl w:val="0"/>
        <w:spacing w:after="0" w:line="360" w:lineRule="auto"/>
        <w:ind w:firstLine="709"/>
        <w:jc w:val="center"/>
        <w:rPr>
          <w:rFonts w:ascii="Times New Roman" w:hAnsi="Times New Roman"/>
          <w:sz w:val="28"/>
          <w:szCs w:val="44"/>
        </w:rPr>
      </w:pPr>
      <w:r w:rsidRPr="007F0397">
        <w:rPr>
          <w:rFonts w:ascii="Times New Roman" w:hAnsi="Times New Roman"/>
          <w:sz w:val="28"/>
          <w:szCs w:val="44"/>
        </w:rPr>
        <w:t>Кафедра технологии и организации предприятий питания</w:t>
      </w:r>
    </w:p>
    <w:p w:rsidR="007F0397" w:rsidRPr="007F0397" w:rsidRDefault="007F0397" w:rsidP="007F0397">
      <w:pPr>
        <w:widowControl w:val="0"/>
        <w:spacing w:after="0" w:line="360" w:lineRule="auto"/>
        <w:ind w:firstLine="709"/>
        <w:jc w:val="center"/>
        <w:rPr>
          <w:rFonts w:ascii="Times New Roman" w:hAnsi="Times New Roman"/>
          <w:sz w:val="28"/>
          <w:szCs w:val="44"/>
        </w:rPr>
      </w:pPr>
    </w:p>
    <w:p w:rsidR="007F0397" w:rsidRPr="007F0397" w:rsidRDefault="007F0397" w:rsidP="007F0397">
      <w:pPr>
        <w:widowControl w:val="0"/>
        <w:spacing w:after="0" w:line="360" w:lineRule="auto"/>
        <w:ind w:firstLine="709"/>
        <w:jc w:val="center"/>
        <w:rPr>
          <w:rFonts w:ascii="Times New Roman" w:hAnsi="Times New Roman"/>
          <w:sz w:val="28"/>
          <w:szCs w:val="44"/>
        </w:rPr>
      </w:pPr>
    </w:p>
    <w:p w:rsidR="007F0397" w:rsidRPr="007F0397" w:rsidRDefault="007F0397" w:rsidP="007F0397">
      <w:pPr>
        <w:widowControl w:val="0"/>
        <w:spacing w:after="0" w:line="360" w:lineRule="auto"/>
        <w:ind w:firstLine="709"/>
        <w:jc w:val="center"/>
        <w:rPr>
          <w:rFonts w:ascii="Times New Roman" w:hAnsi="Times New Roman"/>
          <w:sz w:val="28"/>
          <w:szCs w:val="44"/>
        </w:rPr>
      </w:pPr>
    </w:p>
    <w:p w:rsidR="007F0397" w:rsidRPr="007F0397" w:rsidRDefault="007F0397" w:rsidP="007F0397">
      <w:pPr>
        <w:widowControl w:val="0"/>
        <w:spacing w:after="0" w:line="360" w:lineRule="auto"/>
        <w:ind w:firstLine="709"/>
        <w:jc w:val="center"/>
        <w:rPr>
          <w:rFonts w:ascii="Times New Roman" w:hAnsi="Times New Roman"/>
          <w:sz w:val="28"/>
          <w:szCs w:val="44"/>
        </w:rPr>
      </w:pPr>
    </w:p>
    <w:p w:rsidR="007F0397" w:rsidRPr="007F0397" w:rsidRDefault="007F0397" w:rsidP="007F0397">
      <w:pPr>
        <w:widowControl w:val="0"/>
        <w:spacing w:after="0" w:line="360" w:lineRule="auto"/>
        <w:ind w:firstLine="709"/>
        <w:jc w:val="center"/>
        <w:rPr>
          <w:rFonts w:ascii="Times New Roman" w:hAnsi="Times New Roman"/>
          <w:sz w:val="28"/>
          <w:szCs w:val="44"/>
        </w:rPr>
      </w:pPr>
    </w:p>
    <w:p w:rsidR="007F0397" w:rsidRPr="007F0397" w:rsidRDefault="007F0397" w:rsidP="007F0397">
      <w:pPr>
        <w:widowControl w:val="0"/>
        <w:spacing w:after="0" w:line="360" w:lineRule="auto"/>
        <w:ind w:firstLine="709"/>
        <w:jc w:val="center"/>
        <w:rPr>
          <w:rFonts w:ascii="Times New Roman" w:hAnsi="Times New Roman"/>
          <w:sz w:val="28"/>
          <w:szCs w:val="44"/>
        </w:rPr>
      </w:pPr>
    </w:p>
    <w:p w:rsidR="007F0397" w:rsidRPr="007F0397" w:rsidRDefault="007F0397" w:rsidP="007F0397">
      <w:pPr>
        <w:widowControl w:val="0"/>
        <w:spacing w:after="0" w:line="360" w:lineRule="auto"/>
        <w:ind w:firstLine="709"/>
        <w:jc w:val="center"/>
        <w:rPr>
          <w:rFonts w:ascii="Times New Roman" w:hAnsi="Times New Roman"/>
          <w:sz w:val="28"/>
          <w:szCs w:val="44"/>
        </w:rPr>
      </w:pPr>
    </w:p>
    <w:p w:rsidR="007F0397" w:rsidRPr="007F0397" w:rsidRDefault="007F0397" w:rsidP="007F0397">
      <w:pPr>
        <w:widowControl w:val="0"/>
        <w:spacing w:after="0" w:line="360" w:lineRule="auto"/>
        <w:ind w:firstLine="709"/>
        <w:jc w:val="center"/>
        <w:rPr>
          <w:rFonts w:ascii="Times New Roman" w:hAnsi="Times New Roman"/>
          <w:sz w:val="28"/>
          <w:szCs w:val="44"/>
        </w:rPr>
      </w:pPr>
    </w:p>
    <w:p w:rsidR="007F0397" w:rsidRPr="007F0397" w:rsidRDefault="007F0397" w:rsidP="007F0397">
      <w:pPr>
        <w:widowControl w:val="0"/>
        <w:spacing w:after="0" w:line="360" w:lineRule="auto"/>
        <w:ind w:firstLine="709"/>
        <w:jc w:val="center"/>
        <w:rPr>
          <w:rFonts w:ascii="Times New Roman" w:hAnsi="Times New Roman"/>
          <w:sz w:val="28"/>
          <w:szCs w:val="44"/>
        </w:rPr>
      </w:pPr>
      <w:r w:rsidRPr="007F0397">
        <w:rPr>
          <w:rFonts w:ascii="Times New Roman" w:hAnsi="Times New Roman"/>
          <w:sz w:val="28"/>
          <w:szCs w:val="44"/>
        </w:rPr>
        <w:t>Георгий Валентинович Плеханов</w:t>
      </w:r>
    </w:p>
    <w:p w:rsidR="007F0397" w:rsidRPr="007F0397" w:rsidRDefault="007F0397" w:rsidP="007F0397">
      <w:pPr>
        <w:widowControl w:val="0"/>
        <w:spacing w:after="0" w:line="360" w:lineRule="auto"/>
        <w:ind w:firstLine="709"/>
        <w:jc w:val="center"/>
        <w:rPr>
          <w:rFonts w:ascii="Times New Roman" w:hAnsi="Times New Roman"/>
          <w:sz w:val="28"/>
          <w:szCs w:val="44"/>
        </w:rPr>
      </w:pPr>
    </w:p>
    <w:p w:rsidR="007F0397" w:rsidRPr="007F0397" w:rsidRDefault="007F0397" w:rsidP="007F0397">
      <w:pPr>
        <w:widowControl w:val="0"/>
        <w:spacing w:after="0" w:line="360" w:lineRule="auto"/>
        <w:ind w:firstLine="709"/>
        <w:jc w:val="center"/>
        <w:rPr>
          <w:rFonts w:ascii="Times New Roman" w:hAnsi="Times New Roman"/>
          <w:sz w:val="28"/>
          <w:szCs w:val="44"/>
        </w:rPr>
      </w:pPr>
      <w:r w:rsidRPr="007F0397">
        <w:rPr>
          <w:rFonts w:ascii="Times New Roman" w:hAnsi="Times New Roman"/>
          <w:sz w:val="28"/>
          <w:szCs w:val="44"/>
        </w:rPr>
        <w:t>Реферат по дисциплине «Социология»</w:t>
      </w:r>
    </w:p>
    <w:p w:rsidR="007F0397" w:rsidRPr="007F0397" w:rsidRDefault="007F0397" w:rsidP="007F0397">
      <w:pPr>
        <w:widowControl w:val="0"/>
        <w:spacing w:after="0" w:line="360" w:lineRule="auto"/>
        <w:ind w:firstLine="709"/>
        <w:jc w:val="center"/>
        <w:rPr>
          <w:rFonts w:ascii="Times New Roman" w:hAnsi="Times New Roman"/>
          <w:sz w:val="28"/>
          <w:szCs w:val="44"/>
        </w:rPr>
      </w:pPr>
    </w:p>
    <w:p w:rsidR="007F0397" w:rsidRPr="007F0397" w:rsidRDefault="007F0397" w:rsidP="007F0397">
      <w:pPr>
        <w:widowControl w:val="0"/>
        <w:spacing w:after="0" w:line="360" w:lineRule="auto"/>
        <w:ind w:firstLine="709"/>
        <w:jc w:val="center"/>
        <w:rPr>
          <w:rFonts w:ascii="Times New Roman" w:hAnsi="Times New Roman"/>
          <w:sz w:val="28"/>
          <w:szCs w:val="44"/>
        </w:rPr>
      </w:pPr>
    </w:p>
    <w:p w:rsidR="007F0397" w:rsidRPr="007F0397" w:rsidRDefault="007F0397" w:rsidP="007F0397">
      <w:pPr>
        <w:widowControl w:val="0"/>
        <w:spacing w:after="0" w:line="360" w:lineRule="auto"/>
        <w:jc w:val="both"/>
        <w:rPr>
          <w:rFonts w:ascii="Times New Roman" w:hAnsi="Times New Roman"/>
          <w:sz w:val="28"/>
          <w:szCs w:val="44"/>
        </w:rPr>
      </w:pPr>
      <w:r w:rsidRPr="007F0397">
        <w:rPr>
          <w:rFonts w:ascii="Times New Roman" w:hAnsi="Times New Roman"/>
          <w:sz w:val="28"/>
          <w:szCs w:val="44"/>
        </w:rPr>
        <w:t>Автор: Макаревич Т.П.</w:t>
      </w:r>
    </w:p>
    <w:p w:rsidR="007F0397" w:rsidRPr="007F0397" w:rsidRDefault="007F0397" w:rsidP="007F0397">
      <w:pPr>
        <w:widowControl w:val="0"/>
        <w:spacing w:after="0" w:line="360" w:lineRule="auto"/>
        <w:jc w:val="both"/>
        <w:rPr>
          <w:rFonts w:ascii="Times New Roman" w:hAnsi="Times New Roman"/>
          <w:sz w:val="28"/>
          <w:szCs w:val="44"/>
        </w:rPr>
      </w:pPr>
      <w:r w:rsidRPr="007F0397">
        <w:rPr>
          <w:rFonts w:ascii="Times New Roman" w:hAnsi="Times New Roman"/>
          <w:sz w:val="28"/>
          <w:szCs w:val="44"/>
        </w:rPr>
        <w:t>Группа: 711</w:t>
      </w:r>
    </w:p>
    <w:p w:rsidR="007F0397" w:rsidRPr="007F0397" w:rsidRDefault="007F0397" w:rsidP="007F0397">
      <w:pPr>
        <w:widowControl w:val="0"/>
        <w:spacing w:after="0" w:line="360" w:lineRule="auto"/>
        <w:jc w:val="both"/>
        <w:rPr>
          <w:rFonts w:ascii="Times New Roman" w:hAnsi="Times New Roman"/>
          <w:sz w:val="28"/>
          <w:szCs w:val="44"/>
        </w:rPr>
      </w:pPr>
      <w:r w:rsidRPr="007F0397">
        <w:rPr>
          <w:rFonts w:ascii="Times New Roman" w:hAnsi="Times New Roman"/>
          <w:sz w:val="28"/>
          <w:szCs w:val="44"/>
        </w:rPr>
        <w:t>Руко</w:t>
      </w:r>
      <w:r>
        <w:rPr>
          <w:rFonts w:ascii="Times New Roman" w:hAnsi="Times New Roman"/>
          <w:sz w:val="28"/>
          <w:szCs w:val="44"/>
        </w:rPr>
        <w:t>водитель: Наталья Александровна</w:t>
      </w:r>
    </w:p>
    <w:p w:rsidR="007F0397" w:rsidRPr="007F0397" w:rsidRDefault="007F0397" w:rsidP="007F0397">
      <w:pPr>
        <w:widowControl w:val="0"/>
        <w:spacing w:after="0" w:line="360" w:lineRule="auto"/>
        <w:jc w:val="both"/>
        <w:rPr>
          <w:rFonts w:ascii="Times New Roman" w:hAnsi="Times New Roman"/>
          <w:sz w:val="28"/>
          <w:szCs w:val="44"/>
        </w:rPr>
      </w:pPr>
    </w:p>
    <w:p w:rsidR="007F0397" w:rsidRPr="007F0397" w:rsidRDefault="007F0397" w:rsidP="007F0397">
      <w:pPr>
        <w:widowControl w:val="0"/>
        <w:spacing w:after="0" w:line="360" w:lineRule="auto"/>
        <w:ind w:firstLine="709"/>
        <w:jc w:val="both"/>
        <w:rPr>
          <w:rFonts w:ascii="Times New Roman" w:hAnsi="Times New Roman"/>
          <w:sz w:val="28"/>
          <w:szCs w:val="44"/>
        </w:rPr>
      </w:pPr>
    </w:p>
    <w:p w:rsidR="007F0397" w:rsidRPr="007F0397" w:rsidRDefault="007F0397" w:rsidP="007F0397">
      <w:pPr>
        <w:widowControl w:val="0"/>
        <w:spacing w:after="0" w:line="360" w:lineRule="auto"/>
        <w:ind w:firstLine="709"/>
        <w:jc w:val="both"/>
        <w:rPr>
          <w:rFonts w:ascii="Times New Roman" w:hAnsi="Times New Roman"/>
          <w:sz w:val="28"/>
          <w:szCs w:val="44"/>
        </w:rPr>
      </w:pPr>
    </w:p>
    <w:p w:rsidR="007F0397" w:rsidRPr="007F0397" w:rsidRDefault="007F0397" w:rsidP="007F0397">
      <w:pPr>
        <w:widowControl w:val="0"/>
        <w:spacing w:after="0" w:line="360" w:lineRule="auto"/>
        <w:ind w:firstLine="709"/>
        <w:jc w:val="both"/>
        <w:rPr>
          <w:rFonts w:ascii="Times New Roman" w:hAnsi="Times New Roman"/>
          <w:sz w:val="28"/>
          <w:szCs w:val="44"/>
        </w:rPr>
      </w:pPr>
    </w:p>
    <w:p w:rsidR="007F0397" w:rsidRPr="007F0397" w:rsidRDefault="007F0397" w:rsidP="007F0397">
      <w:pPr>
        <w:widowControl w:val="0"/>
        <w:spacing w:after="0" w:line="360" w:lineRule="auto"/>
        <w:ind w:firstLine="709"/>
        <w:jc w:val="both"/>
        <w:rPr>
          <w:rFonts w:ascii="Times New Roman" w:hAnsi="Times New Roman"/>
          <w:sz w:val="28"/>
          <w:szCs w:val="44"/>
        </w:rPr>
      </w:pPr>
    </w:p>
    <w:p w:rsidR="007F0397" w:rsidRPr="007F0397" w:rsidRDefault="007F0397" w:rsidP="007F0397">
      <w:pPr>
        <w:widowControl w:val="0"/>
        <w:spacing w:after="0" w:line="360" w:lineRule="auto"/>
        <w:ind w:firstLine="709"/>
        <w:jc w:val="both"/>
        <w:rPr>
          <w:rFonts w:ascii="Times New Roman" w:hAnsi="Times New Roman"/>
          <w:sz w:val="28"/>
          <w:szCs w:val="44"/>
        </w:rPr>
      </w:pPr>
    </w:p>
    <w:p w:rsidR="007F0397" w:rsidRDefault="007F0397" w:rsidP="007F0397">
      <w:pPr>
        <w:widowControl w:val="0"/>
        <w:spacing w:after="0" w:line="360" w:lineRule="auto"/>
        <w:ind w:firstLine="709"/>
        <w:jc w:val="center"/>
        <w:rPr>
          <w:rFonts w:ascii="Times New Roman" w:hAnsi="Times New Roman"/>
          <w:sz w:val="28"/>
          <w:szCs w:val="44"/>
        </w:rPr>
      </w:pPr>
      <w:r w:rsidRPr="007F0397">
        <w:rPr>
          <w:rFonts w:ascii="Times New Roman" w:hAnsi="Times New Roman"/>
          <w:sz w:val="28"/>
          <w:szCs w:val="44"/>
        </w:rPr>
        <w:t>Москва 2010 г.</w:t>
      </w:r>
    </w:p>
    <w:p w:rsidR="007F0397" w:rsidRDefault="007F0397">
      <w:pPr>
        <w:rPr>
          <w:rFonts w:ascii="Times New Roman" w:hAnsi="Times New Roman"/>
          <w:sz w:val="28"/>
          <w:szCs w:val="44"/>
        </w:rPr>
      </w:pPr>
      <w:r>
        <w:rPr>
          <w:rFonts w:ascii="Times New Roman" w:hAnsi="Times New Roman"/>
          <w:sz w:val="28"/>
          <w:szCs w:val="44"/>
        </w:rPr>
        <w:br w:type="page"/>
      </w:r>
    </w:p>
    <w:p w:rsidR="00CC1848" w:rsidRPr="007F0397" w:rsidRDefault="00CC1848" w:rsidP="007F0397">
      <w:pPr>
        <w:pStyle w:val="2"/>
        <w:keepNext w:val="0"/>
        <w:keepLines w:val="0"/>
        <w:widowControl w:val="0"/>
        <w:spacing w:before="0" w:line="360" w:lineRule="auto"/>
        <w:ind w:firstLine="709"/>
        <w:jc w:val="both"/>
        <w:rPr>
          <w:rFonts w:ascii="Times New Roman" w:hAnsi="Times New Roman"/>
          <w:b w:val="0"/>
          <w:color w:val="auto"/>
          <w:sz w:val="28"/>
        </w:rPr>
      </w:pPr>
      <w:bookmarkStart w:id="0" w:name="_Toc276929589"/>
      <w:r w:rsidRPr="007F0397">
        <w:rPr>
          <w:rFonts w:ascii="Times New Roman" w:hAnsi="Times New Roman"/>
          <w:b w:val="0"/>
          <w:color w:val="auto"/>
          <w:sz w:val="28"/>
        </w:rPr>
        <w:t>История семьи. Юность Плеханова, студенческие годы</w:t>
      </w:r>
      <w:bookmarkEnd w:id="0"/>
    </w:p>
    <w:p w:rsidR="007F0397" w:rsidRDefault="007F0397" w:rsidP="007F0397">
      <w:pPr>
        <w:widowControl w:val="0"/>
        <w:spacing w:after="0" w:line="360" w:lineRule="auto"/>
        <w:ind w:firstLine="709"/>
        <w:jc w:val="both"/>
        <w:rPr>
          <w:rFonts w:ascii="Times New Roman" w:hAnsi="Times New Roman"/>
          <w:sz w:val="28"/>
        </w:rPr>
      </w:pPr>
    </w:p>
    <w:p w:rsidR="002B26B4" w:rsidRPr="007F0397" w:rsidRDefault="002B26B4"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 xml:space="preserve">Много веков тому назад татарский род Плехановых поступил на службу к московским царям. За подвиги на поле брани Плехановы получили имение в Тамбовской губернии. Отец будущего революционера Валентин Петрович Плеханов в соответствии с семейной традиции так же связал свою жизнь с военной службой. Он участвовал в Крымской войне, а в 1863 году подавлял Польское восстание. Старый Плеханов был суровым человеком, убежденным крепостником. Одна из его дочерей говорила, что он напоминал старого князя Болконского по прозвищу «прусский король» из «Войны и мира». Мать Георгия Плеханова — Мария Федоровна Белынская, напротив была мягкой и образованной женщиной развивавшей у своих детей страсть к чтению и любовь к справедливости. </w:t>
      </w:r>
    </w:p>
    <w:p w:rsidR="002B26B4" w:rsidRPr="007F0397" w:rsidRDefault="002B26B4"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Георгий Валентинович Плеханов родился 29 ноября 1856 года в поместье своего отца, деревне Гударовка. В детстве молодой Плеханов желал пойти по стопам своих предков и стать военным. В 1868 году, в возрасте двенадцати лет Георгий поступил во второй класс Воронежской военной гимназии где он проучился до 1873 года. Несмотря на то, что гимназия считалась военной, режим в этом учебном заведение был весьма либеральным, а преподаватели придерживались передовых взглядов. Именно в стенах этого учебного заведения Георгий Плеханов познакомился с творчеством радикальных литературных критиков — Белинского, Чернышевского и Добролюбова. В гимназии Плеханов порвал и с религией. Между тем молодой Плеханов ещё не стал революционером. Семейные традиции крепко держали молодого человека. Георгия мучил вопрос — «в чём истинный долг человека, в верности Царю или в верности своей стране? Если он пойдёт на военную службу, как это сделали многие члены его семьи, то ему могут приказать действовать вопреки блага русского народа». В 1873 году Плеханов поступил в Константиновское военное училище в Петербурге, но под гнётом тревожащих его раздумий, он после первого же семестра оставил военную службу, и начал готовиться к экзаменам в Горный Институт. Подобно многим своим сверстникам Георгий Валентинович считал, что наибольшие услуги своему отечеству он сможет оказать занявшись точными и естественными науками. Приобщение к революции заняло у Плеханова долгие месяцы и даже годы. Даже начавшееся в 1874 году знаменитое «хождение в народ» обошло Плеханова стороной. Но в то же самое время Плеханов знакомится с революционным студенчеством, читает нелегальную литературу и даже укрывает скрывающихся от правительства революционеров. Учась в Горном институте Плеханов знакомится со своими будущими товарищами по революционной борьбе П. Б. Аксельродом, Л. Г. Дейчем, М.А. Натансоном. Но окончательное решение включится в активную борьбу против самодержавия было принято Плехановым только летом 1876 года.</w:t>
      </w:r>
    </w:p>
    <w:p w:rsidR="002B26B4" w:rsidRPr="007F0397" w:rsidRDefault="000D7C8E"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 xml:space="preserve">Во время демонстрации на площади перед Казанским собором в Петербурге 6 декабря 1876 г. Плеханов произнес энергичную речь против правительства. После произнесения речи он успел переменить шапку, закутаться в башлык и неузнанным скрыться с площади. После этого Плеханов тотчас же перешел на нелегальное положение. </w:t>
      </w:r>
      <w:r w:rsidR="002B26B4" w:rsidRPr="007F0397">
        <w:rPr>
          <w:rFonts w:ascii="Times New Roman" w:hAnsi="Times New Roman"/>
          <w:sz w:val="28"/>
        </w:rPr>
        <w:t>После декабрьской демонстрации Плеханов со своей первой женой Натальей Смирновой эмигрировал за границу, где прожил до середины 1877 года.</w:t>
      </w:r>
    </w:p>
    <w:p w:rsidR="002B26B4" w:rsidRPr="007F0397" w:rsidRDefault="002B26B4"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Примечательно, как быстро Георгий Плеханов занял видное место в кругу студентов-подпольщиков. Его энергия и творческие способности заслужили всеобщее призвание. Даже своим обликом Плеханов выделялся в кругу молодых революционеров: «Своей внеш</w:t>
      </w:r>
      <w:r w:rsidR="007F0397">
        <w:rPr>
          <w:rFonts w:ascii="Times New Roman" w:hAnsi="Times New Roman"/>
          <w:sz w:val="28"/>
        </w:rPr>
        <w:t xml:space="preserve">ностью и костюмом Плеханов, </w:t>
      </w:r>
      <w:r w:rsidRPr="007F0397">
        <w:rPr>
          <w:rFonts w:ascii="Times New Roman" w:hAnsi="Times New Roman"/>
          <w:sz w:val="28"/>
        </w:rPr>
        <w:t>нисколько не походил на «нигилиста»: он одевался чисто аккуратно, но без претензий на франтовство; волосы на голове причесывались назад, небольшую темно-русую бородку своевременно постригал... Манерами, приемами и обращением Плеханов также резко отличался от нас: был вежлив, корректен производил впечатление «благовоспитанного молодого человека». Со времён учебы в военном учебном заведении Плеханов сохранил военную выправку, а от предков ему достался чуть смугловатый цвет лица.</w:t>
      </w:r>
    </w:p>
    <w:p w:rsidR="007F0397" w:rsidRDefault="007F0397" w:rsidP="007F0397">
      <w:pPr>
        <w:pStyle w:val="2"/>
        <w:keepNext w:val="0"/>
        <w:keepLines w:val="0"/>
        <w:widowControl w:val="0"/>
        <w:spacing w:before="0" w:line="360" w:lineRule="auto"/>
        <w:ind w:firstLine="709"/>
        <w:jc w:val="both"/>
        <w:rPr>
          <w:rFonts w:ascii="Times New Roman" w:hAnsi="Times New Roman"/>
          <w:b w:val="0"/>
          <w:color w:val="auto"/>
          <w:sz w:val="28"/>
        </w:rPr>
      </w:pPr>
      <w:bookmarkStart w:id="1" w:name="_Toc276892812"/>
      <w:bookmarkStart w:id="2" w:name="_Toc276929527"/>
      <w:bookmarkStart w:id="3" w:name="_Toc276929590"/>
    </w:p>
    <w:p w:rsidR="00980975" w:rsidRPr="007F0397" w:rsidRDefault="00980975" w:rsidP="007F0397">
      <w:pPr>
        <w:pStyle w:val="2"/>
        <w:keepNext w:val="0"/>
        <w:keepLines w:val="0"/>
        <w:widowControl w:val="0"/>
        <w:spacing w:before="0" w:line="360" w:lineRule="auto"/>
        <w:ind w:firstLine="709"/>
        <w:jc w:val="both"/>
        <w:rPr>
          <w:rFonts w:ascii="Times New Roman" w:hAnsi="Times New Roman"/>
          <w:b w:val="0"/>
          <w:color w:val="auto"/>
          <w:sz w:val="28"/>
        </w:rPr>
      </w:pPr>
      <w:r w:rsidRPr="007F0397">
        <w:rPr>
          <w:rFonts w:ascii="Times New Roman" w:hAnsi="Times New Roman"/>
          <w:b w:val="0"/>
          <w:color w:val="auto"/>
          <w:sz w:val="28"/>
        </w:rPr>
        <w:t>Эмиграция и жизнь за границей</w:t>
      </w:r>
      <w:bookmarkEnd w:id="1"/>
      <w:bookmarkEnd w:id="2"/>
      <w:bookmarkEnd w:id="3"/>
    </w:p>
    <w:p w:rsidR="007F0397" w:rsidRDefault="007F0397" w:rsidP="007F0397">
      <w:pPr>
        <w:widowControl w:val="0"/>
        <w:spacing w:after="0" w:line="360" w:lineRule="auto"/>
        <w:ind w:firstLine="709"/>
        <w:jc w:val="both"/>
        <w:rPr>
          <w:rFonts w:ascii="Times New Roman" w:hAnsi="Times New Roman"/>
          <w:sz w:val="28"/>
        </w:rPr>
      </w:pPr>
    </w:p>
    <w:p w:rsidR="00FE0C17" w:rsidRPr="007F0397" w:rsidRDefault="000D7C8E"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Скоро он занял выдающееся положение в партии Земли и Воли и стал членом редакции журнала "Земля и Воля", в котором поместил, между прочим, статью: "Законы экономического развития и задачи социализма в России", излагавшую программу партии. Будучи тогда народником-бунтарем, то есть сторонником крестьянского социализма, верящим, что крестьяне в России по природе своей социалисты и вполне уже готовы к революции, Плеханов отличался от других товарищей по партии тем, что особенно дорожил пропагандой среди рабочих, видя в них, впрочем, не представителей пролетариата, а именно крестьян, поддерживающих тесные связи с деревней. Когда обнаружились разногласия в рядах Земли и Воли, приведшие к ее распадению на террористическую Народную Волю и чисто народнический Черный Передел, Плеханов был горячим противником террористических тенденций и страстно отстаивал старую народническую программу. После распадения партии (1879) Плеханов был редактором первого номера "Черного Передела", который в свет не вышел, так как 28 января 1880 г. был захвачен полицией в тайной типографии.</w:t>
      </w:r>
      <w:r w:rsidR="003C0732" w:rsidRPr="007F0397">
        <w:rPr>
          <w:rFonts w:ascii="Times New Roman" w:hAnsi="Times New Roman"/>
          <w:sz w:val="28"/>
        </w:rPr>
        <w:t xml:space="preserve"> Большую поддержку Плеханову в этот сложный момент оказала его новая подруга — Розалия Марковна Боград, слушательница медицинских курсов при Военно-медицинской академии в Петербурге. Розалия Марковна стала верной спутницей жизни Плеханова, а после кончины Георгия Валентиновича, она создала и возглавила центр по изучение плехановского наследия при Публичной библиотеке в Ленинграде («Дом Плеханова») .</w:t>
      </w:r>
      <w:r w:rsidRPr="007F0397">
        <w:rPr>
          <w:rFonts w:ascii="Times New Roman" w:hAnsi="Times New Roman"/>
          <w:sz w:val="28"/>
        </w:rPr>
        <w:t xml:space="preserve"> После этого Плеханову пришлось бежать из России и поселиться за границей. С января 1880 до Февральской революции 1917 года жил в эмиграции (Швейцария, Италия, Франция и др. страны Западной Европы).Но и за Границей Плеханов не прекращал свою деятельность. Первые годы его заграничной жизни были посвящены серьезному изучению экономической науки. Сравнительно быстрое развитие капитализма в России и усиление рабочего движения, кризис народнической теории и практики, личный опыт деятельности среди рабочих, знакомство с историей западноевропейского рабочего движения и особенно глубокое изучение трудов К. Маркса и Ф. Энгельса вызвали переворот во взглядах Плеханова. 1882—1883 у </w:t>
      </w:r>
      <w:r w:rsidR="00470C3E" w:rsidRPr="007F0397">
        <w:rPr>
          <w:rFonts w:ascii="Times New Roman" w:hAnsi="Times New Roman"/>
          <w:sz w:val="28"/>
        </w:rPr>
        <w:t>Георгия Ва</w:t>
      </w:r>
      <w:r w:rsidRPr="007F0397">
        <w:rPr>
          <w:rFonts w:ascii="Times New Roman" w:hAnsi="Times New Roman"/>
          <w:sz w:val="28"/>
        </w:rPr>
        <w:t xml:space="preserve">лентиновича складывается марксистское мировоззрение; он становится убеждённым и решительным критиком идеологии народничества, первым пропагандистом, теоретиком и блестящим популяризатором марксизма в России. В 1883 в Женеве Плеханов создал первую российскую марксистскую организацию — группу "Освобождение труда" (её членами были П. Б. Аксельрод, В. И. Засулич, Л. Г. Дейч, В. Н. Игнатов) и был автором её программных документов. Члены группы перевели на русский язык и издали ряд произведений Маркса и Энгельса. Плеханову принадлежат переводы работ: "Манифест Коммунистической партии" (1882), "Людвиг Фейербах и конец классической немецкой философии", "Тезисы о Фейербахе", части книг "Святое семейство" и др. Своими работами — "Социализм и политическая борьба" (1883),"Наши разногласия" (1885), "Русский рабочий в революционном движении", "К вопросу о развитии монистического взгляда на историю" (1895; по словам В. И. Ленина, на этой работе "... воспитывалось целое поколение русских марксистов..." — Полное собрание соч., 5 изд., т. 19, с. 313, прим.) и др. П. нанёс сильный </w:t>
      </w:r>
      <w:r w:rsidR="00470C3E" w:rsidRPr="007F0397">
        <w:rPr>
          <w:rFonts w:ascii="Times New Roman" w:hAnsi="Times New Roman"/>
          <w:sz w:val="28"/>
        </w:rPr>
        <w:t>удар по идеологии народничества. Первым же изданием партии была замечательная брошюр</w:t>
      </w:r>
      <w:r w:rsidR="007F0397">
        <w:rPr>
          <w:rFonts w:ascii="Times New Roman" w:hAnsi="Times New Roman"/>
          <w:sz w:val="28"/>
        </w:rPr>
        <w:t>а Плеханова Социализм и политическая борьба</w:t>
      </w:r>
      <w:r w:rsidR="00470C3E" w:rsidRPr="007F0397">
        <w:rPr>
          <w:rFonts w:ascii="Times New Roman" w:hAnsi="Times New Roman"/>
          <w:sz w:val="28"/>
        </w:rPr>
        <w:t xml:space="preserve"> (Женева, 1883; нов. изд., СПб., 1906), в которой развиты основные принципы социал-демократизма. В противоположность старым народникам и позднейшим экономистам, признававшим только борьбу экономическую, Плеханов доказывал, что борьба за освобождение рабочего класса, которое должно быть вместе с тем освобождением человечества, возможна только на почве социал-демократического учения и в форме борьбы политической. В следующем году та же группа издала довольно объемистую книгу Плеханова "Наши разногласия" (Женева, 1884; нов. изд., СПб., 1906). Признавая заслуги народников и народовольцев в борьбе с деспотизмом, но отрицательно относясь к их теориям, называя эти теории даже прямо реакционными, Плеханов в своей книге еще раз и гораздо полнее обосновывает теорию марксизма в его применении к России. Эта книга может считаться исходной точкой русского социал-демократического движения. Несмотря на крайнюю резкость полемического тона и иногда явную несправедливость выходок против тех или других лиц, она обнаружила глубокое понимание момента и предвидение дальнейшего хода событий в России. Развитие капитализма и появление рабочего движения были предсказаны в ней чрезвычайно верно. В 1888 и следующих годах "Освобождение труда" выпустило 4 тома сборника "Социал-демократ" и множество брошюр, частью оригинальных, частью переводных. В числе первых было немало брошюр самого Плеханова, в числе вторых - брошюр им или под его редакцией переведенных. Начиная с начала 1880-х годов, Плеханов под разными псевдонимами писал и в легальной литературе, между прочим, в "Отечественных Записках" (статьи о Родбертусе и др., вошедшие в сборник "За 20 лет"). В 1895 г. появилась в свет в Петербурге его книга "К вопросу о развитии монистического взгляда на историю.</w:t>
      </w:r>
      <w:r w:rsidRPr="007F0397">
        <w:rPr>
          <w:rFonts w:ascii="Times New Roman" w:hAnsi="Times New Roman"/>
          <w:sz w:val="28"/>
        </w:rPr>
        <w:t xml:space="preserve"> Он научно опроверг утверждения народников о том, что капитализм в России — якобы "случайное явление", что крестьянская община способна не только противостоять капитализму, но и явиться главным преимуществом при переходе страны к социализму. Плеханов показал, что Россия неудержимо идёт по пути капиталистического развития и что задача революционеров состоит в том, чтобы использовать порождаемые капитализмом процессы в интересах революции. Георгий Валентинович учил видеть в нарождавшемся пролетариате главную революционную силу в борьбе с самодержавием и капитализмом, призывал развивать политическое сознание рабочих, бороться за создание социалистической рабочей партии. </w:t>
      </w:r>
    </w:p>
    <w:p w:rsidR="00980975" w:rsidRPr="007F0397" w:rsidRDefault="00980975" w:rsidP="007F0397">
      <w:pPr>
        <w:pStyle w:val="2"/>
        <w:keepNext w:val="0"/>
        <w:keepLines w:val="0"/>
        <w:widowControl w:val="0"/>
        <w:spacing w:before="0" w:line="360" w:lineRule="auto"/>
        <w:ind w:firstLine="709"/>
        <w:jc w:val="both"/>
        <w:rPr>
          <w:rFonts w:ascii="Times New Roman" w:hAnsi="Times New Roman"/>
          <w:b w:val="0"/>
          <w:color w:val="auto"/>
          <w:sz w:val="28"/>
        </w:rPr>
      </w:pPr>
      <w:bookmarkStart w:id="4" w:name="_Toc276892813"/>
      <w:bookmarkStart w:id="5" w:name="_Toc276929528"/>
      <w:bookmarkStart w:id="6" w:name="_Toc276929591"/>
      <w:r w:rsidRPr="007F0397">
        <w:rPr>
          <w:rFonts w:ascii="Times New Roman" w:hAnsi="Times New Roman"/>
          <w:b w:val="0"/>
          <w:color w:val="auto"/>
          <w:sz w:val="28"/>
        </w:rPr>
        <w:t>Встреча и дальнейшая работа с В. И. Лениным</w:t>
      </w:r>
      <w:bookmarkEnd w:id="4"/>
      <w:bookmarkEnd w:id="5"/>
      <w:bookmarkEnd w:id="6"/>
    </w:p>
    <w:p w:rsidR="007F0397" w:rsidRDefault="007F0397" w:rsidP="007F0397">
      <w:pPr>
        <w:widowControl w:val="0"/>
        <w:spacing w:after="0" w:line="360" w:lineRule="auto"/>
        <w:ind w:firstLine="709"/>
        <w:jc w:val="both"/>
        <w:rPr>
          <w:rFonts w:ascii="Times New Roman" w:hAnsi="Times New Roman"/>
          <w:sz w:val="28"/>
        </w:rPr>
      </w:pPr>
    </w:p>
    <w:p w:rsidR="00470C3E" w:rsidRPr="007F0397" w:rsidRDefault="00470C3E"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Плеханов установил тесные связи со многими представителями западноевропейского рабочего движения, активно участвовал в работе 2-го Интернационала со времени его основания (1889), встречался и был близок с Ф. Энгельсом, который высоко ценил первые марксистские произведения Георгия Валентиновича, одобрял деятельность созданной Плехановым первой российской марксистской организации. Руководимая Плехановым группа "Освобождение труда" оказала значительное влияние на деятельность марксистских кружков, возникших в 80-х гг. в России. Но, как подчёркивал Ленин, группа "... лишь теоретически основала социал-демократию и сделала первый шаг навстречу рабочему движению". Весной 1895 Плеханов впервые встретился с приехавшим в Швейцарию Лениным. В ходе этой встречи была достигнута договорённость об установлен</w:t>
      </w:r>
      <w:r w:rsidR="007F0397">
        <w:rPr>
          <w:rFonts w:ascii="Times New Roman" w:hAnsi="Times New Roman"/>
          <w:sz w:val="28"/>
        </w:rPr>
        <w:t>ии связей между группой Освобождение труда</w:t>
      </w:r>
      <w:r w:rsidRPr="007F0397">
        <w:rPr>
          <w:rFonts w:ascii="Times New Roman" w:hAnsi="Times New Roman"/>
          <w:sz w:val="28"/>
        </w:rPr>
        <w:t xml:space="preserve"> и марксистскими организациями России. Совместно с российскими марксистами Плеханов включился в борьбу против либерального народничества, "легального марксизма", "экономизма", разоблачил отступничество Э. Бернштейна от марксизма. Плехановская критика бернштейнианства сохраняет своё значение в борьбе с современным оппортунизмом.</w:t>
      </w:r>
    </w:p>
    <w:p w:rsidR="0044076B"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 xml:space="preserve">Важной вехой в деятельности Г. В. Плеханова и русской социал демократии стало издание газет «Искра» и «Заря», призванных защищать идеи марксизма перед лицом критики со стороны либералов и народников. В руководстве «Искры» находились как старые ветераны группы «Освобождения Труда», так и «молодая гвардия», тройка Ленин-Мартов-Потресов. Трудами этих людей строилась социал-демократическая партия России. Плечом к плечу со своими новыми товарищами Плеханов яростно бился с русскими сторонниками ревизионизма и прежде всего с Петром Струве. Линия Плеханова была бескомпромиссна и язвительна, сам он писал о себе, что у него усилились тенденции к якобинству. Не всегда Плеханов сходился во мнение и со своими товарищами по редакции. Острые споры шли по вопросам программы русской социал-демократической партии, по аграрному вопросу и по проблеме отношения с либералами и группой Струве. </w:t>
      </w:r>
    </w:p>
    <w:p w:rsidR="0044076B"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 xml:space="preserve">В июле 1903 года, в Брюсселе начал работу Второй (а фактически первый) Съезд Российской Социал Демократической Рабочей Партии (РСДРП). Георгию Валентиновичу Плеханову была оказана честь председательствовать на этом учредительном форуме социал-демократов. Без больших разногласий съезд осудил взгляды ревизионистов, и отклонил проект федерального устройства партии предложенного еврейской социалистической организацией «Бунд». Но дальше победителей начали раздирать разногласия. Жесткие дебаты вызвал вопрос о партийном членстве. Ленин предложил записать в Первом Параграфе Устава Партии, что членом организации может считаться всякий, кто признаёт программу РСДРП, поддерживает партию материально и принимает участие в работе одной из партийных организаций. Мартов предлагал более мягкий вариант условий членства, по которому предусматривалась возможность индивидуальной работы под руководством одной из партийной организации. Мартов считал, что такой вариант сделает партию более массовой, Ленин рассчитывал создать более эффективную сплоченную организацию. В этом вопросе, как и по большинству других тем Г.В. Плеханов разделял жесткую позицию Ленина. </w:t>
      </w:r>
    </w:p>
    <w:p w:rsidR="0044076B"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 xml:space="preserve">Плеханов так же поддержал тезис В.Е. Посадского, о подчинение принципам демократии «выгодам нашей партии» Плеханов отметил, что «успех революции — высший закон. И если ради успеха революции потребовалось временно ограничить действие того или другого демократического принципа, то перед таким ограничением преступно было останавливаться». </w:t>
      </w:r>
    </w:p>
    <w:p w:rsidR="0044076B"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 xml:space="preserve">Тем поразительнее был переход Георгия Валентиновича на диаметрально противоположные позиции всего через несколько недель после съезда. Плеханов обратившийся из Савла в Павла теперь сам стал высказывать беспокойство по-поводу чрезмерной централизации партии предложенной Лениным. Его особое беспокойство вызвала возможность введения принцип «раскасирования», то есть контроля ЦК партии за составом первичных организаций. Вот как Плеханов описывал «раскассированное» на практике: «...Ввиду приближения съезда, ЦК всюду «раскассирует» все недовольные им элементы, всюду сажает своих креатур и наполнив этими креатурами все комитета, без труда обеспечивает себе большинство на съезде». Как известно именно этот метод, впоследствии использовал Сталин для установления контроля над большевистской партией. </w:t>
      </w:r>
    </w:p>
    <w:p w:rsidR="003C0732"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Революция 1905 года ещё больше ухудшила отношения Плеханова с Лениным, действия которого он трактовал как внесение раскола в партию накануне решительных революционных схваток. Начиная с IV Стокгольмского съезда РАСТРЕП Плеханов открыто переходит в ряды фракции меньшевиков. Георгий Валентинович так же критиковал и позицию большевиков по отношению к крестьянству. По мнению Плеханова крестьяне не могут быть надежными революционным союзниками рабочего класса, поскольку их интерес ограничивается лишь дележом помещичьей земли. После экспроприации помещиков по мнению Плеханова крестьяне неизбежно должны были перейти в лагерь реакции. С другой стороны Георгий Валентинович призывал революционеров к сближению с либералами, ведь грядущая революция по его мнению должна была быть буржуазной. Нельзя сказать, что призывы Плеханова вызвали всеобщий восторг в революционной атмосфере 1905 года. Троцкий видел слабость Плеханова в предпочтении отдаваемой теории перед реальной жизнью : «Его подкашивало как раз то, что придавало силу Ленину: приближение революции. ... Он был пропагандистом и полемистом марксизма, но не революционным политиком пролетариата. Чем более непосредственно надвигалась революция, тем более явственно Плеханов терял почву под ногами». После поражения Первой Русской Революции Плеханов всё больше углубляется в науку — история, философия, культуроведения становятся его основными занятиями в Швейцарском изгнании, куда к нему, мэтру русской революции, стекались десятки поклонников и почитателей.</w:t>
      </w:r>
    </w:p>
    <w:p w:rsidR="007F0397" w:rsidRDefault="007F0397" w:rsidP="007F0397">
      <w:pPr>
        <w:pStyle w:val="2"/>
        <w:keepNext w:val="0"/>
        <w:keepLines w:val="0"/>
        <w:widowControl w:val="0"/>
        <w:spacing w:before="0" w:line="360" w:lineRule="auto"/>
        <w:ind w:firstLine="709"/>
        <w:jc w:val="both"/>
        <w:rPr>
          <w:rFonts w:ascii="Times New Roman" w:hAnsi="Times New Roman"/>
          <w:b w:val="0"/>
          <w:color w:val="auto"/>
          <w:sz w:val="28"/>
        </w:rPr>
      </w:pPr>
      <w:bookmarkStart w:id="7" w:name="_Toc276892814"/>
      <w:bookmarkStart w:id="8" w:name="_Toc276929529"/>
      <w:bookmarkStart w:id="9" w:name="_Toc276929592"/>
    </w:p>
    <w:p w:rsidR="0044076B" w:rsidRPr="007F0397" w:rsidRDefault="0044076B" w:rsidP="007F0397">
      <w:pPr>
        <w:pStyle w:val="2"/>
        <w:keepNext w:val="0"/>
        <w:keepLines w:val="0"/>
        <w:widowControl w:val="0"/>
        <w:spacing w:before="0" w:line="360" w:lineRule="auto"/>
        <w:ind w:firstLine="709"/>
        <w:jc w:val="both"/>
        <w:rPr>
          <w:rFonts w:ascii="Times New Roman" w:hAnsi="Times New Roman"/>
          <w:b w:val="0"/>
          <w:color w:val="auto"/>
          <w:sz w:val="28"/>
        </w:rPr>
      </w:pPr>
      <w:r w:rsidRPr="007F0397">
        <w:rPr>
          <w:rFonts w:ascii="Times New Roman" w:hAnsi="Times New Roman"/>
          <w:b w:val="0"/>
          <w:color w:val="auto"/>
          <w:sz w:val="28"/>
        </w:rPr>
        <w:t>Закат</w:t>
      </w:r>
      <w:bookmarkEnd w:id="7"/>
      <w:bookmarkEnd w:id="8"/>
      <w:bookmarkEnd w:id="9"/>
    </w:p>
    <w:p w:rsidR="0054415B" w:rsidRPr="007F0397" w:rsidRDefault="0054415B" w:rsidP="007F0397">
      <w:pPr>
        <w:widowControl w:val="0"/>
        <w:spacing w:after="0" w:line="360" w:lineRule="auto"/>
        <w:ind w:firstLine="709"/>
        <w:jc w:val="both"/>
        <w:rPr>
          <w:rFonts w:ascii="Times New Roman" w:hAnsi="Times New Roman"/>
          <w:sz w:val="28"/>
        </w:rPr>
      </w:pPr>
    </w:p>
    <w:p w:rsidR="0044076B"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 xml:space="preserve">1 августа 1914 началась Первая Мировая Война, и закончилась эпоха II Интернационала в истории всемирного рабочего движения. Следует признать, что Георгий Плеханов несёт свою долю ответственности за бесславный крах этой организации. Подобно своим французским, немецким и английским коллегам Плеханов с началом мировой войны стал ярым оборонцем и сторонником войны с Германией до победного конца. После начала всемирной бойни Георгий Валентинович опубликовал брошюру «О войне», где вся ответственность за развязывание войны возлагалась на Австро-Венгрию и Германию. Германская социал-демократия, выступившая в поддержку своего правительства, по мнению Плеханова стала соучастницей преступной политика кайзеровского режима. Хотя Плеханов в своём сочинение признавал, что причины войны лежат в самой капиталистической системе, и что все державы проводят империалистическую политику, в брошюре «О войне» явно прослеживалось желания замолчать и «облагородить» хищнические рефлексы стран Антанты. Последние по мнению Плеханова вели оборонительную войну. На почве защиты отечества, Георгий Александрович даже примерился со своим заклятым врагом — царским самодержавием, выдвигая парадоксальный тезис, что военное поражение России лишь укрепит царский режим. </w:t>
      </w:r>
    </w:p>
    <w:p w:rsidR="0044076B"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 xml:space="preserve">Подобная эволюция Плеханова шокировала многих близких ему людей. Анжелика Балабанова, бывшая ученица Плеханова и один из лидеров итальянских социалистов вспоминала, как потрясла её фраза Плеханова: «Что касается меня, если бы я не был стар и болен, то пошел бы в армию. Мне доставило бы огромное удовольствие поднять на штык ваших немецких товарищей». Ленин долго отказывался поверить, что «отец русского марксизма» стал оборонцем пока сам не услышал яростное антинемецкое выступления Плеханова на собрании русских социал-демократов в Лозанне. </w:t>
      </w:r>
    </w:p>
    <w:p w:rsidR="0044076B"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 xml:space="preserve">По воспоминаниям Н. К. Крупской, Ленин считал, что причиной перехода Плеханова на позиции оборончества было его военное воспитание. Но с другой стороны нетрудно заметить, что возвращение к национализму в 1914 году стало общей чертой для многих русских революционеров первого призыва. В лагере сторонников Антанты и войны до «победного конца» оказались Н.Б. Чайковский, П.А. Кропоткин, Л.Г. Дейч, В.И. Засулич. Очевидно, что это поколение ещё находилось под влиянием идеи «революционого национализма» — идеи декабристов, Бакунина, буржуазных революций 1848 году. </w:t>
      </w:r>
    </w:p>
    <w:p w:rsidR="0044076B"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 xml:space="preserve">Плеханов заплатил тяжелую цену за отход от принципов, которые он проповедовал всю свою жизнь. Годы войны стали для Плеханова периодом физического и творческого упадка. От него отвернулись старые товарищи оставшиеся на позиции пролетарского интернационализма — Мартов и Аксельрод. Были разорваны все контакты с оставшимся по германскую сторону линии фронта Карлом Каутским. В окружение Плеханова всё чаше стали появляться буржуазные политики и ревизионисты, против которых он боролся всю свою жизнь и обществом которых он тяготился. О.В. Аптекман писал, что летом 1916 года Плеханов выглядел как «орёл с подбитыми крыльями». Даже Февральская революция 1917 года не вдохнула в Плеханова новые силы. Он только очень волновался, чтобы народное выступление на подорвало военный потенциал России. Первоначально Плеханов даже не планировал возвращения на родину и собирался остаться в Швейцарии где он работал над «Историей русской общественной мысли». Троцкий был прав, когда заметил, что Плеханов был непревзойденный теоретик революции, но терялся в условиях реального революционного взрыва. Но через восемь дней после свержения царя, тяжело больной Плеханов всё таки решил вернуться домой после тридцатисемилетнего изгнания. Друзья Георгий Валентиновича считали, что его присутствие в Петрограде будет полезно для укрепления режима Временного правительства. Власти Антанты оказывали едущей в Россию чете Плехановых всяческое содействие. </w:t>
      </w:r>
    </w:p>
    <w:p w:rsidR="0044076B"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 xml:space="preserve">31 марта 1917 года Георгий Плеханов вернулся в Петроград, где на Финляндском вокзале ему была устроена торжественная встреча. Плеханов был растроган до слёз оказанным ему приёмом и на какой-то момент ему показалась, что он оказался в свой время на своём месте. Но это была лишь иллюзия. Георгий Валентинович уже отстал от хода событий. Его призывы к созданию широкой коалиции советских партий и буржуазии; классовому миру на время войны; отсрочки обсуждения земельного вопроса до созыва Учредительного собрания, не находили отклика в массах. Влияние и авторитет Плеханова в важнейшем Петроградском Совете падал не по дням, а по часам. Биограф Плеханова, Самуэль Х. Бэрон пишет, что «В 1905 году большевики называли Плехнова кадетствующим марксистом; в 1917 году их примеру последовали многие меньшевики, называя его просто кадетом. Действительно, предлагаемая им тактика в 1917 году была почти не отличима от кадетской». Гостями Плеханова стали А.В. Колчак, М.В. Пуришкевич, М.В. Родзянко обсуждавшие с отцом русского марксизма пути спасения Руси. Корнилов предлагал Плеханову место в своём будущем правительстве. Лидеры Совета — Н.С. Чхеидзе, И.Г. Церетели и В.М. Чернов казались ему слишком большими радикалами и он называл их не иначе как «полуленинцами». </w:t>
      </w:r>
    </w:p>
    <w:p w:rsidR="0044076B"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 xml:space="preserve">Впрочем сам Георгий Валентинович упорно продолжал называть себя марксистом. С позиций своего марксизма, он громил как ересь «Апрельские тезисы» Ленина, утверждая, что Россия ещё не готова к социалистической революции. </w:t>
      </w:r>
    </w:p>
    <w:p w:rsidR="0044076B"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Позднее плехановская газета «Единство» осудила Октябрьску революцию.</w:t>
      </w:r>
      <w:r w:rsidR="00B51366" w:rsidRPr="007F0397">
        <w:rPr>
          <w:rFonts w:ascii="Times New Roman" w:hAnsi="Times New Roman"/>
          <w:sz w:val="28"/>
        </w:rPr>
        <w:t xml:space="preserve"> 28 октября в 'Единстве" Плеханов разместил</w:t>
      </w:r>
      <w:r w:rsidR="007F0397">
        <w:rPr>
          <w:rFonts w:ascii="Times New Roman" w:hAnsi="Times New Roman"/>
          <w:sz w:val="28"/>
        </w:rPr>
        <w:t xml:space="preserve"> </w:t>
      </w:r>
      <w:r w:rsidR="00B51366" w:rsidRPr="007F0397">
        <w:rPr>
          <w:rFonts w:ascii="Times New Roman" w:hAnsi="Times New Roman"/>
          <w:sz w:val="28"/>
        </w:rPr>
        <w:t>"Открытое письмо к петроградским рабочим, в котором указывал, что социальная революция в России преждевременна, т.к. пролетариат составляет в стране меньшинство и не готов к такой миссии: 'наш рабочий класс ещё далеко не может, с пользой для себя и для страны, взять в свои руки всю полноту политической власти. Навязать ему такую власть, значит втолкать его на путь величайшего исторического несчастья, которое было бы в то же время величайшим несчастьем и для всей России". Предупреждал, что крестьянство, получив землю, не будет развиваться в сторону социализма, а надежда на скорую революцию в Германии нереальна. Предостерегал, что захват власти "одним классом или - ещё того хуже - одной партией" может иметь печальные последствия. Однако на предложения Б.В. Савинкова возглавить антибольшевистское пр-во ответил: "Я сорок лет своей жизни отдал пролетариату, и я не буду его" расстреливать даже тогда, когда он идёт по ложному пути'.</w:t>
      </w:r>
      <w:r w:rsidRPr="007F0397">
        <w:rPr>
          <w:rFonts w:ascii="Times New Roman" w:hAnsi="Times New Roman"/>
          <w:sz w:val="28"/>
        </w:rPr>
        <w:t xml:space="preserve"> Это был последний политический демарш Г.В. Плеханова. Через несколько дней газеты «Единство» была закрыта, а в царскосельской квартире Плехановых был произведён обыск. Негодование солдат и матросов по отношению к Плеханову было настолько велико, что советское правительство было вынуждено издать распоряжение об «Охране личности и собственности гражданина Георгия Валентиновича Плеханова». </w:t>
      </w:r>
    </w:p>
    <w:p w:rsidR="0044076B" w:rsidRPr="007F0397" w:rsidRDefault="0044076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Опасаясь за жизнь мужа Розалия Марковна, перевезла больного Плеханова сначала во Французский госпиталь Красного креста, а потом в санаторий в Териоках (сегодня Зеленогорск), в Финляндию. 30 мая 1918 Г.В. Плеханов умер и был похоронен на Волковом кладбище рядом с могилой В. Г. Белинского. На его памятнике были высе</w:t>
      </w:r>
      <w:r w:rsidR="007F0397">
        <w:rPr>
          <w:rFonts w:ascii="Times New Roman" w:hAnsi="Times New Roman"/>
          <w:sz w:val="28"/>
        </w:rPr>
        <w:t xml:space="preserve">чены слова из «Адониса» Шелли </w:t>
      </w:r>
      <w:r w:rsidRPr="007F0397">
        <w:rPr>
          <w:rFonts w:ascii="Times New Roman" w:hAnsi="Times New Roman"/>
          <w:sz w:val="28"/>
        </w:rPr>
        <w:t>«Он слился с природой».</w:t>
      </w:r>
    </w:p>
    <w:p w:rsidR="007F0397" w:rsidRDefault="007F0397" w:rsidP="007F0397">
      <w:pPr>
        <w:pStyle w:val="2"/>
        <w:keepNext w:val="0"/>
        <w:keepLines w:val="0"/>
        <w:widowControl w:val="0"/>
        <w:spacing w:before="0" w:line="360" w:lineRule="auto"/>
        <w:ind w:firstLine="709"/>
        <w:jc w:val="both"/>
        <w:rPr>
          <w:rFonts w:ascii="Times New Roman" w:hAnsi="Times New Roman"/>
          <w:b w:val="0"/>
          <w:color w:val="auto"/>
          <w:sz w:val="28"/>
        </w:rPr>
      </w:pPr>
      <w:bookmarkStart w:id="10" w:name="_Toc276892815"/>
      <w:bookmarkStart w:id="11" w:name="_Toc276929530"/>
      <w:bookmarkStart w:id="12" w:name="_Toc276929593"/>
    </w:p>
    <w:p w:rsidR="007F0397" w:rsidRPr="0025170F" w:rsidRDefault="007F0397">
      <w:pPr>
        <w:rPr>
          <w:rFonts w:ascii="Times New Roman" w:hAnsi="Times New Roman"/>
          <w:bCs/>
          <w:sz w:val="28"/>
          <w:szCs w:val="26"/>
        </w:rPr>
      </w:pPr>
      <w:r>
        <w:rPr>
          <w:rFonts w:ascii="Times New Roman" w:hAnsi="Times New Roman"/>
          <w:b/>
          <w:sz w:val="28"/>
        </w:rPr>
        <w:br w:type="page"/>
      </w:r>
    </w:p>
    <w:p w:rsidR="00B51366" w:rsidRPr="007F0397" w:rsidRDefault="00D3639C" w:rsidP="007F0397">
      <w:pPr>
        <w:pStyle w:val="2"/>
        <w:keepNext w:val="0"/>
        <w:keepLines w:val="0"/>
        <w:widowControl w:val="0"/>
        <w:spacing w:before="0" w:line="360" w:lineRule="auto"/>
        <w:ind w:firstLine="709"/>
        <w:jc w:val="both"/>
        <w:rPr>
          <w:rFonts w:ascii="Times New Roman" w:hAnsi="Times New Roman"/>
          <w:b w:val="0"/>
          <w:color w:val="auto"/>
          <w:sz w:val="28"/>
        </w:rPr>
      </w:pPr>
      <w:r w:rsidRPr="007F0397">
        <w:rPr>
          <w:rFonts w:ascii="Times New Roman" w:hAnsi="Times New Roman"/>
          <w:b w:val="0"/>
          <w:color w:val="auto"/>
          <w:sz w:val="28"/>
        </w:rPr>
        <w:t>Заключение</w:t>
      </w:r>
      <w:bookmarkEnd w:id="10"/>
      <w:bookmarkEnd w:id="11"/>
      <w:bookmarkEnd w:id="12"/>
    </w:p>
    <w:p w:rsidR="007F0397" w:rsidRDefault="007F0397" w:rsidP="007F0397">
      <w:pPr>
        <w:widowControl w:val="0"/>
        <w:spacing w:after="0" w:line="360" w:lineRule="auto"/>
        <w:ind w:firstLine="709"/>
        <w:jc w:val="both"/>
        <w:rPr>
          <w:rFonts w:ascii="Times New Roman" w:hAnsi="Times New Roman"/>
          <w:sz w:val="28"/>
        </w:rPr>
      </w:pPr>
    </w:p>
    <w:p w:rsidR="00D3639C" w:rsidRPr="007F0397" w:rsidRDefault="00D3639C"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Плеханов был первым марксистским историком русского освободительного и революционного движения. Он правильно указал на дворянский и разночинский периоды в русском освободительном движении; новый, третий период характеризовался взаимными классовыми отношениями пролетариата с буржуазией. Плеханов был первым марксистом, который взялся за научную разработку истории русской общественной мысли, собрав и систематизировав по этому вопросу огромный материал. Его трёхтомная работа "История русской общественной мысли" явилась первым сводным обобщающим трудом, который охватывает историю общественной мысли с древнейших времён до конца 18 в. и написан в целом с марксистских позиций (1-й т. вышел в 1914). Плеханов дал глубокий анализ социально-экономических, философских и эстетических взглядов Белинского, Герцена, Чернышевского и Добролюбова, показал, что вся история русской революционной мысли — это попытки найти такую программу действия, которая обеспечила бы революционерам сочувствие и поддержку со стороны народных масс. Плеханов устанавливал связь между русским марксизмом, российской социал-демократией и её предшественниками — революционерами 60—70-х гг. Он положил начало изучению истории русского рабочего движения.</w:t>
      </w:r>
    </w:p>
    <w:p w:rsidR="00D3639C" w:rsidRPr="007F0397" w:rsidRDefault="00D3639C"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Большое внимание Георгий Валентинович уделял вопросам эстетики. Являясь преемником и продолжателем традиций материалистической эстетики В. Г. Белинского, Н. Г. Чернышевского, Н. А. Добролюбова и др., он писал, что "... отныне критика (точнее, научная теория эстетики) в состоянии будет подвигаться вперед, лишь опираясь на материалистическое понимание истории" (Избранные философские произведения, т. 5, 1958, с. 312). Исходя из этого, Плеханов рассмотрел многие проблемы эстетического отражения действительности, истории искусства и эстетической мысли. Он впервые в марксистской литературе подверг критике биологические концепции происхождения искусства, доказывал, что искусство, эстетические чувства и понятия рождаются в результате трудовой деятельности общественного человека, искусство представляет собой специфическую, образную форму отражения общественного бытия людей в сознании представителей тех или иных классов общества. В оценке произведения искусства критерий идейности, жизненной правды должен сочетаться с критерием художественности. Плеханов остро критиковал буржуазное искусство. Плеханов внёс крупный вклад в марксистскую историю философии и общественной мысли, исходя из принципа обусловленности общественным сознания развитием общественного бытия. Плеханов подверг критике идеалистическую концепцию "филиации идей" (т. е. их самопроизвольного развития) в истории философии и общественной мысли, доказывая, что эта история в конечном счёте обусловлена поступательным движением общественной жизни, борьбой классов, связана с прогрессом науки и искусства. П. показал, что нет автоматического соответствия между философскими и социально-политическими воззрениями одного и того же мыслителя. П. дал критику вульгарно-материалистического и нигилистического извращений философских наследия, попыток вывести все неверные взгляды и заблуждения из классово-корыстных интересов мыслителей. Критикуя объективистскую концепцию немецкого историка философии Ф. Ибервега, П. сформулировал некоторые методологические требования историко-философских исследования: выяснение зависимости философских идей от социального развития; выяснение зависимости развития естествознания, психологии, истории литературы и искусства, общественных наук, оказывающих влияние на философские идеи, от социального развития на различных этапах истории; выяснение неравномерности социально-исторического развития на различных ступенях истории, его особенностей в различных странах, что в одних случаях вызывало борьбу науки и религии, в других — временное их "примирение".</w:t>
      </w:r>
    </w:p>
    <w:p w:rsidR="00DE734B" w:rsidRDefault="0054415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Плеханов</w:t>
      </w:r>
      <w:r w:rsidR="00D3639C" w:rsidRPr="007F0397">
        <w:rPr>
          <w:rFonts w:ascii="Times New Roman" w:hAnsi="Times New Roman"/>
          <w:sz w:val="28"/>
        </w:rPr>
        <w:t xml:space="preserve"> отстаивал материалистические, атеистические традиции в философии, революционные и просветительские традиции русской и западноевропейской общественной мысли. Правда, порой П</w:t>
      </w:r>
      <w:r w:rsidRPr="007F0397">
        <w:rPr>
          <w:rFonts w:ascii="Times New Roman" w:hAnsi="Times New Roman"/>
          <w:sz w:val="28"/>
        </w:rPr>
        <w:t>леханов</w:t>
      </w:r>
      <w:r w:rsidR="00D3639C" w:rsidRPr="007F0397">
        <w:rPr>
          <w:rFonts w:ascii="Times New Roman" w:hAnsi="Times New Roman"/>
          <w:sz w:val="28"/>
        </w:rPr>
        <w:t xml:space="preserve"> больше подчёркивал то, что сближает марксистскую философию и социологию с домарксистскими учениями, не показывая в должной мере то, что их различает, несколько преувеличивал влияние западноевропейской философии и общественной мысли на русскую; но всё это не у</w:t>
      </w:r>
      <w:r w:rsidRPr="007F0397">
        <w:rPr>
          <w:rFonts w:ascii="Times New Roman" w:hAnsi="Times New Roman"/>
          <w:sz w:val="28"/>
        </w:rPr>
        <w:t>маляет научной ценности работ Плеханова</w:t>
      </w:r>
      <w:r w:rsidR="00D3639C" w:rsidRPr="007F0397">
        <w:rPr>
          <w:rFonts w:ascii="Times New Roman" w:hAnsi="Times New Roman"/>
          <w:sz w:val="28"/>
        </w:rPr>
        <w:t xml:space="preserve"> по истории философии и общественной мысли.</w:t>
      </w:r>
    </w:p>
    <w:p w:rsidR="00D3639C" w:rsidRPr="007F0397" w:rsidRDefault="0054415B" w:rsidP="007F0397">
      <w:pPr>
        <w:widowControl w:val="0"/>
        <w:spacing w:after="0" w:line="360" w:lineRule="auto"/>
        <w:ind w:firstLine="709"/>
        <w:jc w:val="both"/>
        <w:rPr>
          <w:rFonts w:ascii="Times New Roman" w:hAnsi="Times New Roman"/>
          <w:sz w:val="28"/>
        </w:rPr>
      </w:pPr>
      <w:r w:rsidRPr="007F0397">
        <w:rPr>
          <w:rFonts w:ascii="Times New Roman" w:hAnsi="Times New Roman"/>
          <w:sz w:val="28"/>
        </w:rPr>
        <w:t>Произведения Плеханова</w:t>
      </w:r>
      <w:r w:rsidR="00D3639C" w:rsidRPr="007F0397">
        <w:rPr>
          <w:rFonts w:ascii="Times New Roman" w:hAnsi="Times New Roman"/>
          <w:sz w:val="28"/>
        </w:rPr>
        <w:t xml:space="preserve"> систематически публикуются и широко изучаются в СССР. Именем П</w:t>
      </w:r>
      <w:r w:rsidRPr="007F0397">
        <w:rPr>
          <w:rFonts w:ascii="Times New Roman" w:hAnsi="Times New Roman"/>
          <w:sz w:val="28"/>
        </w:rPr>
        <w:t xml:space="preserve">леханова </w:t>
      </w:r>
      <w:r w:rsidR="00D3639C" w:rsidRPr="007F0397">
        <w:rPr>
          <w:rFonts w:ascii="Times New Roman" w:hAnsi="Times New Roman"/>
          <w:sz w:val="28"/>
        </w:rPr>
        <w:t>названы Ленинградский горный институт, Московский институт народного хозяйства и др. вузы страны. В 1956 в СССР было отмечено 100-летие со дня рожде</w:t>
      </w:r>
      <w:r w:rsidRPr="007F0397">
        <w:rPr>
          <w:rFonts w:ascii="Times New Roman" w:hAnsi="Times New Roman"/>
          <w:sz w:val="28"/>
        </w:rPr>
        <w:t>ния Плеханова Георгия Валентиновича, учреждена премия им. Плеханова</w:t>
      </w:r>
      <w:r w:rsidR="00D3639C" w:rsidRPr="007F0397">
        <w:rPr>
          <w:rFonts w:ascii="Times New Roman" w:hAnsi="Times New Roman"/>
          <w:sz w:val="28"/>
        </w:rPr>
        <w:t>, присуждаемая авторам лучших научных работ по философии.</w:t>
      </w:r>
    </w:p>
    <w:p w:rsidR="0054415B" w:rsidRPr="007F0397" w:rsidRDefault="0054415B" w:rsidP="007F0397">
      <w:pPr>
        <w:widowControl w:val="0"/>
        <w:spacing w:after="0" w:line="360" w:lineRule="auto"/>
        <w:ind w:firstLine="709"/>
        <w:jc w:val="both"/>
        <w:rPr>
          <w:rFonts w:ascii="Times New Roman" w:hAnsi="Times New Roman"/>
          <w:sz w:val="28"/>
        </w:rPr>
      </w:pPr>
    </w:p>
    <w:p w:rsidR="00DE734B" w:rsidRPr="0025170F" w:rsidRDefault="00DE734B">
      <w:pPr>
        <w:rPr>
          <w:rFonts w:ascii="Times New Roman" w:hAnsi="Times New Roman"/>
          <w:bCs/>
          <w:sz w:val="28"/>
          <w:szCs w:val="26"/>
        </w:rPr>
      </w:pPr>
      <w:bookmarkStart w:id="13" w:name="_Toc276929531"/>
      <w:bookmarkStart w:id="14" w:name="_Toc276929594"/>
      <w:r>
        <w:rPr>
          <w:rFonts w:ascii="Times New Roman" w:hAnsi="Times New Roman"/>
          <w:b/>
          <w:sz w:val="28"/>
        </w:rPr>
        <w:br w:type="page"/>
      </w:r>
    </w:p>
    <w:p w:rsidR="004F004B" w:rsidRPr="007F0397" w:rsidRDefault="004F004B" w:rsidP="007F0397">
      <w:pPr>
        <w:pStyle w:val="2"/>
        <w:keepNext w:val="0"/>
        <w:keepLines w:val="0"/>
        <w:widowControl w:val="0"/>
        <w:spacing w:before="0" w:line="360" w:lineRule="auto"/>
        <w:ind w:firstLine="709"/>
        <w:jc w:val="both"/>
        <w:rPr>
          <w:rFonts w:ascii="Times New Roman" w:hAnsi="Times New Roman"/>
          <w:b w:val="0"/>
          <w:color w:val="auto"/>
          <w:sz w:val="28"/>
        </w:rPr>
      </w:pPr>
      <w:r w:rsidRPr="007F0397">
        <w:rPr>
          <w:rFonts w:ascii="Times New Roman" w:hAnsi="Times New Roman"/>
          <w:b w:val="0"/>
          <w:color w:val="auto"/>
          <w:sz w:val="28"/>
        </w:rPr>
        <w:t>Список используемой литературы</w:t>
      </w:r>
      <w:bookmarkEnd w:id="13"/>
      <w:bookmarkEnd w:id="14"/>
    </w:p>
    <w:p w:rsidR="004F004B" w:rsidRPr="007F0397" w:rsidRDefault="004F004B" w:rsidP="00DE734B">
      <w:pPr>
        <w:widowControl w:val="0"/>
        <w:spacing w:after="0" w:line="360" w:lineRule="auto"/>
        <w:jc w:val="both"/>
        <w:rPr>
          <w:rFonts w:ascii="Times New Roman" w:hAnsi="Times New Roman"/>
          <w:sz w:val="28"/>
        </w:rPr>
      </w:pPr>
    </w:p>
    <w:p w:rsidR="004F004B" w:rsidRPr="007F0397" w:rsidRDefault="004F004B" w:rsidP="00DE734B">
      <w:pPr>
        <w:widowControl w:val="0"/>
        <w:spacing w:after="0" w:line="360" w:lineRule="auto"/>
        <w:jc w:val="both"/>
        <w:rPr>
          <w:rFonts w:ascii="Times New Roman" w:hAnsi="Times New Roman"/>
          <w:sz w:val="28"/>
        </w:rPr>
      </w:pPr>
      <w:r w:rsidRPr="007F0397">
        <w:rPr>
          <w:rFonts w:ascii="Times New Roman" w:hAnsi="Times New Roman"/>
          <w:sz w:val="28"/>
        </w:rPr>
        <w:t>http://www.rea.ru/ , 7.11.2010</w:t>
      </w:r>
    </w:p>
    <w:p w:rsidR="004F004B" w:rsidRPr="007F0397" w:rsidRDefault="004F004B" w:rsidP="00DE734B">
      <w:pPr>
        <w:widowControl w:val="0"/>
        <w:spacing w:after="0" w:line="360" w:lineRule="auto"/>
        <w:jc w:val="both"/>
        <w:rPr>
          <w:rFonts w:ascii="Times New Roman" w:hAnsi="Times New Roman"/>
          <w:sz w:val="28"/>
        </w:rPr>
      </w:pPr>
      <w:r w:rsidRPr="007F0397">
        <w:rPr>
          <w:rFonts w:ascii="Times New Roman" w:hAnsi="Times New Roman"/>
          <w:sz w:val="28"/>
        </w:rPr>
        <w:t>http://www.biografguru.ru/ , 7.11.2010</w:t>
      </w:r>
    </w:p>
    <w:p w:rsidR="004F004B" w:rsidRPr="007F0397" w:rsidRDefault="004F004B" w:rsidP="00DE734B">
      <w:pPr>
        <w:widowControl w:val="0"/>
        <w:spacing w:after="0" w:line="360" w:lineRule="auto"/>
        <w:jc w:val="both"/>
        <w:rPr>
          <w:rFonts w:ascii="Times New Roman" w:hAnsi="Times New Roman"/>
          <w:sz w:val="28"/>
        </w:rPr>
      </w:pPr>
      <w:r w:rsidRPr="007F0397">
        <w:rPr>
          <w:rFonts w:ascii="Times New Roman" w:hAnsi="Times New Roman"/>
          <w:sz w:val="28"/>
        </w:rPr>
        <w:t>http://www.1917.com ,</w:t>
      </w:r>
      <w:r w:rsidR="007F0397">
        <w:rPr>
          <w:rFonts w:ascii="Times New Roman" w:hAnsi="Times New Roman"/>
          <w:sz w:val="28"/>
        </w:rPr>
        <w:t xml:space="preserve"> </w:t>
      </w:r>
      <w:r w:rsidRPr="007F0397">
        <w:rPr>
          <w:rFonts w:ascii="Times New Roman" w:hAnsi="Times New Roman"/>
          <w:sz w:val="28"/>
        </w:rPr>
        <w:t>(Враг капитала. Орган марксистской тенденции) 7.11.2010</w:t>
      </w:r>
    </w:p>
    <w:p w:rsidR="004F004B" w:rsidRPr="007F0397" w:rsidRDefault="004F004B" w:rsidP="00DE734B">
      <w:pPr>
        <w:widowControl w:val="0"/>
        <w:spacing w:after="0" w:line="360" w:lineRule="auto"/>
        <w:jc w:val="both"/>
        <w:rPr>
          <w:rFonts w:ascii="Times New Roman" w:hAnsi="Times New Roman"/>
          <w:sz w:val="28"/>
        </w:rPr>
      </w:pPr>
      <w:r w:rsidRPr="007F0397">
        <w:rPr>
          <w:rFonts w:ascii="Times New Roman" w:hAnsi="Times New Roman"/>
          <w:sz w:val="28"/>
        </w:rPr>
        <w:t xml:space="preserve">Фомина В. А., Философское наследие Г. В. Плеханова, 1956 г </w:t>
      </w:r>
    </w:p>
    <w:p w:rsidR="004F004B" w:rsidRPr="007F0397" w:rsidRDefault="004F004B" w:rsidP="00DE734B">
      <w:pPr>
        <w:widowControl w:val="0"/>
        <w:spacing w:after="0" w:line="360" w:lineRule="auto"/>
        <w:jc w:val="both"/>
        <w:rPr>
          <w:rFonts w:ascii="Times New Roman" w:hAnsi="Times New Roman"/>
          <w:sz w:val="28"/>
        </w:rPr>
      </w:pPr>
      <w:r w:rsidRPr="007F0397">
        <w:rPr>
          <w:rFonts w:ascii="Times New Roman" w:hAnsi="Times New Roman"/>
          <w:sz w:val="28"/>
        </w:rPr>
        <w:t>Сидоров М. И., Г. В. Плеханов и вопросы истории русской революционно-демократической мысли XIX в.,</w:t>
      </w:r>
      <w:r w:rsidR="007F0397">
        <w:rPr>
          <w:rFonts w:ascii="Times New Roman" w:hAnsi="Times New Roman"/>
          <w:sz w:val="28"/>
        </w:rPr>
        <w:t xml:space="preserve"> </w:t>
      </w:r>
      <w:r w:rsidRPr="007F0397">
        <w:rPr>
          <w:rFonts w:ascii="Times New Roman" w:hAnsi="Times New Roman"/>
          <w:sz w:val="28"/>
        </w:rPr>
        <w:t>1957г</w:t>
      </w:r>
    </w:p>
    <w:p w:rsidR="004F004B" w:rsidRPr="007F0397" w:rsidRDefault="004F004B" w:rsidP="00DE734B">
      <w:pPr>
        <w:widowControl w:val="0"/>
        <w:spacing w:after="0" w:line="360" w:lineRule="auto"/>
        <w:jc w:val="both"/>
        <w:rPr>
          <w:rFonts w:ascii="Times New Roman" w:hAnsi="Times New Roman"/>
          <w:sz w:val="28"/>
        </w:rPr>
      </w:pPr>
      <w:r w:rsidRPr="007F0397">
        <w:rPr>
          <w:rFonts w:ascii="Times New Roman" w:hAnsi="Times New Roman"/>
          <w:sz w:val="28"/>
        </w:rPr>
        <w:t>Митин М. Б., Историческая роль Г. В. Плеханова в русском и международном рабочем движении,</w:t>
      </w:r>
      <w:r w:rsidR="007F0397">
        <w:rPr>
          <w:rFonts w:ascii="Times New Roman" w:hAnsi="Times New Roman"/>
          <w:sz w:val="28"/>
        </w:rPr>
        <w:t xml:space="preserve"> </w:t>
      </w:r>
      <w:r w:rsidRPr="007F0397">
        <w:rPr>
          <w:rFonts w:ascii="Times New Roman" w:hAnsi="Times New Roman"/>
          <w:sz w:val="28"/>
        </w:rPr>
        <w:t>1957г</w:t>
      </w:r>
    </w:p>
    <w:p w:rsidR="004F004B" w:rsidRPr="007F0397" w:rsidRDefault="004F004B" w:rsidP="00DE734B">
      <w:pPr>
        <w:widowControl w:val="0"/>
        <w:spacing w:after="0" w:line="360" w:lineRule="auto"/>
        <w:jc w:val="both"/>
        <w:rPr>
          <w:rFonts w:ascii="Times New Roman" w:hAnsi="Times New Roman"/>
          <w:sz w:val="28"/>
        </w:rPr>
      </w:pPr>
      <w:r w:rsidRPr="007F0397">
        <w:rPr>
          <w:rFonts w:ascii="Times New Roman" w:hAnsi="Times New Roman"/>
          <w:sz w:val="28"/>
        </w:rPr>
        <w:t>Иовчук М. Т., Г. В. Плеханов и его труды по истории философии,</w:t>
      </w:r>
      <w:r w:rsidR="007F0397">
        <w:rPr>
          <w:rFonts w:ascii="Times New Roman" w:hAnsi="Times New Roman"/>
          <w:sz w:val="28"/>
        </w:rPr>
        <w:t xml:space="preserve"> </w:t>
      </w:r>
      <w:r w:rsidRPr="007F0397">
        <w:rPr>
          <w:rFonts w:ascii="Times New Roman" w:hAnsi="Times New Roman"/>
          <w:sz w:val="28"/>
        </w:rPr>
        <w:t>1960г</w:t>
      </w:r>
      <w:bookmarkStart w:id="15" w:name="_GoBack"/>
      <w:bookmarkEnd w:id="15"/>
    </w:p>
    <w:sectPr w:rsidR="004F004B" w:rsidRPr="007F0397" w:rsidSect="007F039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69CD" w:rsidRDefault="002269CD" w:rsidP="004F004B">
      <w:pPr>
        <w:spacing w:after="0" w:line="240" w:lineRule="auto"/>
      </w:pPr>
      <w:r>
        <w:separator/>
      </w:r>
    </w:p>
  </w:endnote>
  <w:endnote w:type="continuationSeparator" w:id="0">
    <w:p w:rsidR="002269CD" w:rsidRDefault="002269CD" w:rsidP="004F00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69CD" w:rsidRDefault="002269CD" w:rsidP="004F004B">
      <w:pPr>
        <w:spacing w:after="0" w:line="240" w:lineRule="auto"/>
      </w:pPr>
      <w:r>
        <w:separator/>
      </w:r>
    </w:p>
  </w:footnote>
  <w:footnote w:type="continuationSeparator" w:id="0">
    <w:p w:rsidR="002269CD" w:rsidRDefault="002269CD" w:rsidP="004F004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7C8E"/>
    <w:rsid w:val="000D7C8E"/>
    <w:rsid w:val="00157774"/>
    <w:rsid w:val="001B311C"/>
    <w:rsid w:val="002102DC"/>
    <w:rsid w:val="002269CD"/>
    <w:rsid w:val="0025170F"/>
    <w:rsid w:val="002B26B4"/>
    <w:rsid w:val="003C0732"/>
    <w:rsid w:val="0044076B"/>
    <w:rsid w:val="00470C3E"/>
    <w:rsid w:val="004F004B"/>
    <w:rsid w:val="0054415B"/>
    <w:rsid w:val="007F0397"/>
    <w:rsid w:val="00862849"/>
    <w:rsid w:val="008A76B6"/>
    <w:rsid w:val="00980975"/>
    <w:rsid w:val="00B51366"/>
    <w:rsid w:val="00B9394C"/>
    <w:rsid w:val="00CC1848"/>
    <w:rsid w:val="00D3639C"/>
    <w:rsid w:val="00DE734B"/>
    <w:rsid w:val="00F72263"/>
    <w:rsid w:val="00FE0C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FA06CB9-6CC2-486D-B6C3-CCA7EFCA0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2849"/>
    <w:pPr>
      <w:spacing w:after="200" w:line="276" w:lineRule="auto"/>
    </w:pPr>
    <w:rPr>
      <w:rFonts w:cs="Times New Roman"/>
      <w:sz w:val="22"/>
      <w:szCs w:val="22"/>
      <w:lang w:eastAsia="en-US"/>
    </w:rPr>
  </w:style>
  <w:style w:type="paragraph" w:styleId="1">
    <w:name w:val="heading 1"/>
    <w:basedOn w:val="a"/>
    <w:next w:val="a"/>
    <w:link w:val="10"/>
    <w:uiPriority w:val="9"/>
    <w:qFormat/>
    <w:rsid w:val="00980975"/>
    <w:pPr>
      <w:keepNext/>
      <w:keepLines/>
      <w:spacing w:before="480" w:after="0"/>
      <w:outlineLvl w:val="0"/>
    </w:pPr>
    <w:rPr>
      <w:rFonts w:ascii="Cambria" w:hAnsi="Cambria"/>
      <w:b/>
      <w:bCs/>
      <w:color w:val="365F91"/>
      <w:sz w:val="28"/>
      <w:szCs w:val="28"/>
    </w:rPr>
  </w:style>
  <w:style w:type="paragraph" w:styleId="2">
    <w:name w:val="heading 2"/>
    <w:basedOn w:val="a"/>
    <w:next w:val="a"/>
    <w:link w:val="20"/>
    <w:uiPriority w:val="9"/>
    <w:unhideWhenUsed/>
    <w:qFormat/>
    <w:rsid w:val="00D3639C"/>
    <w:pPr>
      <w:keepNext/>
      <w:keepLines/>
      <w:spacing w:before="200" w:after="0"/>
      <w:outlineLvl w:val="1"/>
    </w:pPr>
    <w:rPr>
      <w:rFonts w:ascii="Cambria" w:hAnsi="Cambria"/>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980975"/>
    <w:rPr>
      <w:rFonts w:ascii="Cambria" w:eastAsia="Times New Roman" w:hAnsi="Cambria" w:cs="Times New Roman"/>
      <w:b/>
      <w:bCs/>
      <w:color w:val="365F91"/>
      <w:sz w:val="28"/>
      <w:szCs w:val="28"/>
    </w:rPr>
  </w:style>
  <w:style w:type="character" w:customStyle="1" w:styleId="20">
    <w:name w:val="Заголовок 2 Знак"/>
    <w:link w:val="2"/>
    <w:uiPriority w:val="9"/>
    <w:locked/>
    <w:rsid w:val="00D3639C"/>
    <w:rPr>
      <w:rFonts w:ascii="Cambria" w:eastAsia="Times New Roman" w:hAnsi="Cambria" w:cs="Times New Roman"/>
      <w:b/>
      <w:bCs/>
      <w:color w:val="4F81BD"/>
      <w:sz w:val="26"/>
      <w:szCs w:val="26"/>
    </w:rPr>
  </w:style>
  <w:style w:type="character" w:styleId="a3">
    <w:name w:val="Hyperlink"/>
    <w:uiPriority w:val="99"/>
    <w:unhideWhenUsed/>
    <w:rsid w:val="0054415B"/>
    <w:rPr>
      <w:rFonts w:cs="Times New Roman"/>
      <w:color w:val="0000FF"/>
      <w:u w:val="single"/>
    </w:rPr>
  </w:style>
  <w:style w:type="paragraph" w:styleId="a4">
    <w:name w:val="TOC Heading"/>
    <w:basedOn w:val="1"/>
    <w:next w:val="a"/>
    <w:uiPriority w:val="39"/>
    <w:unhideWhenUsed/>
    <w:qFormat/>
    <w:rsid w:val="00980975"/>
    <w:pPr>
      <w:outlineLvl w:val="9"/>
    </w:pPr>
    <w:rPr>
      <w:lang w:eastAsia="ru-RU"/>
    </w:rPr>
  </w:style>
  <w:style w:type="paragraph" w:styleId="21">
    <w:name w:val="toc 2"/>
    <w:basedOn w:val="a"/>
    <w:next w:val="a"/>
    <w:autoRedefine/>
    <w:uiPriority w:val="39"/>
    <w:unhideWhenUsed/>
    <w:rsid w:val="00980975"/>
    <w:pPr>
      <w:spacing w:after="100"/>
      <w:ind w:left="220"/>
    </w:pPr>
  </w:style>
  <w:style w:type="paragraph" w:styleId="a5">
    <w:name w:val="Balloon Text"/>
    <w:basedOn w:val="a"/>
    <w:link w:val="a6"/>
    <w:uiPriority w:val="99"/>
    <w:semiHidden/>
    <w:unhideWhenUsed/>
    <w:rsid w:val="00980975"/>
    <w:pPr>
      <w:spacing w:after="0" w:line="240" w:lineRule="auto"/>
    </w:pPr>
    <w:rPr>
      <w:rFonts w:ascii="Tahoma" w:hAnsi="Tahoma" w:cs="Tahoma"/>
      <w:sz w:val="16"/>
      <w:szCs w:val="16"/>
    </w:rPr>
  </w:style>
  <w:style w:type="character" w:customStyle="1" w:styleId="a6">
    <w:name w:val="Текст выноски Знак"/>
    <w:link w:val="a5"/>
    <w:uiPriority w:val="99"/>
    <w:semiHidden/>
    <w:locked/>
    <w:rsid w:val="00980975"/>
    <w:rPr>
      <w:rFonts w:ascii="Tahoma" w:hAnsi="Tahoma" w:cs="Tahoma"/>
      <w:sz w:val="16"/>
      <w:szCs w:val="16"/>
    </w:rPr>
  </w:style>
  <w:style w:type="paragraph" w:styleId="a7">
    <w:name w:val="header"/>
    <w:basedOn w:val="a"/>
    <w:link w:val="a8"/>
    <w:uiPriority w:val="99"/>
    <w:unhideWhenUsed/>
    <w:rsid w:val="004F004B"/>
    <w:pPr>
      <w:tabs>
        <w:tab w:val="center" w:pos="4677"/>
        <w:tab w:val="right" w:pos="9355"/>
      </w:tabs>
      <w:spacing w:after="0" w:line="240" w:lineRule="auto"/>
    </w:pPr>
  </w:style>
  <w:style w:type="character" w:customStyle="1" w:styleId="a8">
    <w:name w:val="Верхний колонтитул Знак"/>
    <w:link w:val="a7"/>
    <w:uiPriority w:val="99"/>
    <w:locked/>
    <w:rsid w:val="004F004B"/>
    <w:rPr>
      <w:rFonts w:cs="Times New Roman"/>
    </w:rPr>
  </w:style>
  <w:style w:type="paragraph" w:styleId="a9">
    <w:name w:val="footer"/>
    <w:basedOn w:val="a"/>
    <w:link w:val="aa"/>
    <w:uiPriority w:val="99"/>
    <w:unhideWhenUsed/>
    <w:rsid w:val="004F004B"/>
    <w:pPr>
      <w:tabs>
        <w:tab w:val="center" w:pos="4677"/>
        <w:tab w:val="right" w:pos="9355"/>
      </w:tabs>
      <w:spacing w:after="0" w:line="240" w:lineRule="auto"/>
    </w:pPr>
  </w:style>
  <w:style w:type="character" w:customStyle="1" w:styleId="aa">
    <w:name w:val="Нижний колонтитул Знак"/>
    <w:link w:val="a9"/>
    <w:uiPriority w:val="99"/>
    <w:locked/>
    <w:rsid w:val="004F004B"/>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C5738E-59A0-4542-B07F-8B712037E0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4239</Words>
  <Characters>24167</Characters>
  <Application>Microsoft Office Word</Application>
  <DocSecurity>0</DocSecurity>
  <Lines>201</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28350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Макаревичи</dc:creator>
  <cp:keywords/>
  <dc:description/>
  <cp:lastModifiedBy>admin</cp:lastModifiedBy>
  <cp:revision>2</cp:revision>
  <cp:lastPrinted>2010-11-07T19:44:00Z</cp:lastPrinted>
  <dcterms:created xsi:type="dcterms:W3CDTF">2014-03-09T12:31:00Z</dcterms:created>
  <dcterms:modified xsi:type="dcterms:W3CDTF">2014-03-09T12:31:00Z</dcterms:modified>
</cp:coreProperties>
</file>