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7E" w:rsidRDefault="003F317E">
      <w:pPr>
        <w:spacing w:line="360" w:lineRule="auto"/>
        <w:jc w:val="both"/>
        <w:rPr>
          <w:spacing w:val="20"/>
          <w:sz w:val="29"/>
        </w:rPr>
      </w:pP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 xml:space="preserve">Герман  Бургаве родился 31 декабря 1668 года в маленькой деревне Вооргоуд (предместье Лейдена), в Голландии, где его отец был пастором. Отец Бургаве умер в 1683 году, оставив семью без всяких средств. Герману пришлось зарабатывать на жизнь уроками и одновременно учиться, готовясь, как завещал отец к духовному званию. В 1684 году он начал слушать              в Лейденском университете лекции по философии, риторике, латинскому, греческому, древнееврейскому и халдейскому языкам, а также по естественной истории, математике и физике. 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В 1690 году Бургаве, получив степень доктора философии, приступил к изучению богословских предметов, медицины                и химии. Однако духовная карьера Бургаве не состоялась. Очевидно, занятия математикой и естествознанием развили в нем способность критически мыслить, несовместимую                      с богословским догматизмом. Например, он намеревался устроить публичную дискуссию на тему: «Почему христианство имело такой успех, когда его проповедовали невежды, и почему теперь проповеди ученых пользуются столь малым успехом».  Ему это было запрещено…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Рассказывают, что около этого времени у него образовалась язва на голени, от которой тогдашние врачи не могли излечить его в течение целых 7 лет, пока он сам себя не вылечил, и что будто бы это обстоятельство и определило его будущее назначение – он решил стать врачом. Занявшись врачебной практикой, он быстро приобрел известность. В 1693 году он получил степень доктора медицины. В 1701 году Лейденский университет поручил ему чтение лекций по медицине, а в 1709 ему присваивается звание профессора медицины и ботаники. В 1725 году Парижская академия наук избрала Бургаве своим членом-корреспондентом, а в 1728-м – действительным членом. В 1730 году он становится членом Лондонского королевского общества. Как врач Бургаве пользовался мировой славой, его медицинские сочинения покупались нарасхват.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 xml:space="preserve">В 1709 году изданы 2 главнейших его сочинения: "Институции" и "Афоризмы", написанные им для учеников                и составлявшие как бы объяснительный текст к его лекциям.     В 1715 г. ему была передана кафедра практической медицины, причем он открыл больницу, где 2 раза в неделю демонстрировал своим ученикам больных, чтобы научить их, как нужно наблюдать и лечить болезни. Г.Бургаве проводил тщательное наблюдение у постели больного в сочетании                  с исканиями анатомо-физиологического обоснования диагноза          и терапии. Под его руководством лейденская клиника завоевала мировую славу. Среди учеников Бургаве были французский врач материалист Ж.Ламетри, немецкий физиолог А.Галлер, основоположник военной гигиены в Англии Д.Прингл, основатель венской клинической школы Г.Ван-Свитен, основатель Московского госпиталя и школы при нем – Н.Бидлоо и др. Его лекции и демонстрации больных посещали крупнейшие политические деятели, в их числе Петр 1. 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Наконец, 1718 году, вопреки его желанию, университет поручил ему кафедру химии. По остроумному выражению одного из его биографов, Бургаве одной своей особой представлял целый факультет. Химию Бургаве начал изучать           у Давида Стама, лейденского химика, опубликовавшего            со своими дополнениями руководство Д.Вигани «Суть жизни». Занимался он этой наукой усердно и настолько успешно, что уже в 1703 году смог обучать химии частным образом. С 1718 года он читает курс химии в Лейденском университете. Лекции его сопровождались опытами. Его ученик, Мати, записал: «хотя я никогда не бывал на его курсах химии, но свидетельство тех, кто на них присутствовал, позволяет мне утверждать, что ничто не могло быть выше, чем быстрота и точность опытов, как физических, так и химических, которые он производил».                  О трудностях этих опытов можно судить по подробному описанию их, которое он дал в своих «Основаниях химии».</w:t>
      </w:r>
    </w:p>
    <w:p w:rsidR="003F317E" w:rsidRDefault="003F317E">
      <w:pPr>
        <w:spacing w:line="360" w:lineRule="auto"/>
        <w:jc w:val="both"/>
        <w:rPr>
          <w:spacing w:val="20"/>
          <w:sz w:val="29"/>
        </w:rPr>
      </w:pPr>
      <w:r>
        <w:rPr>
          <w:spacing w:val="20"/>
          <w:sz w:val="29"/>
        </w:rPr>
        <w:t>Но известность иногда приводит к плохим последствиям…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В 1724 году без ведома Бургаве, но под его именем, были выпущены два тома «Наставлений и опытов по химии». Составили их слушатели Бургаве и допустили там множество грубейших ошибок. Ученый был страшно возмущен!                       Но неприятное событие имело и хорошую сторону: оно побудило Бургаве внять, наконец, советам друзей и учеников и написать подробное руководство по химии.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Так появился классический труд Бургаве «Основания химии», которые ежегодно излагал в общественных и частных школах Г.Бургаве, изданный в 1732 году в Лейдене.                     На оборотной стороне титульного листа было специально напечатано: «Дабы читатель был уверен в том, что эта книга действительно издана мною, я счел нужным собственноручно подписать своё имя, но не признаю своим то, где такая подпись отсутствует». Далее стоял автограф Бургаве – на каждом экземпляре «Основании химии».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 xml:space="preserve">Несмотря на это предостережение автора, руководство Бургаве много раз перепечатывалось, а так же переводилось                           на другие языки – английский, французский, немецкий. Имеются сведения, что в России, в 1774-1781 годах, наряду                             с руководствами по химии П.Ж.Макера и П.И.Эркслебена, была переведена и «Бургавова химия». Об этом есть сообщение                  в «Энциклопедическом словаре» Ф.А. Брокгауза И.А. Ефрона,              о том же в «Очерке истории химии  в России» писал известный ученый П. И. Вальден. Однако ни в сводке химической литературы, опубликованной в 18 веке Петербургской академией наук, ни в библиографии русских книг 18 века никаких указаний на существование русского печатного перевода руководства Бургаве нет.  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В течение многих десятилетий руководство Бургаве было очень популярно как учебное пособие. В истории химии книг, подобных этому руководству, немного. Это – «Химик - скептик» Р.Бойля, «Курс химии» Н.Леметри, «Основы догматической и экспериментальной химии» Г.Э.Шталя, «Введение в истинную физическую химию» М.В.Ломоносова, «Начальный учебник химии» А.Л.Лавуазье, «Введение к полному  изучению органической химии» А.М.Бутлерова, «Основы химии» Д.И.Менделеева.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«Основания химии» Бургаве, как и все прочие его труды написаны по-латыни. В его время это был в основном язык ученых сочинений. Известный голландский ученый П.Мушенбрук в предисловии к своему учебнику физики объяснял это следующим образом: «Возможно, я ошибаюсь,               но необходимость изучать столь большое число иностранных языков причиняет нам множество трудностей и заставляет терять драгоценное время, которое можно было бы употребить           с гораздо большей пользой, если бы писали только по-латыни, как во времена наших отцов». По-видимому, такими же соображениями руководствовался и Бургаве, тем более что латынь «была ему столь же привычна, как родной язык».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 xml:space="preserve"> «Основания химии» состоят из двух томов. Первый содержит «историю и теорию искусства». Второй посвящен описанию «химических операций». В начале первого тома дается краткий очерк истории химии: это перечисление имен авторов химических трактатов, начиная от Зосимы из Панополиса                  и кончая Бойлем, Бехером, Шталем и Гофманом. После имен называются главнейшие сочинения авторов, а если речь идет              о рукописях, указывается место, где они хранятся. Потом дается определение химии, характеризуются изучаемые ею объекты - металлы, соли, сера, камни, полуметаллы, растительные                    и животные вещества. Автор говорит о пользе химии в физике, медицине и технике, а потом переходит к главным разделам тома: «Об огне», «О воздухе», «О воде», «О земле»,                          «О растворителях», «О химических приборах и сосудах». Конечно, он излагает представления своего времени,  а также собственные воззрения и опыты.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Во втором томе рассказано, как приготовить препараты из растений, животных, ископаемых. Затем идут разъяснения процессов химического растворения, коагуляции, осаждения, вскипания, кислотно-щелочного взаимодействия, изменения               и уничтожения запахов, вкусов и цвета. Особое значение для современников, да и для многих следующих поколений ученых, имели чрезвычайно подробные и точные описания способов приготовления препаратов, преимущественно для врачебных целей, которые приводил автор. Ведь в то время аптекари,                   а зачастую и сами врачи,  изготовляли не только сложные  лекарственные смеси, но и простейшие химические товары – такие, как нашатырный спирт, соляную и азотную кислоты, ляпис… Бургаве описывает приготовление препаратов так, что их может воспроизвести и совершенно неопытный, начинающий лаборант. Он указывает весовые количества исходных веществ, ёмкость сосудов, продолжительность нагревания, а где это возможно, - нужную температуру.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Г.Бургаве ввел в практику усовершенствованный термометр Г.Д.Фаренгейта и использовал лупу для анатомических исследований. В медицинских трудах он развил свою систему преподавания, классифицировал и  описал болезни и способы их лечения. В трактовке процессов происходящих в организме человека, Бургаве стоял на физико-механических позициях.                В научном обосновании медицины он придавал большое значение химии, анатомии, физиологии и другим естественным  наукам.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 xml:space="preserve">Слава Бургаве как практического врача не уступала его известности, как теоретика. Что касается его ученых заслуг,               то Бургаве имел уже правильное понятие о происхождении нервов из серого вещества центральных нервных органов и об их распространении к периферии, много способствовал распространению верного взгляда Бриссо на местонахождение катарактов и полагал возможным излечивать оспу, посредством препаратов ртути и сурьмы. Он доказывал, что можно быть хорошим врачом, владея лишь немногими лекарствами, если держаться подальше от произвольных гипотез. Во всех своих трудах он исходил из того предположения, что самый верный руководитель в лабиринте систем - история медицины,                     а основание всякого знания лежит в наблюдении при помощи чувств, но что психические процессы, равно как первоначальные физические и последние метафизические причины явлений одинаково недоступны физическому методу. В этом духе работал он сам и учил работать своих учеников.                              Его знаменитейшие сочинения: "Institutiones medicae in usus exercitationis annuae domesticos" (Лейден, 1708 год) и "Aphorismi de cognoscendis et curandis morbis, in usum doctrinae medicae" (Лейден, 1709 год) долгое время служили основанием             для практического преподавания медицины. Слава Бургаве зиждется не на его систематических учениях, а на постоянном устном и письменном заступничестве за необходимость точного метода в медицине. </w:t>
      </w:r>
      <w:r>
        <w:rPr>
          <w:noProof/>
          <w:spacing w:val="20"/>
          <w:sz w:val="29"/>
        </w:rPr>
        <w:t xml:space="preserve"> 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Со всех стран к нему стекались больные, и даже коронованные особы не находили для себя унизительным делать ему визиты. В доказательство его необычайной известности часто приводится письмо, полученное им от одного китайского мандарина по адресу: "Бургаве, врачу в Европе". Город Лейден должен был раздвинуть свои укрепления и выстроить новые дома, чтобы дать помещение его многочисленным слушателям. Когда, однажды, после 6 месячной болезни, он в первый раз появился на улице, то город отпраздновал это событие иллюминацией.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Важнейшие медицинские труды Бургаве долгое время служили основным руководством для подготовки врачей почти во всех европейских университетах. В России его метод преподавания использовали в своей деятельности Н. Бидлоо, К.И.Щепин, С.Г.Зыбелин и другие. По заказу Российской медицинской канцелярии и за её счет были опубликованы на латинском языке некоторые  труды ученого, они продавались по дешевой цене или выдавались бесплатно «недостаточным» ученикам госпитальных школ.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 xml:space="preserve">Герман Бургаве немного не дожил до семидесяти лет. Он скончался в Лейдене, 23 сентября 1738 года. Его огромное состояние – 4 миллиона франков – результат обширной врачебной практики, преподавания, литературной работы – досталось его единственной дочери. Это подало повод                       к обвинению его в корыстолюбии; но из его биографии известно, что он отличался чрезвычайной благотворительностью,                  но только любил помогать втайне. 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Один из его родственников – Г.Каау-Бургаве – был приглашен на работу в Россию придворным врачом. По-видимому, он привез с собой большую часть рукописного архива Бургаве. Один из учеников Бургаве, врач М. Мати, писал в 1747 году в книге, посвященной жизни и научному творчеству своего учителя: «…Я не могу не сообщить здесь, что, по крайней мере, часть рукописей Бургаве только что увезена в Россию его племянником Г. Каау. Очевидно, этой великой империи суждено обогатиться нашими сокровищами».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>Сейчас личный архив Германа Бургаве хранится в Санкт-Петербурге, в Фундаментальной библиотеке Военно-медицинской академии имени С.М.Кирова. Полное описание архива было сделано известным советским ученым, профессором Б.Н. Меншуткиным. Это один из самых обширных научных архивов конца 17-первой половины 18 века. Там много рукописей медицинского содержания, письма немецкого физика Д.Фаренгейта к Бургаве, рукописные материалы для труда «Основания химии». Окончательный рукописный вариант второго тома этой книги заканчивается словами: «Я кончил. Благодарю вас за то, что вы внимательно, терпеливо, спокойно слушали меня и смотрели мои демонстрации. О, если бы он могли послужить благу, сохранению и движению вперед человеческого рода!..»</w:t>
      </w:r>
    </w:p>
    <w:p w:rsidR="003F317E" w:rsidRDefault="003F317E">
      <w:pPr>
        <w:spacing w:line="360" w:lineRule="auto"/>
        <w:ind w:firstLine="540"/>
        <w:jc w:val="both"/>
        <w:rPr>
          <w:spacing w:val="20"/>
          <w:sz w:val="29"/>
        </w:rPr>
      </w:pPr>
      <w:r>
        <w:rPr>
          <w:spacing w:val="20"/>
          <w:sz w:val="29"/>
        </w:rPr>
        <w:t xml:space="preserve">Вся жизнь и деятельность Бургаве  служили именно этой великой цели. </w:t>
      </w:r>
    </w:p>
    <w:p w:rsidR="003F317E" w:rsidRDefault="003F317E">
      <w:pPr>
        <w:spacing w:line="360" w:lineRule="auto"/>
        <w:jc w:val="both"/>
        <w:rPr>
          <w:spacing w:val="20"/>
          <w:sz w:val="29"/>
        </w:rPr>
      </w:pPr>
    </w:p>
    <w:p w:rsidR="003F317E" w:rsidRDefault="003F317E">
      <w:pPr>
        <w:spacing w:line="360" w:lineRule="auto"/>
        <w:jc w:val="both"/>
        <w:rPr>
          <w:spacing w:val="20"/>
          <w:sz w:val="29"/>
        </w:rPr>
      </w:pPr>
    </w:p>
    <w:p w:rsidR="003F317E" w:rsidRDefault="003F317E">
      <w:pPr>
        <w:spacing w:line="360" w:lineRule="auto"/>
        <w:jc w:val="both"/>
        <w:rPr>
          <w:spacing w:val="20"/>
          <w:sz w:val="29"/>
        </w:rPr>
      </w:pPr>
    </w:p>
    <w:p w:rsidR="003F317E" w:rsidRDefault="003F317E">
      <w:pPr>
        <w:spacing w:line="360" w:lineRule="auto"/>
        <w:jc w:val="both"/>
        <w:rPr>
          <w:spacing w:val="20"/>
          <w:sz w:val="29"/>
        </w:rPr>
      </w:pPr>
    </w:p>
    <w:p w:rsidR="003F317E" w:rsidRDefault="003F317E">
      <w:pPr>
        <w:spacing w:line="360" w:lineRule="auto"/>
        <w:jc w:val="both"/>
        <w:rPr>
          <w:spacing w:val="20"/>
          <w:sz w:val="29"/>
        </w:rPr>
      </w:pPr>
    </w:p>
    <w:p w:rsidR="003F317E" w:rsidRDefault="003F317E">
      <w:pPr>
        <w:spacing w:line="360" w:lineRule="auto"/>
        <w:rPr>
          <w:spacing w:val="20"/>
          <w:sz w:val="29"/>
        </w:rPr>
      </w:pPr>
    </w:p>
    <w:p w:rsidR="003F317E" w:rsidRDefault="003F317E">
      <w:pPr>
        <w:spacing w:line="360" w:lineRule="auto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</w:p>
    <w:p w:rsidR="003F317E" w:rsidRDefault="003F317E">
      <w:pPr>
        <w:spacing w:line="360" w:lineRule="auto"/>
        <w:jc w:val="center"/>
        <w:rPr>
          <w:spacing w:val="20"/>
          <w:sz w:val="29"/>
        </w:rPr>
      </w:pPr>
      <w:r>
        <w:rPr>
          <w:spacing w:val="20"/>
          <w:sz w:val="29"/>
        </w:rPr>
        <w:t>СПИСОК ЛИТЕРАТУРЫ</w:t>
      </w:r>
    </w:p>
    <w:p w:rsidR="003F317E" w:rsidRDefault="003F317E">
      <w:pPr>
        <w:numPr>
          <w:ilvl w:val="0"/>
          <w:numId w:val="1"/>
        </w:numPr>
        <w:spacing w:line="360" w:lineRule="auto"/>
        <w:rPr>
          <w:spacing w:val="20"/>
          <w:sz w:val="29"/>
        </w:rPr>
      </w:pPr>
      <w:r>
        <w:rPr>
          <w:spacing w:val="20"/>
          <w:sz w:val="29"/>
        </w:rPr>
        <w:t>Большая Медицинская Энциклопедия, Москва, 1964г</w:t>
      </w:r>
    </w:p>
    <w:p w:rsidR="003F317E" w:rsidRDefault="003F317E">
      <w:pPr>
        <w:numPr>
          <w:ilvl w:val="0"/>
          <w:numId w:val="1"/>
        </w:numPr>
        <w:spacing w:line="360" w:lineRule="auto"/>
        <w:rPr>
          <w:spacing w:val="20"/>
          <w:sz w:val="29"/>
        </w:rPr>
      </w:pPr>
      <w:r>
        <w:rPr>
          <w:spacing w:val="20"/>
          <w:sz w:val="29"/>
        </w:rPr>
        <w:t>Лахтин М.Ю. «Краткий биографический словарь знаменитых врачей всех времен», СПб, 1902г</w:t>
      </w:r>
    </w:p>
    <w:p w:rsidR="003F317E" w:rsidRDefault="003F317E">
      <w:pPr>
        <w:numPr>
          <w:ilvl w:val="0"/>
          <w:numId w:val="1"/>
        </w:numPr>
        <w:spacing w:line="360" w:lineRule="auto"/>
        <w:rPr>
          <w:spacing w:val="20"/>
          <w:sz w:val="29"/>
        </w:rPr>
      </w:pPr>
      <w:r>
        <w:rPr>
          <w:spacing w:val="20"/>
          <w:sz w:val="29"/>
        </w:rPr>
        <w:t xml:space="preserve">Погодин С.А. и Раскин Н.М.  Герман Бургаве, </w:t>
      </w:r>
    </w:p>
    <w:p w:rsidR="003F317E" w:rsidRDefault="003F317E">
      <w:pPr>
        <w:spacing w:line="360" w:lineRule="auto"/>
        <w:rPr>
          <w:spacing w:val="20"/>
          <w:sz w:val="29"/>
        </w:rPr>
      </w:pPr>
      <w:r>
        <w:rPr>
          <w:spacing w:val="20"/>
          <w:sz w:val="29"/>
        </w:rPr>
        <w:t xml:space="preserve">    «Химия и жизнь» №11, 1969г</w:t>
      </w:r>
    </w:p>
    <w:p w:rsidR="003F317E" w:rsidRDefault="003F317E">
      <w:pPr>
        <w:spacing w:line="360" w:lineRule="auto"/>
        <w:rPr>
          <w:b/>
          <w:spacing w:val="20"/>
          <w:sz w:val="29"/>
          <w:lang w:val="en-US"/>
        </w:rPr>
      </w:pPr>
      <w:r>
        <w:rPr>
          <w:spacing w:val="20"/>
          <w:sz w:val="29"/>
        </w:rPr>
        <w:t xml:space="preserve">4. </w:t>
      </w:r>
      <w:r w:rsidRPr="007C4724">
        <w:rPr>
          <w:bCs/>
          <w:spacing w:val="20"/>
          <w:sz w:val="29"/>
          <w:szCs w:val="13"/>
          <w:lang w:val="en-US"/>
        </w:rPr>
        <w:t>www.booksite.ru</w:t>
      </w:r>
    </w:p>
    <w:p w:rsidR="003F317E" w:rsidRDefault="003F317E">
      <w:pPr>
        <w:spacing w:line="360" w:lineRule="auto"/>
        <w:rPr>
          <w:spacing w:val="20"/>
          <w:sz w:val="29"/>
          <w:lang w:val="en-US"/>
        </w:rPr>
      </w:pPr>
    </w:p>
    <w:p w:rsidR="003F317E" w:rsidRDefault="003F317E">
      <w:pPr>
        <w:spacing w:line="360" w:lineRule="auto"/>
        <w:ind w:left="360"/>
        <w:rPr>
          <w:spacing w:val="20"/>
          <w:sz w:val="29"/>
        </w:rPr>
      </w:pPr>
    </w:p>
    <w:p w:rsidR="003F317E" w:rsidRDefault="003F317E">
      <w:pPr>
        <w:spacing w:line="360" w:lineRule="auto"/>
        <w:rPr>
          <w:spacing w:val="20"/>
          <w:sz w:val="29"/>
        </w:rPr>
      </w:pPr>
      <w:bookmarkStart w:id="0" w:name="_GoBack"/>
      <w:bookmarkEnd w:id="0"/>
    </w:p>
    <w:sectPr w:rsidR="003F317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7E" w:rsidRDefault="003F317E">
      <w:r>
        <w:separator/>
      </w:r>
    </w:p>
  </w:endnote>
  <w:endnote w:type="continuationSeparator" w:id="0">
    <w:p w:rsidR="003F317E" w:rsidRDefault="003F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7E" w:rsidRDefault="003F317E">
    <w:pPr>
      <w:pStyle w:val="a4"/>
      <w:framePr w:wrap="around" w:vAnchor="text" w:hAnchor="margin" w:xAlign="right" w:y="1"/>
      <w:rPr>
        <w:rStyle w:val="a5"/>
      </w:rPr>
    </w:pPr>
  </w:p>
  <w:p w:rsidR="003F317E" w:rsidRDefault="003F31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7E" w:rsidRDefault="007C4724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F317E" w:rsidRDefault="003F31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7E" w:rsidRDefault="003F317E">
      <w:r>
        <w:separator/>
      </w:r>
    </w:p>
  </w:footnote>
  <w:footnote w:type="continuationSeparator" w:id="0">
    <w:p w:rsidR="003F317E" w:rsidRDefault="003F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7C6"/>
    <w:multiLevelType w:val="hybridMultilevel"/>
    <w:tmpl w:val="CEE23E82"/>
    <w:lvl w:ilvl="0" w:tplc="5E009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0D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48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83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CF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C0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45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04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03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F00D0"/>
    <w:multiLevelType w:val="hybridMultilevel"/>
    <w:tmpl w:val="07A2406E"/>
    <w:lvl w:ilvl="0" w:tplc="F3826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C229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5C0C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83A05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0CA0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E2ED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C028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8ED8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26B9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724"/>
    <w:rsid w:val="00152245"/>
    <w:rsid w:val="003F317E"/>
    <w:rsid w:val="00765304"/>
    <w:rsid w:val="007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CFC02-8B3D-4E55-B958-5674AE9C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b/>
      <w:bCs/>
      <w:strike w:val="0"/>
      <w:dstrike w:val="0"/>
      <w:color w:val="690000"/>
      <w:sz w:val="13"/>
      <w:szCs w:val="13"/>
      <w:u w:val="none"/>
      <w:effect w:val="none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Герман  Бургаве родился 31 декабря 1668 года в маленькой деревне Вооргоуд (предместье Лейдена), в Голландии, где его отец был </vt:lpstr>
    </vt:vector>
  </TitlesOfParts>
  <Company/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  Бургаве родился 31 декабря 1668 года в маленькой деревне Вооргоуд (предместье Лейдена), в Голландии, где его отец был </dc:title>
  <dc:subject/>
  <dc:creator>МАША</dc:creator>
  <cp:keywords/>
  <dc:description/>
  <cp:lastModifiedBy>admin</cp:lastModifiedBy>
  <cp:revision>2</cp:revision>
  <cp:lastPrinted>2003-11-19T21:21:00Z</cp:lastPrinted>
  <dcterms:created xsi:type="dcterms:W3CDTF">2014-02-04T11:46:00Z</dcterms:created>
  <dcterms:modified xsi:type="dcterms:W3CDTF">2014-02-04T11:46:00Z</dcterms:modified>
</cp:coreProperties>
</file>