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4"/>
        </w:rPr>
      </w:pPr>
      <w:r>
        <w:rPr>
          <w:sz w:val="24"/>
        </w:rPr>
        <w:t>Санкт-Петербургская Государственная Педиатрическая Медицинская Академия</w:t>
      </w: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</w:p>
    <w:p w:rsidR="00D35C01" w:rsidRDefault="00D35C01">
      <w:pPr>
        <w:pStyle w:val="1"/>
      </w:pPr>
      <w:r>
        <w:t>Кафедра госпитальной хирургии</w:t>
      </w: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  <w:r>
        <w:rPr>
          <w:sz w:val="24"/>
        </w:rPr>
        <w:t xml:space="preserve">                                                                  </w:t>
      </w:r>
      <w:r>
        <w:rPr>
          <w:b/>
          <w:sz w:val="24"/>
        </w:rPr>
        <w:t xml:space="preserve"> </w:t>
      </w: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B7294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  <w:r>
        <w:rPr>
          <w:rFonts w:ascii="Courier New" w:hAnsi="Courier New"/>
          <w:b/>
          <w:i/>
          <w:noProof/>
          <w:sz w:val="4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9.25pt;margin-top:11.4pt;width:342pt;height:48.15pt;z-index:251657728" o:allowincell="f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ИСТОРИЯ БОЛЕЗНИ"/>
          </v:shape>
        </w:pict>
      </w: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Courier New" w:hAnsi="Courier New"/>
          <w:b/>
          <w:i/>
          <w:sz w:val="48"/>
          <w:u w:val="single"/>
        </w:rP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  <w:r>
        <w:t xml:space="preserve">                                           </w:t>
      </w: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8"/>
        </w:rPr>
      </w:pPr>
      <w:r>
        <w:rPr>
          <w:sz w:val="28"/>
        </w:rPr>
        <w:t>Ельцова Валентина Автономовна, 67 лет.</w:t>
      </w: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8"/>
        </w:rPr>
      </w:pPr>
      <w:r>
        <w:t xml:space="preserve">        </w:t>
      </w:r>
      <w:r>
        <w:rPr>
          <w:sz w:val="28"/>
        </w:rPr>
        <w:t xml:space="preserve">                                       </w:t>
      </w: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b/>
          <w:i/>
          <w:sz w:val="28"/>
        </w:rPr>
        <w:t>Клинический диагноз:</w:t>
      </w:r>
    </w:p>
    <w:p w:rsidR="00D35C01" w:rsidRDefault="00D35C01">
      <w:pPr>
        <w:pStyle w:val="a3"/>
        <w:jc w:val="center"/>
      </w:pPr>
      <w:r>
        <w:rPr>
          <w:b/>
          <w:bCs/>
          <w:i/>
          <w:iCs/>
        </w:rPr>
        <w:t>Основной:</w:t>
      </w:r>
      <w:r>
        <w:t xml:space="preserve"> ЖКБ, хронический холецистопанкреатит, обострение.</w:t>
      </w:r>
    </w:p>
    <w:p w:rsidR="00D35C01" w:rsidRDefault="00D35C01">
      <w:pPr>
        <w:pStyle w:val="a3"/>
        <w:jc w:val="center"/>
      </w:pPr>
      <w:r>
        <w:rPr>
          <w:b/>
          <w:bCs/>
          <w:i/>
          <w:iCs/>
        </w:rPr>
        <w:t>Сопутствующий:</w:t>
      </w:r>
      <w:r>
        <w:t xml:space="preserve"> Ишемическая болезнь сердца: Стабильная стенокардия  напряжения 2-3 ст., недостаточность кровообращения 2а степени, атеросклеротический кардиосклероз, гипертоническая болезнь 2 ст., ожирение 2 ст.</w:t>
      </w: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8"/>
        </w:rPr>
      </w:pPr>
      <w:r>
        <w:t xml:space="preserve">                      </w:t>
      </w:r>
      <w:r>
        <w:rPr>
          <w:sz w:val="28"/>
        </w:rPr>
        <w:t xml:space="preserve">     </w:t>
      </w: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8"/>
        </w:rP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8"/>
        </w:rP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>
        <w:rPr>
          <w:b/>
          <w:sz w:val="24"/>
        </w:rPr>
        <w:t>Куратор</w:t>
      </w:r>
      <w:r>
        <w:rPr>
          <w:sz w:val="24"/>
        </w:rPr>
        <w:t xml:space="preserve"> - студент 5 курса 528 группы</w:t>
      </w: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педиатрического факультета</w:t>
      </w: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4"/>
          <w:lang w:val="en-US"/>
        </w:rPr>
      </w:pP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4"/>
        </w:rPr>
      </w:pPr>
      <w:r>
        <w:rPr>
          <w:sz w:val="24"/>
        </w:rPr>
        <w:t>Санкт-Петербург</w:t>
      </w: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4"/>
        </w:rPr>
      </w:pPr>
      <w:r>
        <w:rPr>
          <w:sz w:val="24"/>
        </w:rPr>
        <w:t>2001 г</w:t>
      </w:r>
    </w:p>
    <w:p w:rsidR="00D35C01" w:rsidRDefault="00D35C0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D35C01" w:rsidRDefault="00D35C01"/>
    <w:p w:rsidR="00D35C01" w:rsidRDefault="00D35C01"/>
    <w:p w:rsidR="00D35C01" w:rsidRDefault="00D35C0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Общие сведения о больном:</w:t>
      </w:r>
    </w:p>
    <w:p w:rsidR="00D35C01" w:rsidRDefault="00D35C01">
      <w:pPr>
        <w:rPr>
          <w:sz w:val="24"/>
        </w:rPr>
      </w:pPr>
      <w:r>
        <w:rPr>
          <w:sz w:val="24"/>
        </w:rPr>
        <w:t>Ф.И.О. Ельцова Валентина Автономовна.</w:t>
      </w:r>
    </w:p>
    <w:p w:rsidR="00D35C01" w:rsidRDefault="00D35C01">
      <w:pPr>
        <w:rPr>
          <w:sz w:val="24"/>
        </w:rPr>
      </w:pPr>
      <w:r>
        <w:rPr>
          <w:sz w:val="24"/>
        </w:rPr>
        <w:t>Дата рождения: 27 декабря 1934 года.</w:t>
      </w:r>
    </w:p>
    <w:p w:rsidR="00D35C01" w:rsidRDefault="00D35C01">
      <w:pPr>
        <w:rPr>
          <w:sz w:val="24"/>
        </w:rPr>
      </w:pPr>
      <w:r>
        <w:rPr>
          <w:sz w:val="24"/>
        </w:rPr>
        <w:t>На пенсии с  1989 года.</w:t>
      </w:r>
    </w:p>
    <w:p w:rsidR="00D35C01" w:rsidRDefault="00D35C01">
      <w:pPr>
        <w:rPr>
          <w:sz w:val="24"/>
        </w:rPr>
      </w:pPr>
      <w:r>
        <w:rPr>
          <w:sz w:val="24"/>
        </w:rPr>
        <w:t>Домашний адрес: пр. Луначарского, д. 1, к.2, кв. 13.</w:t>
      </w:r>
    </w:p>
    <w:p w:rsidR="00D35C01" w:rsidRDefault="00D35C01">
      <w:pPr>
        <w:rPr>
          <w:sz w:val="24"/>
        </w:rPr>
      </w:pPr>
      <w:r>
        <w:rPr>
          <w:sz w:val="24"/>
        </w:rPr>
        <w:t>Дата поступления в клинику: 23 марта 2001 года.</w:t>
      </w:r>
    </w:p>
    <w:p w:rsidR="00D35C01" w:rsidRDefault="00D35C01">
      <w:pPr>
        <w:rPr>
          <w:sz w:val="24"/>
        </w:rPr>
      </w:pPr>
      <w:r>
        <w:rPr>
          <w:sz w:val="24"/>
        </w:rPr>
        <w:t>Доставлена бригадой скорой помощи.</w:t>
      </w:r>
    </w:p>
    <w:p w:rsidR="00D35C01" w:rsidRDefault="00D35C01">
      <w:pPr>
        <w:rPr>
          <w:sz w:val="24"/>
        </w:rPr>
      </w:pPr>
      <w:r>
        <w:rPr>
          <w:sz w:val="24"/>
        </w:rPr>
        <w:t>Диагноз при направлении в стационар: ЖКБ, хронический калькулезный холецистит, обострение.</w:t>
      </w:r>
    </w:p>
    <w:p w:rsidR="00D35C01" w:rsidRDefault="00D35C01">
      <w:pPr>
        <w:rPr>
          <w:sz w:val="24"/>
        </w:rPr>
      </w:pPr>
    </w:p>
    <w:p w:rsidR="00D35C01" w:rsidRDefault="00D35C01">
      <w:pPr>
        <w:pStyle w:val="2"/>
        <w:jc w:val="center"/>
        <w:rPr>
          <w:sz w:val="24"/>
          <w:u w:val="single"/>
        </w:rPr>
      </w:pPr>
      <w:r>
        <w:rPr>
          <w:sz w:val="24"/>
          <w:u w:val="single"/>
        </w:rPr>
        <w:t>ЖАЛОБЫ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На момент осмотра больная предъявляет жалобы на чувство тяжести в правом подреберье, слабость, повышенную утомляемость, потливость, головную боль, головокружение, а также одышку в покое.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На момент поступления больная предъявляла жалобы на чувство тяжести в правом подреберье после приема жирной и острой пищи, слабость, повышенную утомляемость, головокружение.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center"/>
        <w:rPr>
          <w:sz w:val="24"/>
          <w:u w:val="single"/>
        </w:rPr>
      </w:pPr>
      <w:r>
        <w:rPr>
          <w:sz w:val="24"/>
          <w:u w:val="single"/>
          <w:lang w:val="en-US"/>
        </w:rPr>
        <w:t>ANAMNESIS</w:t>
      </w:r>
      <w:r>
        <w:rPr>
          <w:sz w:val="24"/>
          <w:u w:val="single"/>
        </w:rPr>
        <w:t xml:space="preserve">  </w:t>
      </w:r>
      <w:r>
        <w:rPr>
          <w:sz w:val="24"/>
          <w:u w:val="single"/>
          <w:lang w:val="en-US"/>
        </w:rPr>
        <w:t>MORBI</w:t>
      </w:r>
    </w:p>
    <w:p w:rsidR="00D35C01" w:rsidRDefault="00D35C01">
      <w:pPr>
        <w:pStyle w:val="2"/>
        <w:jc w:val="left"/>
        <w:rPr>
          <w:sz w:val="24"/>
          <w:u w:val="single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 Считает себя больной в течении сорока лет, на протяжении которых с разной периодичностью отмечает приступы болей в области правого подреберья, которые связывает с погрешностями в питании ( прием жареной и жирной пищи ). Боли носили ноющий характер. Больная во время болевых приступов принимала фестал, но-шпу и циноризин.  Посещала поликлинику, где была рекомендована щадящая диета. В сентябре 1988 года была госпитализирована по поводу острого холециститопанкреатита. Было проведено консервативное лечение. 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Начало настоящего приступа – острое. Начало приступа больная связывает с нарушением диеты (прием жирной, жареной пищи). Вечером больная почувствовала тяжесть и ноющие, тянущие боли в правом подреберье. Также больная почувствовала тошноту. Ночью тошнота сопровождалась многократной, рвотой. Прием препаратов – без эффекта. Утром больная вызвала скорую помощь, и была доставлена в стационар.</w:t>
      </w:r>
    </w:p>
    <w:p w:rsidR="00D35C01" w:rsidRDefault="00D35C01">
      <w:pPr>
        <w:pStyle w:val="2"/>
        <w:jc w:val="left"/>
        <w:rPr>
          <w:sz w:val="24"/>
          <w:u w:val="single"/>
        </w:rPr>
      </w:pPr>
    </w:p>
    <w:p w:rsidR="00D35C01" w:rsidRDefault="00D35C01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  <w:lang w:val="en-US"/>
        </w:rPr>
        <w:t>ANAMNESIS</w:t>
      </w:r>
      <w:r>
        <w:rPr>
          <w:sz w:val="24"/>
          <w:u w:val="single"/>
        </w:rPr>
        <w:t xml:space="preserve">  </w:t>
      </w:r>
      <w:r>
        <w:rPr>
          <w:sz w:val="24"/>
          <w:u w:val="single"/>
          <w:lang w:val="en-US"/>
        </w:rPr>
        <w:t>VITAE</w:t>
      </w:r>
    </w:p>
    <w:p w:rsidR="00D35C01" w:rsidRDefault="00D35C01">
      <w:pPr>
        <w:pStyle w:val="2"/>
        <w:jc w:val="left"/>
        <w:rPr>
          <w:sz w:val="24"/>
          <w:u w:val="single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Родилась в Ленинграде в 1934году. Единственный ребенок в семье. Росла и развивалась нормально. Училась в техникуме кинооператоров. После окончания техникума и до пенсии работала по специальности – фотооператором. Профессиональных вредностей не было.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  Из перенесенных заболеваний отмечает: простудные, ветряная оспа, страдает гипертонической болезнью 2 стадии. Инсультов, инфарктов не было. Вирусный гепатит, венерические заболевания, туберкулез отрицает.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 Перенесенные операции: резекция 2/3 желудка (прободная язва желудка) – 1987 год, овариоэктомия – 1981 год.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 Инъекций, гемотрансфузий за последние 6 месяцев не было. Контакты с инфекционными больными отрицает. За пределы С-Петербурга не выезжала. Эмоционально- нервно психический анамнез не отягощен. Гинекологический анамнез: менструации с 15 лет безболезненные, умеренные, климакс наступил в возрасте 53 лет, родов не было. Беременностей – 6, выкидышей – 6. Вредные привычки – курение (1 пачка в день). Аллергологический анамнез свободный, непереносимости лекарственных средств не отмечает. Наследственность отягощена со стороны отца – язвенная болезнь желудка. Страховой анамнез: пенсионер. Проживает одна, в отдельной квартире. Детей нет. Питается удовлетворительно, на свежем воздухе бывает часто.   </w:t>
      </w:r>
    </w:p>
    <w:p w:rsidR="00D35C01" w:rsidRDefault="00D35C01">
      <w:pPr>
        <w:pStyle w:val="2"/>
        <w:jc w:val="left"/>
        <w:rPr>
          <w:sz w:val="24"/>
          <w:u w:val="single"/>
        </w:rPr>
      </w:pPr>
    </w:p>
    <w:p w:rsidR="00D35C01" w:rsidRDefault="00D35C01">
      <w:pPr>
        <w:pStyle w:val="2"/>
        <w:jc w:val="left"/>
        <w:rPr>
          <w:sz w:val="24"/>
          <w:u w:val="single"/>
        </w:rPr>
      </w:pPr>
    </w:p>
    <w:p w:rsidR="00D35C01" w:rsidRDefault="00D35C01">
      <w:pPr>
        <w:pStyle w:val="2"/>
        <w:jc w:val="left"/>
        <w:rPr>
          <w:sz w:val="24"/>
          <w:u w:val="single"/>
        </w:rPr>
      </w:pPr>
    </w:p>
    <w:p w:rsidR="00D35C01" w:rsidRDefault="00D35C01">
      <w:pPr>
        <w:pStyle w:val="2"/>
        <w:jc w:val="left"/>
        <w:rPr>
          <w:sz w:val="24"/>
          <w:u w:val="single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b/>
          <w:sz w:val="24"/>
        </w:rPr>
        <w:t>Общий осмотр</w:t>
      </w:r>
      <w:r>
        <w:rPr>
          <w:sz w:val="24"/>
        </w:rPr>
        <w:t>:</w:t>
      </w:r>
    </w:p>
    <w:p w:rsidR="00D35C01" w:rsidRDefault="00D35C01">
      <w:pPr>
        <w:rPr>
          <w:sz w:val="24"/>
        </w:rPr>
      </w:pPr>
      <w:r>
        <w:rPr>
          <w:sz w:val="24"/>
        </w:rPr>
        <w:t xml:space="preserve">Состояние средней степени тяжести, положение в постели – вынужденное, в наклонном положении. Сознание ясное. 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Температура тела 36,5 С.</w:t>
      </w:r>
      <w:r>
        <w:rPr>
          <w:sz w:val="24"/>
        </w:rPr>
        <w:t xml:space="preserve"> 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Кожа</w:t>
      </w:r>
      <w:r>
        <w:rPr>
          <w:sz w:val="24"/>
        </w:rPr>
        <w:t xml:space="preserve"> бледно-розовой окраски, эластичная. Влажность сохранена. Ногти и волосы без изменений. 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Тургор тканей</w:t>
      </w:r>
      <w:r>
        <w:rPr>
          <w:sz w:val="24"/>
        </w:rPr>
        <w:t xml:space="preserve">  слегка снижен.    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Видимые слизистые и склеры</w:t>
      </w:r>
      <w:r>
        <w:rPr>
          <w:sz w:val="24"/>
        </w:rPr>
        <w:t xml:space="preserve"> чистые, нормальной окраски, без высыпаний, влажность сохранена. 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Увеличен слой подкожно-жировой клетчатки</w:t>
      </w:r>
      <w:r>
        <w:rPr>
          <w:sz w:val="24"/>
        </w:rPr>
        <w:t>, распределена неравномерно. При пальпации безболезненна.. Отеки - на ногах отсутствуют. При постоянном горизонтальном положении практически не образуются.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Периферические лимфоузлы</w:t>
      </w:r>
      <w:r>
        <w:rPr>
          <w:sz w:val="24"/>
        </w:rPr>
        <w:t>:</w:t>
      </w:r>
    </w:p>
    <w:p w:rsidR="00D35C01" w:rsidRDefault="00D35C01">
      <w:pPr>
        <w:rPr>
          <w:sz w:val="24"/>
        </w:rPr>
      </w:pPr>
      <w:r>
        <w:rPr>
          <w:sz w:val="24"/>
        </w:rPr>
        <w:t>Затылочные, заушные, поднижнечелюстные, подподбородочные, переднешейные, заднешейные, надключичные, подключичные, кубитальные, подколенные - не пальпируются. Подмышечные, паховые, подчелюстные пальпируются: единичные, 7-8мм., эластичные, безболез-ненные, не спаяны с кожей и  с окружающими тканями. Кожа над ними не изменена.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Мышечная система</w:t>
      </w:r>
      <w:r>
        <w:rPr>
          <w:sz w:val="24"/>
        </w:rPr>
        <w:t xml:space="preserve"> развита достаточно, равномерно, симметрично. Тонус мышц сохранен, сила незначительно снижена. При пальпации мышцы безболезненны, уплотнений не обнаружено. Форма головы, грудной клетки, позвоночника и конечностей - нормальная. 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Кости</w:t>
      </w:r>
      <w:r>
        <w:rPr>
          <w:sz w:val="24"/>
        </w:rPr>
        <w:t xml:space="preserve"> при пальпации и перкуссии безболезненны. Форма их не изменена.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Суставы</w:t>
      </w:r>
      <w:r>
        <w:rPr>
          <w:sz w:val="24"/>
        </w:rPr>
        <w:t xml:space="preserve"> нормальной конфигурации, кожа над ними не изменена.</w:t>
      </w:r>
    </w:p>
    <w:p w:rsidR="00D35C01" w:rsidRDefault="00D35C01">
      <w:pPr>
        <w:rPr>
          <w:sz w:val="24"/>
        </w:rPr>
      </w:pPr>
      <w:r>
        <w:rPr>
          <w:sz w:val="24"/>
        </w:rPr>
        <w:t>Активные и пассивные движения в суставах - в полном объеме, безболезненные, без хруста. Кожа над суставами не изменена.</w:t>
      </w:r>
    </w:p>
    <w:p w:rsidR="00D35C01" w:rsidRDefault="00D35C01">
      <w:pPr>
        <w:rPr>
          <w:sz w:val="24"/>
        </w:rPr>
      </w:pPr>
    </w:p>
    <w:p w:rsidR="00D35C01" w:rsidRDefault="00D35C01">
      <w:pPr>
        <w:rPr>
          <w:b/>
          <w:sz w:val="24"/>
        </w:rPr>
      </w:pPr>
      <w:r>
        <w:rPr>
          <w:b/>
          <w:sz w:val="24"/>
        </w:rPr>
        <w:t>Органы дыхания:</w:t>
      </w:r>
    </w:p>
    <w:p w:rsidR="00D35C01" w:rsidRDefault="00D35C01">
      <w:pPr>
        <w:rPr>
          <w:sz w:val="24"/>
        </w:rPr>
      </w:pPr>
      <w:r>
        <w:rPr>
          <w:sz w:val="24"/>
        </w:rPr>
        <w:t xml:space="preserve">Голос сохранен. Носовое дыхание в норме. 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 xml:space="preserve">Форма грудной клетки  </w:t>
      </w:r>
      <w:r>
        <w:rPr>
          <w:sz w:val="24"/>
        </w:rPr>
        <w:t>нормальная, симметричная. Движения грудной клетки при дыхании - равномерные. Дыхание средней глубины. Число дыханий в 1 минуту - 38, ритм правильный. Тип дыхания - смешанный. Одышка в покое.</w:t>
      </w:r>
    </w:p>
    <w:p w:rsidR="00D35C01" w:rsidRDefault="00D35C01">
      <w:pPr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Грудная клетка при пальпации </w:t>
      </w:r>
      <w:r>
        <w:rPr>
          <w:sz w:val="24"/>
        </w:rPr>
        <w:t>безболезненна.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Голосовое дрожание</w:t>
      </w:r>
      <w:r>
        <w:rPr>
          <w:sz w:val="24"/>
        </w:rPr>
        <w:t xml:space="preserve"> проводится одинаково над симметричными отделами  легких.</w:t>
      </w:r>
    </w:p>
    <w:p w:rsidR="00D35C01" w:rsidRDefault="00D35C01">
      <w:pPr>
        <w:rPr>
          <w:sz w:val="24"/>
        </w:rPr>
      </w:pPr>
      <w:r>
        <w:rPr>
          <w:sz w:val="24"/>
        </w:rPr>
        <w:t xml:space="preserve">Данные </w:t>
      </w:r>
      <w:r>
        <w:rPr>
          <w:i/>
          <w:sz w:val="24"/>
          <w:u w:val="single"/>
        </w:rPr>
        <w:t>сравнительной перкуссии</w:t>
      </w:r>
      <w:r>
        <w:rPr>
          <w:sz w:val="24"/>
        </w:rPr>
        <w:t xml:space="preserve">: </w:t>
      </w:r>
    </w:p>
    <w:p w:rsidR="00D35C01" w:rsidRDefault="00D35C01">
      <w:pPr>
        <w:rPr>
          <w:sz w:val="24"/>
        </w:rPr>
      </w:pPr>
      <w:r>
        <w:rPr>
          <w:sz w:val="24"/>
        </w:rPr>
        <w:t>перкуторный звук коробочный, одинаковый над симметричными отделами грудной клетки.</w:t>
      </w:r>
    </w:p>
    <w:p w:rsidR="00D35C01" w:rsidRDefault="00D35C01">
      <w:pPr>
        <w:rPr>
          <w:i/>
          <w:sz w:val="24"/>
          <w:u w:val="single"/>
        </w:rPr>
      </w:pPr>
      <w:r>
        <w:rPr>
          <w:i/>
          <w:sz w:val="24"/>
          <w:u w:val="single"/>
        </w:rPr>
        <w:t>Данные топографической перкуссии легких:</w:t>
      </w:r>
    </w:p>
    <w:p w:rsidR="00D35C01" w:rsidRDefault="00D35C01">
      <w:pPr>
        <w:rPr>
          <w:i/>
          <w:sz w:val="24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D35C01">
        <w:tc>
          <w:tcPr>
            <w:tcW w:w="3096" w:type="dxa"/>
          </w:tcPr>
          <w:p w:rsidR="00D35C01" w:rsidRDefault="00D35C01">
            <w:pPr>
              <w:rPr>
                <w:i/>
                <w:sz w:val="24"/>
                <w:u w:val="single"/>
              </w:rPr>
            </w:pPr>
            <w:r>
              <w:rPr>
                <w:sz w:val="24"/>
              </w:rPr>
              <w:t>Линии</w:t>
            </w:r>
          </w:p>
        </w:tc>
        <w:tc>
          <w:tcPr>
            <w:tcW w:w="3096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3096" w:type="dxa"/>
          </w:tcPr>
          <w:p w:rsidR="00D35C01" w:rsidRDefault="00D35C01">
            <w:pPr>
              <w:rPr>
                <w:i/>
                <w:sz w:val="24"/>
                <w:u w:val="single"/>
              </w:rPr>
            </w:pPr>
            <w:r>
              <w:rPr>
                <w:sz w:val="24"/>
              </w:rPr>
              <w:t>Слева</w:t>
            </w:r>
          </w:p>
        </w:tc>
      </w:tr>
      <w:tr w:rsidR="00D35C01">
        <w:tc>
          <w:tcPr>
            <w:tcW w:w="3096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Окологрудинная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Среднеключичная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Передняя подмышечная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 xml:space="preserve">Средняя подмышечная 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Задняя подмышечная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Околопозвоночная</w:t>
            </w:r>
          </w:p>
        </w:tc>
        <w:tc>
          <w:tcPr>
            <w:tcW w:w="3096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пятое межреберье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 xml:space="preserve">остистый отросток </w:t>
            </w:r>
            <w:r>
              <w:rPr>
                <w:sz w:val="24"/>
                <w:lang w:val="en-US"/>
              </w:rPr>
              <w:t>Th</w:t>
            </w:r>
            <w:r>
              <w:rPr>
                <w:sz w:val="24"/>
                <w:vertAlign w:val="subscript"/>
              </w:rPr>
              <w:t>11</w:t>
            </w:r>
          </w:p>
        </w:tc>
        <w:tc>
          <w:tcPr>
            <w:tcW w:w="3096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------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------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 xml:space="preserve">остистый отросток </w:t>
            </w:r>
            <w:r>
              <w:rPr>
                <w:sz w:val="24"/>
                <w:lang w:val="en-US"/>
              </w:rPr>
              <w:t>Th</w:t>
            </w:r>
            <w:r>
              <w:rPr>
                <w:sz w:val="24"/>
                <w:vertAlign w:val="subscript"/>
              </w:rPr>
              <w:t>11</w:t>
            </w:r>
          </w:p>
        </w:tc>
      </w:tr>
    </w:tbl>
    <w:p w:rsidR="00D35C01" w:rsidRDefault="00D35C01">
      <w:pPr>
        <w:rPr>
          <w:i/>
          <w:sz w:val="24"/>
          <w:u w:val="single"/>
        </w:rPr>
      </w:pPr>
    </w:p>
    <w:p w:rsidR="00D35C01" w:rsidRDefault="00D35C01">
      <w:pPr>
        <w:rPr>
          <w:i/>
          <w:sz w:val="24"/>
          <w:u w:val="single"/>
        </w:rPr>
      </w:pPr>
    </w:p>
    <w:p w:rsidR="00D35C01" w:rsidRDefault="00D35C01">
      <w:pPr>
        <w:rPr>
          <w:i/>
          <w:sz w:val="24"/>
          <w:u w:val="single"/>
        </w:rPr>
      </w:pPr>
    </w:p>
    <w:p w:rsidR="00D35C01" w:rsidRDefault="00D35C01">
      <w:pPr>
        <w:rPr>
          <w:i/>
          <w:sz w:val="24"/>
          <w:u w:val="single"/>
        </w:rPr>
      </w:pPr>
    </w:p>
    <w:p w:rsidR="00D35C01" w:rsidRDefault="00D35C01">
      <w:pPr>
        <w:rPr>
          <w:i/>
          <w:sz w:val="24"/>
          <w:u w:val="single"/>
        </w:rPr>
      </w:pPr>
      <w:r>
        <w:rPr>
          <w:i/>
          <w:sz w:val="24"/>
          <w:u w:val="single"/>
        </w:rPr>
        <w:t>Экскурсия нижних краев легких:</w:t>
      </w:r>
    </w:p>
    <w:p w:rsidR="00D35C01" w:rsidRDefault="00D35C01">
      <w:pPr>
        <w:rPr>
          <w:i/>
          <w:sz w:val="24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50"/>
        <w:gridCol w:w="1550"/>
        <w:gridCol w:w="1550"/>
        <w:gridCol w:w="1550"/>
      </w:tblGrid>
      <w:tr w:rsidR="00D35C01">
        <w:tc>
          <w:tcPr>
            <w:tcW w:w="3085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Линия</w:t>
            </w:r>
          </w:p>
        </w:tc>
        <w:tc>
          <w:tcPr>
            <w:tcW w:w="1550" w:type="dxa"/>
            <w:tcBorders>
              <w:right w:val="nil"/>
            </w:tcBorders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 xml:space="preserve">         С  П  Р</w:t>
            </w:r>
          </w:p>
        </w:tc>
        <w:tc>
          <w:tcPr>
            <w:tcW w:w="1550" w:type="dxa"/>
            <w:tcBorders>
              <w:left w:val="nil"/>
            </w:tcBorders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А  В  А</w:t>
            </w:r>
          </w:p>
        </w:tc>
        <w:tc>
          <w:tcPr>
            <w:tcW w:w="1550" w:type="dxa"/>
            <w:tcBorders>
              <w:right w:val="nil"/>
            </w:tcBorders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 xml:space="preserve">         С  Л  Е</w:t>
            </w:r>
          </w:p>
        </w:tc>
        <w:tc>
          <w:tcPr>
            <w:tcW w:w="1550" w:type="dxa"/>
            <w:tcBorders>
              <w:left w:val="nil"/>
            </w:tcBorders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В  А</w:t>
            </w:r>
          </w:p>
        </w:tc>
      </w:tr>
      <w:tr w:rsidR="00D35C01">
        <w:tc>
          <w:tcPr>
            <w:tcW w:w="3085" w:type="dxa"/>
          </w:tcPr>
          <w:p w:rsidR="00D35C01" w:rsidRDefault="00D35C01">
            <w:pPr>
              <w:rPr>
                <w:i/>
                <w:sz w:val="24"/>
                <w:u w:val="single"/>
              </w:rPr>
            </w:pPr>
          </w:p>
        </w:tc>
        <w:tc>
          <w:tcPr>
            <w:tcW w:w="1550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на вдохе</w:t>
            </w:r>
          </w:p>
        </w:tc>
        <w:tc>
          <w:tcPr>
            <w:tcW w:w="1550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на выдохе</w:t>
            </w:r>
          </w:p>
        </w:tc>
        <w:tc>
          <w:tcPr>
            <w:tcW w:w="1550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на вдохе</w:t>
            </w:r>
          </w:p>
        </w:tc>
        <w:tc>
          <w:tcPr>
            <w:tcW w:w="1550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на выдохе</w:t>
            </w:r>
          </w:p>
        </w:tc>
      </w:tr>
      <w:tr w:rsidR="00D35C01">
        <w:tc>
          <w:tcPr>
            <w:tcW w:w="3085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Передняя подмышечная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Средняя подмышечная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Задняя подмышечная</w:t>
            </w:r>
          </w:p>
        </w:tc>
        <w:tc>
          <w:tcPr>
            <w:tcW w:w="1550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2 см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3 см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2 см</w:t>
            </w:r>
          </w:p>
        </w:tc>
        <w:tc>
          <w:tcPr>
            <w:tcW w:w="1550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2 см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3 см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2 см</w:t>
            </w:r>
          </w:p>
        </w:tc>
        <w:tc>
          <w:tcPr>
            <w:tcW w:w="1550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2 см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3 см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2 см</w:t>
            </w:r>
          </w:p>
        </w:tc>
        <w:tc>
          <w:tcPr>
            <w:tcW w:w="1550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2 см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3 см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2 см</w:t>
            </w:r>
          </w:p>
        </w:tc>
      </w:tr>
    </w:tbl>
    <w:p w:rsidR="00D35C01" w:rsidRDefault="00D35C01">
      <w:pPr>
        <w:rPr>
          <w:i/>
          <w:sz w:val="24"/>
          <w:u w:val="single"/>
        </w:rPr>
      </w:pP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Аускультация легких</w:t>
      </w:r>
      <w:r>
        <w:rPr>
          <w:sz w:val="24"/>
        </w:rPr>
        <w:t>: дыхание жесткое, сухие хрипы над всей поверхностью легких.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Бронхофония</w:t>
      </w:r>
      <w:r>
        <w:rPr>
          <w:sz w:val="24"/>
        </w:rPr>
        <w:t xml:space="preserve"> - сохранена над всеми отделами  бронхов.</w:t>
      </w:r>
    </w:p>
    <w:p w:rsidR="00D35C01" w:rsidRDefault="00D35C01">
      <w:pPr>
        <w:rPr>
          <w:sz w:val="24"/>
        </w:rPr>
      </w:pPr>
    </w:p>
    <w:p w:rsidR="00D35C01" w:rsidRDefault="00D35C01">
      <w:pPr>
        <w:rPr>
          <w:b/>
          <w:sz w:val="24"/>
        </w:rPr>
      </w:pPr>
      <w:r>
        <w:rPr>
          <w:b/>
          <w:sz w:val="24"/>
        </w:rPr>
        <w:t>Органы кровообращения:</w:t>
      </w:r>
    </w:p>
    <w:p w:rsidR="00D35C01" w:rsidRDefault="00D35C01">
      <w:pPr>
        <w:rPr>
          <w:sz w:val="24"/>
        </w:rPr>
      </w:pPr>
      <w:r>
        <w:rPr>
          <w:sz w:val="24"/>
        </w:rPr>
        <w:t>Грудная клетка над областью сердца не деформирована. Верхушечный толчок  не определяется. Патологической пульсации сосудов в области шеи и в эпигастрии не наблюдается.  Венозной сети на груди и животе не обнаружено.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Пульс</w:t>
      </w:r>
      <w:r>
        <w:rPr>
          <w:sz w:val="24"/>
        </w:rPr>
        <w:t xml:space="preserve"> - 88 удара в минуту, ритмичный, удовлетворительного  наполнения, напряженный, синхронный на обеих руках. Дефицит пульса отсутствует.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Границы сердца</w:t>
      </w:r>
      <w:r>
        <w:rPr>
          <w:sz w:val="24"/>
        </w:rPr>
        <w:t>: справа - по правому краю грудины, слева - на 3 см кнаружи от средне-ключичной линии, сверху  - по 2 ребру.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Тоны</w:t>
      </w:r>
      <w:r>
        <w:rPr>
          <w:sz w:val="24"/>
        </w:rPr>
        <w:t xml:space="preserve"> ритмичные, приглушены. На легочной артерии выслушивается акцент второго тона. На верхушке выслушивается систолический шум, который никуда не проводится.</w:t>
      </w:r>
    </w:p>
    <w:p w:rsidR="00D35C01" w:rsidRDefault="00D35C01">
      <w:pPr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Пульсация периферических артерий </w:t>
      </w:r>
      <w:r>
        <w:rPr>
          <w:sz w:val="24"/>
        </w:rPr>
        <w:t>сохранена.</w:t>
      </w:r>
    </w:p>
    <w:p w:rsidR="00D35C01" w:rsidRDefault="00D35C01">
      <w:pPr>
        <w:rPr>
          <w:i/>
          <w:sz w:val="24"/>
          <w:u w:val="single"/>
        </w:rPr>
      </w:pP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Артериальное давление</w:t>
      </w:r>
      <w:r>
        <w:rPr>
          <w:sz w:val="24"/>
        </w:rPr>
        <w:t xml:space="preserve">: </w:t>
      </w:r>
    </w:p>
    <w:p w:rsidR="00D35C01" w:rsidRDefault="00D35C01">
      <w:pPr>
        <w:rPr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322"/>
      </w:tblGrid>
      <w:tr w:rsidR="00D35C01">
        <w:trPr>
          <w:jc w:val="center"/>
        </w:trPr>
        <w:tc>
          <w:tcPr>
            <w:tcW w:w="2322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Рука</w:t>
            </w:r>
          </w:p>
        </w:tc>
        <w:tc>
          <w:tcPr>
            <w:tcW w:w="2322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Систолическое</w:t>
            </w:r>
          </w:p>
        </w:tc>
        <w:tc>
          <w:tcPr>
            <w:tcW w:w="2322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Диастолическое</w:t>
            </w:r>
          </w:p>
        </w:tc>
      </w:tr>
      <w:tr w:rsidR="00D35C01">
        <w:trPr>
          <w:jc w:val="center"/>
        </w:trPr>
        <w:tc>
          <w:tcPr>
            <w:tcW w:w="2322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Правая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Левая</w:t>
            </w:r>
          </w:p>
        </w:tc>
        <w:tc>
          <w:tcPr>
            <w:tcW w:w="2322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140 мм рт. ст.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140 мм рт. ст.</w:t>
            </w:r>
          </w:p>
        </w:tc>
        <w:tc>
          <w:tcPr>
            <w:tcW w:w="2322" w:type="dxa"/>
          </w:tcPr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90 мм рт. ст.</w:t>
            </w:r>
          </w:p>
          <w:p w:rsidR="00D35C01" w:rsidRDefault="00D35C01">
            <w:pPr>
              <w:rPr>
                <w:sz w:val="24"/>
              </w:rPr>
            </w:pPr>
            <w:r>
              <w:rPr>
                <w:sz w:val="24"/>
              </w:rPr>
              <w:t>90 мм рт. ст.</w:t>
            </w:r>
          </w:p>
        </w:tc>
      </w:tr>
    </w:tbl>
    <w:p w:rsidR="00D35C01" w:rsidRDefault="00D35C01">
      <w:pPr>
        <w:rPr>
          <w:b/>
          <w:sz w:val="24"/>
        </w:rPr>
      </w:pPr>
    </w:p>
    <w:p w:rsidR="00D35C01" w:rsidRDefault="00D35C01">
      <w:pPr>
        <w:rPr>
          <w:b/>
          <w:sz w:val="24"/>
          <w:u w:val="single"/>
        </w:rPr>
      </w:pPr>
      <w:r>
        <w:rPr>
          <w:b/>
          <w:sz w:val="24"/>
        </w:rPr>
        <w:t>Органы пищеварения: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Слизистая полости рта</w:t>
      </w:r>
      <w:r>
        <w:rPr>
          <w:sz w:val="24"/>
        </w:rPr>
        <w:t xml:space="preserve">  влажная, бледно-розовой окраски, блестящая.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Язык</w:t>
      </w:r>
      <w:r>
        <w:rPr>
          <w:sz w:val="24"/>
        </w:rPr>
        <w:t xml:space="preserve"> бледно-розового цвета, влажный, без налета, язв и трещин нет.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Десны</w:t>
      </w:r>
      <w:r>
        <w:rPr>
          <w:sz w:val="24"/>
        </w:rPr>
        <w:t xml:space="preserve"> бледно-розового цвета, без патологических изменений.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Зев</w:t>
      </w:r>
      <w:r>
        <w:rPr>
          <w:sz w:val="24"/>
        </w:rPr>
        <w:t xml:space="preserve"> спокоен, диспепсических расстройств на  момент курации нет.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Живот</w:t>
      </w:r>
      <w:r>
        <w:rPr>
          <w:sz w:val="24"/>
        </w:rPr>
        <w:t xml:space="preserve"> симметричен, округлой формы, вздут, участвует в акте дыхания, видимая перистальтика отсутствует. 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 xml:space="preserve">Поверхностная ориентировочная пальпация: </w:t>
      </w:r>
      <w:r>
        <w:rPr>
          <w:sz w:val="24"/>
        </w:rPr>
        <w:t>живот болезненный в правом подреберье. Слепая, поперечноободочная и сигмовидная кишки при пальпации – безболезненные, эластичные тяжи.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Симптомы раздражения брюшины</w:t>
      </w:r>
      <w:r>
        <w:rPr>
          <w:sz w:val="24"/>
        </w:rPr>
        <w:t xml:space="preserve"> отрицательные.</w:t>
      </w:r>
    </w:p>
    <w:p w:rsidR="00D35C01" w:rsidRDefault="00D35C01">
      <w:pPr>
        <w:rPr>
          <w:sz w:val="24"/>
        </w:rPr>
      </w:pPr>
    </w:p>
    <w:p w:rsidR="00D35C01" w:rsidRDefault="00D35C01">
      <w:pPr>
        <w:rPr>
          <w:sz w:val="24"/>
        </w:rPr>
      </w:pPr>
      <w:r>
        <w:rPr>
          <w:sz w:val="24"/>
        </w:rPr>
        <w:t xml:space="preserve"> Методом аускультативной аффрикции установлено, что нижний край желудка находится на 4 см выше пупка.</w:t>
      </w:r>
    </w:p>
    <w:p w:rsidR="00D35C01" w:rsidRDefault="00D35C01">
      <w:pPr>
        <w:rPr>
          <w:sz w:val="24"/>
        </w:rPr>
      </w:pPr>
      <w:r>
        <w:rPr>
          <w:sz w:val="24"/>
        </w:rPr>
        <w:t xml:space="preserve">        Нижний край </w:t>
      </w:r>
      <w:r>
        <w:rPr>
          <w:i/>
          <w:sz w:val="24"/>
          <w:u w:val="single"/>
        </w:rPr>
        <w:t>печени</w:t>
      </w:r>
      <w:r>
        <w:rPr>
          <w:sz w:val="24"/>
        </w:rPr>
        <w:t xml:space="preserve"> пальпируется по краю реберной дуги, гладкий, эластичный, болезненный. Желчный пузырь не пальпируется. Симптом Ортнера-Грекова отрицательный , симптом Мюсси-Георгиевского отрицательный. </w:t>
      </w:r>
    </w:p>
    <w:p w:rsidR="00D35C01" w:rsidRDefault="00D35C01">
      <w:pPr>
        <w:rPr>
          <w:sz w:val="24"/>
        </w:rPr>
      </w:pPr>
      <w:r>
        <w:rPr>
          <w:sz w:val="24"/>
        </w:rPr>
        <w:t xml:space="preserve">        Размеры печени по Курлову: правый - 11 см, срединный - 10 см, </w:t>
      </w:r>
    </w:p>
    <w:p w:rsidR="00D35C01" w:rsidRDefault="00D35C01">
      <w:pPr>
        <w:rPr>
          <w:sz w:val="24"/>
        </w:rPr>
      </w:pPr>
      <w:r>
        <w:rPr>
          <w:sz w:val="24"/>
        </w:rPr>
        <w:t>косой - 9 см.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Селезенка</w:t>
      </w:r>
      <w:r>
        <w:rPr>
          <w:sz w:val="24"/>
        </w:rPr>
        <w:t xml:space="preserve"> не пальпируется. Размеры селезенки. выявленные при перкуссии: продольный - 10 см, поперечный - 8 см. Физиологические отправления – стула не было с 23.03.</w:t>
      </w:r>
    </w:p>
    <w:p w:rsidR="00D35C01" w:rsidRDefault="00D35C01">
      <w:pPr>
        <w:rPr>
          <w:sz w:val="24"/>
        </w:rPr>
      </w:pPr>
    </w:p>
    <w:p w:rsidR="00D35C01" w:rsidRDefault="00D35C01">
      <w:pPr>
        <w:rPr>
          <w:b/>
          <w:sz w:val="24"/>
        </w:rPr>
      </w:pPr>
      <w:r>
        <w:rPr>
          <w:b/>
          <w:sz w:val="24"/>
        </w:rPr>
        <w:t>Мочевыделительная система:</w:t>
      </w:r>
    </w:p>
    <w:p w:rsidR="00D35C01" w:rsidRDefault="00D35C01">
      <w:pPr>
        <w:rPr>
          <w:sz w:val="24"/>
        </w:rPr>
      </w:pPr>
      <w:r>
        <w:rPr>
          <w:sz w:val="24"/>
        </w:rPr>
        <w:t>Мочеиспускание регулярное, безболезненное.</w:t>
      </w:r>
    </w:p>
    <w:p w:rsidR="00D35C01" w:rsidRDefault="00D35C01">
      <w:pPr>
        <w:rPr>
          <w:sz w:val="24"/>
        </w:rPr>
      </w:pPr>
      <w:r>
        <w:rPr>
          <w:i/>
          <w:sz w:val="24"/>
          <w:u w:val="single"/>
        </w:rPr>
        <w:t>Почки</w:t>
      </w:r>
      <w:r>
        <w:rPr>
          <w:sz w:val="24"/>
        </w:rPr>
        <w:t xml:space="preserve"> не пальпируются с обеих сторон.</w:t>
      </w:r>
    </w:p>
    <w:p w:rsidR="00D35C01" w:rsidRDefault="00D35C01">
      <w:pPr>
        <w:rPr>
          <w:sz w:val="24"/>
        </w:rPr>
      </w:pPr>
      <w:r>
        <w:rPr>
          <w:sz w:val="24"/>
        </w:rPr>
        <w:t>Симптом поколачивания (Пастернацкого) отрицательный с обеих сторон.</w:t>
      </w:r>
    </w:p>
    <w:p w:rsidR="00D35C01" w:rsidRDefault="00D35C01">
      <w:pPr>
        <w:rPr>
          <w:sz w:val="24"/>
        </w:rPr>
      </w:pPr>
      <w:r>
        <w:rPr>
          <w:sz w:val="24"/>
        </w:rPr>
        <w:t xml:space="preserve">Дно </w:t>
      </w:r>
      <w:r>
        <w:rPr>
          <w:i/>
          <w:sz w:val="24"/>
          <w:u w:val="single"/>
        </w:rPr>
        <w:t>мочевого пузыря</w:t>
      </w:r>
      <w:r>
        <w:rPr>
          <w:sz w:val="24"/>
        </w:rPr>
        <w:t xml:space="preserve"> не пальпируется. Болезненность по ходу </w:t>
      </w:r>
      <w:r>
        <w:rPr>
          <w:i/>
          <w:sz w:val="24"/>
          <w:u w:val="single"/>
        </w:rPr>
        <w:t>мочеточников</w:t>
      </w:r>
      <w:r>
        <w:rPr>
          <w:i/>
          <w:sz w:val="24"/>
        </w:rPr>
        <w:t xml:space="preserve"> </w:t>
      </w:r>
      <w:r>
        <w:rPr>
          <w:sz w:val="24"/>
        </w:rPr>
        <w:t>не выявлена.</w:t>
      </w:r>
    </w:p>
    <w:p w:rsidR="00D35C01" w:rsidRDefault="00D35C01">
      <w:pPr>
        <w:rPr>
          <w:sz w:val="24"/>
        </w:rPr>
      </w:pPr>
    </w:p>
    <w:p w:rsidR="00D35C01" w:rsidRDefault="00D35C01">
      <w:pPr>
        <w:rPr>
          <w:b/>
          <w:sz w:val="24"/>
        </w:rPr>
      </w:pPr>
      <w:r>
        <w:rPr>
          <w:b/>
          <w:sz w:val="24"/>
        </w:rPr>
        <w:t>Неврологический статус:</w:t>
      </w:r>
    </w:p>
    <w:p w:rsidR="00D35C01" w:rsidRDefault="00D35C01">
      <w:pPr>
        <w:rPr>
          <w:sz w:val="24"/>
        </w:rPr>
      </w:pPr>
      <w:r>
        <w:rPr>
          <w:sz w:val="24"/>
        </w:rPr>
        <w:t>Интеллект и эмоции соответствуют возрасту. Патологии черепно-мозговых нервов по данным осмотра не выявлено.</w:t>
      </w:r>
    </w:p>
    <w:p w:rsidR="00D35C01" w:rsidRDefault="00D35C01">
      <w:pPr>
        <w:rPr>
          <w:i/>
          <w:sz w:val="24"/>
          <w:u w:val="single"/>
        </w:rPr>
      </w:pPr>
      <w:r>
        <w:rPr>
          <w:i/>
          <w:sz w:val="24"/>
          <w:u w:val="single"/>
        </w:rPr>
        <w:t>Физиологические рефлексы:</w:t>
      </w:r>
    </w:p>
    <w:p w:rsidR="00D35C01" w:rsidRDefault="00D35C01">
      <w:pPr>
        <w:rPr>
          <w:sz w:val="24"/>
        </w:rPr>
      </w:pPr>
      <w:r>
        <w:rPr>
          <w:sz w:val="24"/>
        </w:rPr>
        <w:t>брюшные рефлексы (верхний, средний, нижний) - присутствуют;</w:t>
      </w:r>
    </w:p>
    <w:p w:rsidR="00D35C01" w:rsidRDefault="00D35C01">
      <w:pPr>
        <w:rPr>
          <w:sz w:val="24"/>
        </w:rPr>
      </w:pPr>
    </w:p>
    <w:p w:rsidR="00D35C01" w:rsidRDefault="00D35C01">
      <w:pPr>
        <w:rPr>
          <w:b/>
          <w:sz w:val="24"/>
        </w:rPr>
      </w:pPr>
      <w:r>
        <w:rPr>
          <w:b/>
          <w:sz w:val="24"/>
        </w:rPr>
        <w:t>Эндокринная система:</w:t>
      </w:r>
    </w:p>
    <w:p w:rsidR="00D35C01" w:rsidRDefault="00D35C01">
      <w:pPr>
        <w:rPr>
          <w:sz w:val="24"/>
        </w:rPr>
      </w:pPr>
      <w:r>
        <w:rPr>
          <w:sz w:val="24"/>
        </w:rPr>
        <w:t xml:space="preserve">      Пропорции туловища и конечностей соответствуют возрасту.</w:t>
      </w:r>
    </w:p>
    <w:p w:rsidR="00D35C01" w:rsidRDefault="00D35C01">
      <w:pPr>
        <w:rPr>
          <w:sz w:val="24"/>
        </w:rPr>
      </w:pPr>
      <w:r>
        <w:rPr>
          <w:sz w:val="24"/>
        </w:rPr>
        <w:t xml:space="preserve">      Экзофтальм и другие глазные симптомы отсутствуют.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ПРЕДВАРИТЕЛЬНЫЙ ДИАГНОЗ</w:t>
      </w:r>
    </w:p>
    <w:p w:rsidR="00D35C01" w:rsidRDefault="00D35C01">
      <w:pPr>
        <w:pStyle w:val="2"/>
        <w:jc w:val="left"/>
        <w:rPr>
          <w:sz w:val="24"/>
          <w:u w:val="single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На основании: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1. Жалоб больной на тяжесть, ноющие боли в правом подреберье, тошноту, однократную рвоту.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2. Данных анамнеза болезни (периодическое появление болей после погрешности в диете, тяжесть, ноющие боли в правом подреберье)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3. Данных объективного обследования больной: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Болезненность при пальпации в правом подреберье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Предварительный диагноз: 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Основной: ЖКБ, хронический холецистопанкреатит, обострение.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Сопутствующий: Ишемическая болезнь сердца: Стабильная стенокардия  напряжения 2-3 ст., недостаточность кровообращения 2а степени, атеросклеротический кардиосклероз, гипертоническая болезнь 2 ст., ожирение 2 ст.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ПЛАН  ДОПОЛНИТЕЛЬНОГО  ОБСЛЕДОВАНИЯ</w:t>
      </w:r>
    </w:p>
    <w:p w:rsidR="00D35C01" w:rsidRDefault="00D35C01">
      <w:pPr>
        <w:pStyle w:val="2"/>
        <w:jc w:val="left"/>
        <w:rPr>
          <w:sz w:val="24"/>
          <w:u w:val="single"/>
        </w:rPr>
      </w:pPr>
    </w:p>
    <w:p w:rsidR="00D35C01" w:rsidRDefault="00D35C01">
      <w:pPr>
        <w:pStyle w:val="2"/>
        <w:jc w:val="left"/>
        <w:rPr>
          <w:smallCaps/>
          <w:sz w:val="24"/>
          <w:u w:val="single"/>
        </w:rPr>
      </w:pPr>
      <w:r>
        <w:rPr>
          <w:smallCaps/>
          <w:sz w:val="24"/>
          <w:u w:val="single"/>
          <w:lang w:val="en-US"/>
        </w:rPr>
        <w:t>I</w:t>
      </w:r>
      <w:r>
        <w:rPr>
          <w:smallCaps/>
          <w:sz w:val="24"/>
          <w:u w:val="single"/>
        </w:rPr>
        <w:t>.  Лабораторные  методы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Общий анализ крови.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Цель назначения – определение степени активности воспалительной реакции организма, исключение сопутствующей патологии (анемия)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Ожидаемый результат – норма, возможно, умеренный нейтрофильный лейкоцитоз без сдвига формулы, некоторое увеличение СОЭ.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Биохимическое исследование крови.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Цель назначения – Исключение осложнений в виде механической желтухи и поражения печени.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Ожидаемый результат - Возможно, увеличение содержания в сыворотке билирубина, преимущественно за счет прямого.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3. Общий анализ мочи.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Цель назначения - Исключение сопутствующей патологии со стороны органов выделения.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Ожидаемый результат – Возможно, проявления интоксикационного синдрома.</w:t>
      </w:r>
    </w:p>
    <w:p w:rsidR="00D35C01" w:rsidRDefault="00D35C01">
      <w:pPr>
        <w:pStyle w:val="2"/>
        <w:jc w:val="left"/>
        <w:rPr>
          <w:sz w:val="24"/>
          <w:u w:val="single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mallCaps/>
          <w:sz w:val="24"/>
          <w:u w:val="single"/>
          <w:lang w:val="en-US"/>
        </w:rPr>
        <w:t>II</w:t>
      </w:r>
      <w:r>
        <w:rPr>
          <w:smallCaps/>
          <w:sz w:val="24"/>
          <w:u w:val="single"/>
        </w:rPr>
        <w:t>.  Инструментальные  методы</w:t>
      </w:r>
    </w:p>
    <w:p w:rsidR="00D35C01" w:rsidRDefault="00D35C01">
      <w:pPr>
        <w:pStyle w:val="2"/>
        <w:jc w:val="left"/>
        <w:rPr>
          <w:sz w:val="24"/>
          <w:u w:val="single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УЗИ органов брюшной полости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Цель назначения – Определение морфологических изменений в желчном пузыре, определение наличия и локализации камней в желчных путях, определение изменений просвета внутри- и внепеченочных желчных протоков, выявление изменений печени и </w:t>
      </w:r>
      <w:r>
        <w:rPr>
          <w:sz w:val="24"/>
          <w:lang w:val="en-US"/>
        </w:rPr>
        <w:t>pancreas</w:t>
      </w:r>
      <w:r>
        <w:rPr>
          <w:sz w:val="24"/>
        </w:rPr>
        <w:t>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Ожидаемый результат – Выявление изменений, характерных для желчекаменной болезни и острого калькулезного холецистита.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 При недостаточной информативности УЗИ, возможно, возникнут показания к рентгенологическому исследованию.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ЭКГ 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              Цель  назначения – Определение  степени  выраженности  сопутствующей  патологии  со  стороны  сердца 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              Ожидаемый  результат – Выявление  изменений  характерных  для гипертонической  болезни 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ФГДС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              Цель назначения – Определение степени выраженности патологии органов желудочно-кишечного тракта ( желудок, двенадцатиперстная кишка).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 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РЕЗУЛЬТАТЫ  ДОПОЛНИТЕЛЬНЫХ  МЕТОДОВ  ОБСЛЕДОВАНИЯ</w:t>
      </w:r>
    </w:p>
    <w:p w:rsidR="00D35C01" w:rsidRDefault="00D35C01">
      <w:pPr>
        <w:pStyle w:val="2"/>
        <w:jc w:val="left"/>
        <w:rPr>
          <w:sz w:val="24"/>
          <w:u w:val="single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Общие анализы крови </w:t>
      </w:r>
    </w:p>
    <w:tbl>
      <w:tblPr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93"/>
        <w:gridCol w:w="2693"/>
      </w:tblGrid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23.03.01г.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27.03.01г.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4,06 </w:t>
            </w:r>
            <w:r>
              <w:rPr>
                <w:sz w:val="24"/>
              </w:rPr>
              <w:sym w:font="Times New Roman" w:char="00B7"/>
            </w:r>
            <w:r>
              <w:rPr>
                <w:sz w:val="24"/>
              </w:rPr>
              <w:t xml:space="preserve"> 10</w:t>
            </w:r>
            <w:r>
              <w:rPr>
                <w:sz w:val="24"/>
                <w:vertAlign w:val="superscript"/>
              </w:rPr>
              <w:t xml:space="preserve">12 </w:t>
            </w:r>
            <w:r>
              <w:rPr>
                <w:sz w:val="24"/>
              </w:rPr>
              <w:t>/ л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4,1 </w:t>
            </w:r>
            <w:r>
              <w:rPr>
                <w:sz w:val="24"/>
              </w:rPr>
              <w:sym w:font="Times New Roman" w:char="00B7"/>
            </w:r>
            <w:r>
              <w:rPr>
                <w:sz w:val="24"/>
              </w:rPr>
              <w:t xml:space="preserve"> 10</w:t>
            </w:r>
            <w:r>
              <w:rPr>
                <w:sz w:val="24"/>
                <w:vertAlign w:val="superscript"/>
              </w:rPr>
              <w:t xml:space="preserve">12 </w:t>
            </w:r>
            <w:r>
              <w:rPr>
                <w:sz w:val="24"/>
              </w:rPr>
              <w:t>/ л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Гемоглобин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133 г/ л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Цветовой показатель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0,96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0,98      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12,0 </w:t>
            </w:r>
            <w:r>
              <w:rPr>
                <w:sz w:val="24"/>
              </w:rPr>
              <w:sym w:font="Symbol" w:char="F0D7"/>
            </w:r>
            <w:r>
              <w:rPr>
                <w:sz w:val="24"/>
              </w:rPr>
              <w:t xml:space="preserve"> 10</w:t>
            </w:r>
            <w:r>
              <w:rPr>
                <w:sz w:val="24"/>
                <w:vertAlign w:val="superscript"/>
              </w:rPr>
              <w:t xml:space="preserve">9 </w:t>
            </w:r>
            <w:r>
              <w:rPr>
                <w:sz w:val="24"/>
              </w:rPr>
              <w:t>/ л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8,0 </w:t>
            </w:r>
            <w:r>
              <w:rPr>
                <w:sz w:val="24"/>
              </w:rPr>
              <w:sym w:font="Times New Roman" w:char="00B7"/>
            </w:r>
            <w:r>
              <w:rPr>
                <w:sz w:val="24"/>
              </w:rPr>
              <w:t xml:space="preserve"> 10</w:t>
            </w:r>
            <w:r>
              <w:rPr>
                <w:sz w:val="24"/>
                <w:vertAlign w:val="superscript"/>
              </w:rPr>
              <w:t xml:space="preserve">9 </w:t>
            </w:r>
            <w:r>
              <w:rPr>
                <w:sz w:val="24"/>
              </w:rPr>
              <w:t>/ л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Эозинофилы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Палочкоядерные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Сегментоядерные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Заключение: можно думать о наличии воспалительного процесса (лейкоцитоз и увеличенная СОЭ ).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2. Исследование сыворотки крови  27.03.01г.</w:t>
      </w:r>
    </w:p>
    <w:tbl>
      <w:tblPr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93"/>
      </w:tblGrid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Билирубин общий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10,6  мкмоль/ л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Белок общий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66 г/ л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АлАТ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24,1 ЕД/ л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АсАт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26,3 Ед/л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Мочевина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Креатинин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Глюкоза натощак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</w:tbl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3.   Общий анализ мочи 23.03.01г.</w:t>
      </w:r>
    </w:p>
    <w:tbl>
      <w:tblPr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93"/>
      </w:tblGrid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80 мл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Соломенно - желтый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Прозрачность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Мутная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Реакция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Щелочная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Удельный вес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Белок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Следы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Эпителиальные клетки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Ед в п/з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1 - 2 в п/зр</w:t>
            </w:r>
          </w:p>
        </w:tc>
      </w:tr>
      <w:tr w:rsidR="00D35C01">
        <w:tc>
          <w:tcPr>
            <w:tcW w:w="2977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269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Закючение: моча без грубых патологических нарушений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4.    УЗИ органов брюшной полости 24.03.01г.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Печень КВР – 158 мм, ТЛД – 66 мм, однородна, мелкозернистая, эхогенность повышена. Сосудистый рисунок не изменен, беден. Внутрипеченочные желчные протоки не расширены, очаговые образования не выявлены. Поджелудочная железа: 35*17*21. Контуры неровные, нечеткие. Структура однородная, эхогенность повышена. Вирсунгов проток не расширен. 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5.ЭКГ 24.03.01г.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Ритм синусовый,  в 1', отклонение  эл. оси  сердца  влево , гипертрофия  левого  желудочка  и предсердия, умеренное диффузное нарушение питания  миокарда .  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6.ФГДС 25.03.01.г.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              Пищевод – просвет округлый, слизистая гиперемирована, отечная в п/з. Кардия смыкается полностью. Желудок – состояние после резекции 2/3 по Б2. В просвете культи желудка – небольшое количество желчи. Слизистая желудка гиперемирована, отечная. Складки продольные, извитые, утолщеные.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 Привратник проходим, слизистая двенадцатиперстной кишки незначительно отечна. Большой дуоденальный сосок отечен, слизистая гладкая.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ДИФФЕРЕНЦИАЛЬНЫЙ  ДИАГНОЗ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Острый холецистит требует дифференцирования с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Острым аппендицитом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Язвенной болезнью желудка/ двенадцатиперстной кишки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Правосторонней почечной коликой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Дискинезией желчных путей</w:t>
      </w:r>
    </w:p>
    <w:tbl>
      <w:tblPr>
        <w:tblW w:w="10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16"/>
        <w:gridCol w:w="2043"/>
        <w:gridCol w:w="2044"/>
        <w:gridCol w:w="2043"/>
        <w:gridCol w:w="2044"/>
      </w:tblGrid>
      <w:tr w:rsidR="00D35C01">
        <w:trPr>
          <w:cantSplit/>
          <w:jc w:val="center"/>
        </w:trPr>
        <w:tc>
          <w:tcPr>
            <w:tcW w:w="2316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>имптом</w:t>
            </w:r>
          </w:p>
        </w:tc>
        <w:tc>
          <w:tcPr>
            <w:tcW w:w="204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Острый холецистит</w:t>
            </w:r>
          </w:p>
        </w:tc>
        <w:tc>
          <w:tcPr>
            <w:tcW w:w="2044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Острый аппендицит</w:t>
            </w:r>
          </w:p>
        </w:tc>
        <w:tc>
          <w:tcPr>
            <w:tcW w:w="204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Язвенная болезнь</w:t>
            </w:r>
          </w:p>
        </w:tc>
        <w:tc>
          <w:tcPr>
            <w:tcW w:w="2044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Почечная колика</w:t>
            </w:r>
          </w:p>
        </w:tc>
      </w:tr>
      <w:tr w:rsidR="00D35C01">
        <w:trPr>
          <w:cantSplit/>
          <w:jc w:val="center"/>
        </w:trPr>
        <w:tc>
          <w:tcPr>
            <w:tcW w:w="2316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Характер болей</w:t>
            </w:r>
          </w:p>
        </w:tc>
        <w:tc>
          <w:tcPr>
            <w:tcW w:w="204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В правом подреберье, сильные, приступообразные, затем постоянные, иррадиация в правую лопатку, надплечье</w:t>
            </w:r>
          </w:p>
        </w:tc>
        <w:tc>
          <w:tcPr>
            <w:tcW w:w="2044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В эпигастрии, умеренной интенсивности, затем перемещаются в правую подвздошную область, тянущие, постоянные</w:t>
            </w:r>
          </w:p>
        </w:tc>
        <w:tc>
          <w:tcPr>
            <w:tcW w:w="204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В эпигастральной области, различной интенсивности, связанные с приемом пищи, купирующиеся приемом антацидов</w:t>
            </w:r>
          </w:p>
        </w:tc>
        <w:tc>
          <w:tcPr>
            <w:tcW w:w="2044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В пояснице, приступообразные, чрезвычайно интенсивные с иррадиацией в пах, уменьшаются применением спазмолитиков</w:t>
            </w:r>
          </w:p>
        </w:tc>
      </w:tr>
      <w:tr w:rsidR="00D35C01">
        <w:trPr>
          <w:cantSplit/>
          <w:jc w:val="center"/>
        </w:trPr>
        <w:tc>
          <w:tcPr>
            <w:tcW w:w="2316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Прочие жалобы</w:t>
            </w:r>
          </w:p>
        </w:tc>
        <w:tc>
          <w:tcPr>
            <w:tcW w:w="204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Тошнота, рвота</w:t>
            </w:r>
          </w:p>
        </w:tc>
        <w:tc>
          <w:tcPr>
            <w:tcW w:w="2044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Тошнота, рвота, задержка стула, лихорадка</w:t>
            </w:r>
          </w:p>
        </w:tc>
        <w:tc>
          <w:tcPr>
            <w:tcW w:w="204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Диспепсические симптомы</w:t>
            </w:r>
          </w:p>
        </w:tc>
        <w:tc>
          <w:tcPr>
            <w:tcW w:w="2044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Возможна дизурия</w:t>
            </w:r>
          </w:p>
        </w:tc>
      </w:tr>
      <w:tr w:rsidR="00D35C01">
        <w:trPr>
          <w:cantSplit/>
          <w:jc w:val="center"/>
        </w:trPr>
        <w:tc>
          <w:tcPr>
            <w:tcW w:w="2316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Анамнез</w:t>
            </w:r>
          </w:p>
        </w:tc>
        <w:tc>
          <w:tcPr>
            <w:tcW w:w="204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Желчекаменная болезнь</w:t>
            </w:r>
          </w:p>
        </w:tc>
        <w:tc>
          <w:tcPr>
            <w:tcW w:w="2044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04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Язвенная болезнь</w:t>
            </w:r>
          </w:p>
        </w:tc>
        <w:tc>
          <w:tcPr>
            <w:tcW w:w="2044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Мочекаменная болезнь</w:t>
            </w:r>
          </w:p>
        </w:tc>
      </w:tr>
      <w:tr w:rsidR="00D35C01">
        <w:trPr>
          <w:cantSplit/>
          <w:jc w:val="center"/>
        </w:trPr>
        <w:tc>
          <w:tcPr>
            <w:tcW w:w="2316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04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Обычно подострое</w:t>
            </w:r>
          </w:p>
        </w:tc>
        <w:tc>
          <w:tcPr>
            <w:tcW w:w="2044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Острое</w:t>
            </w:r>
          </w:p>
        </w:tc>
        <w:tc>
          <w:tcPr>
            <w:tcW w:w="204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Чаще хроническое</w:t>
            </w:r>
          </w:p>
        </w:tc>
        <w:tc>
          <w:tcPr>
            <w:tcW w:w="2044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Острое</w:t>
            </w:r>
          </w:p>
          <w:p w:rsidR="00D35C01" w:rsidRDefault="00D35C01">
            <w:pPr>
              <w:pStyle w:val="2"/>
              <w:jc w:val="left"/>
              <w:rPr>
                <w:sz w:val="24"/>
              </w:rPr>
            </w:pPr>
          </w:p>
        </w:tc>
      </w:tr>
      <w:tr w:rsidR="00D35C01">
        <w:trPr>
          <w:trHeight w:val="6790"/>
          <w:jc w:val="center"/>
        </w:trPr>
        <w:tc>
          <w:tcPr>
            <w:tcW w:w="2316" w:type="dxa"/>
            <w:vAlign w:val="center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Объективное обследование</w:t>
            </w:r>
          </w:p>
        </w:tc>
        <w:tc>
          <w:tcPr>
            <w:tcW w:w="204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Болезненность и напряжение мышц в правом подреберье, симптомы Ортнера, Мерфи, Мюсси, Мейо-Робсона, Менделя в правом подреберье, интоксикация выражена умеренно</w:t>
            </w:r>
          </w:p>
        </w:tc>
        <w:tc>
          <w:tcPr>
            <w:tcW w:w="2044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Болезненность и напряжение мышц в правой подвздошной области, с-мы раздражения брюшины, с-мы Воскресенского, Раздольского, Образцова, Ровзинга, Ситковского, выражена интоксикация</w:t>
            </w:r>
          </w:p>
        </w:tc>
        <w:tc>
          <w:tcPr>
            <w:tcW w:w="204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Минимальные изменения: может быть болезненность при пальпации в эпигастрии, интоксикация отсутствует</w:t>
            </w:r>
          </w:p>
        </w:tc>
        <w:tc>
          <w:tcPr>
            <w:tcW w:w="2044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Пальпация живота, как правило, безболезненна, положительный с-м Пастернацкого, интоксикация отсутствует</w:t>
            </w:r>
          </w:p>
        </w:tc>
      </w:tr>
      <w:tr w:rsidR="00D35C01">
        <w:trPr>
          <w:cantSplit/>
          <w:jc w:val="center"/>
        </w:trPr>
        <w:tc>
          <w:tcPr>
            <w:tcW w:w="2316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Дополнительное обследование</w:t>
            </w:r>
          </w:p>
        </w:tc>
        <w:tc>
          <w:tcPr>
            <w:tcW w:w="204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УЗИ, Изменения воспалительного характера в общем анализе крови</w:t>
            </w:r>
          </w:p>
        </w:tc>
        <w:tc>
          <w:tcPr>
            <w:tcW w:w="2044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Изменения в  общем анализе крови, свидетельствующие о воспалении</w:t>
            </w:r>
          </w:p>
        </w:tc>
        <w:tc>
          <w:tcPr>
            <w:tcW w:w="2043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Чаще без особенностей</w:t>
            </w:r>
          </w:p>
        </w:tc>
        <w:tc>
          <w:tcPr>
            <w:tcW w:w="2044" w:type="dxa"/>
          </w:tcPr>
          <w:p w:rsidR="00D35C01" w:rsidRDefault="00D35C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Эритроцитурия</w:t>
            </w:r>
          </w:p>
        </w:tc>
      </w:tr>
    </w:tbl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Дискинезии желчных путей объединяют разнообразные фунциональные нарушения желчевыделительной системы, при которых клинически не устанавливаются признаки органических поражений (воспаление или камнеобразование).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В основе развития дискинезии лежат нарушения сложной иннервации сфинктеров желчных путей.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Клинически дискинезии желчных путей характеризуются периодически возникающими желчными коликами, которые могут быть значительной степени и симулируют желчнокаменную болезнь. Болевые приступы часто возникают  в связи  с сильными эмоциями и другими нервно-психическими моментами </w:t>
      </w:r>
      <w:r>
        <w:rPr>
          <w:sz w:val="24"/>
        </w:rPr>
        <w:fldChar w:fldCharType="begin"/>
      </w:r>
      <w:r>
        <w:rPr>
          <w:sz w:val="24"/>
        </w:rPr>
        <w:instrText>SYMBOL 59 \f "Symbol" \s 14</w:instrText>
      </w:r>
      <w:r>
        <w:rPr>
          <w:sz w:val="24"/>
        </w:rPr>
        <w:fldChar w:fldCharType="end"/>
      </w:r>
      <w:r>
        <w:rPr>
          <w:sz w:val="24"/>
        </w:rPr>
        <w:t xml:space="preserve"> реже они появляются под влиянием значительных физических нагрузок.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При дискинезиях желчных путей более рельефно выделяется связь возникновения болевого синдрома с отрицательными эмоциями, отсутствие напряжения брюшной стенки во время желчной колики, отрицательные результаты дуоденального зондирования и главным образом данные контрастной холецистографии, не выявляющей конкрементов. 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КЛИНИЧЕСКИЙ  ДИАГНОЗ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На основании предварительного диагноза, данных дополнительного обследования:нечеткость контуров желчного пузыря. В анализах крови лейкоцитоз. На ЭКГ:  гипертрофия  левого  желудочка  и предсердия, умеренное диффузное нарушение питания  миокарда .  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Дифференциального диагноза (см. выше)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Заключительный клинический диагноз: 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Основной: ЖКБ, хронический холецистопанкреатит, обострение.</w:t>
      </w:r>
    </w:p>
    <w:p w:rsidR="00D35C01" w:rsidRDefault="00D35C01">
      <w:pPr>
        <w:pStyle w:val="2"/>
        <w:jc w:val="left"/>
        <w:rPr>
          <w:sz w:val="24"/>
          <w:u w:val="single"/>
        </w:rPr>
      </w:pPr>
      <w:r>
        <w:rPr>
          <w:sz w:val="24"/>
        </w:rPr>
        <w:t>Сопутствующий: Ишемическая болезнь сердца: Стабильная стенокардия  напряжения 2-3 ст., недостаточность кровообращения 2а степени, атеросклеротический кардиосклероз, гипертоническая болезнь 2 ст., ожирение 2 ст.</w:t>
      </w:r>
    </w:p>
    <w:p w:rsidR="00D35C01" w:rsidRDefault="00D35C01">
      <w:pPr>
        <w:pStyle w:val="2"/>
        <w:jc w:val="left"/>
        <w:rPr>
          <w:sz w:val="24"/>
          <w:u w:val="single"/>
        </w:rPr>
      </w:pPr>
    </w:p>
    <w:p w:rsidR="00D35C01" w:rsidRDefault="00D35C01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ЛЕЧЕНИЕ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При наличии желчекаменной болезни и острого холецистита имеет смысл проведение консервативного лечения. Однако заболевание может осложняться холедохолитиазом и как следствие, механичческой желтухой. Появление этих осложнений достаточно грозный признак, при котором больному жизненно показано оперативное лечение. Обычно консервативное лечение проводится три дня, в течении которых судят о наличии или отсутствии положительной динамики в проводимом лечении, или признаках наступающих осложнений. Если эффекта от проводимой терапии не наблюдается – прибегают к  оперативному вмешательству.  </w:t>
      </w:r>
    </w:p>
    <w:p w:rsidR="00D35C01" w:rsidRDefault="00D35C01">
      <w:pPr>
        <w:pStyle w:val="2"/>
        <w:jc w:val="left"/>
        <w:rPr>
          <w:smallCaps/>
          <w:sz w:val="24"/>
          <w:u w:val="single"/>
        </w:rPr>
      </w:pPr>
      <w:r>
        <w:rPr>
          <w:smallCaps/>
          <w:sz w:val="24"/>
          <w:u w:val="single"/>
        </w:rPr>
        <w:t>Режим постельный</w:t>
      </w:r>
    </w:p>
    <w:p w:rsidR="00D35C01" w:rsidRDefault="00D35C01">
      <w:pPr>
        <w:pStyle w:val="2"/>
        <w:jc w:val="left"/>
        <w:rPr>
          <w:smallCaps/>
          <w:sz w:val="24"/>
          <w:u w:val="single"/>
        </w:rPr>
      </w:pPr>
      <w:r>
        <w:rPr>
          <w:smallCaps/>
          <w:sz w:val="24"/>
          <w:u w:val="single"/>
        </w:rPr>
        <w:t xml:space="preserve">Стол </w:t>
      </w:r>
      <w:r>
        <w:rPr>
          <w:smallCaps/>
          <w:sz w:val="24"/>
          <w:u w:val="single"/>
          <w:lang w:val="en-US"/>
        </w:rPr>
        <w:t>N</w:t>
      </w:r>
      <w:r>
        <w:rPr>
          <w:smallCaps/>
          <w:sz w:val="24"/>
          <w:u w:val="single"/>
        </w:rPr>
        <w:t xml:space="preserve"> 5</w:t>
      </w:r>
    </w:p>
    <w:p w:rsidR="00D35C01" w:rsidRDefault="00D35C01">
      <w:pPr>
        <w:pStyle w:val="2"/>
        <w:jc w:val="left"/>
        <w:rPr>
          <w:smallCaps/>
          <w:sz w:val="24"/>
          <w:u w:val="single"/>
        </w:rPr>
      </w:pPr>
      <w:r>
        <w:rPr>
          <w:smallCaps/>
          <w:sz w:val="24"/>
          <w:u w:val="single"/>
        </w:rPr>
        <w:t>Купирование болевого синдрома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Analgini</w:t>
      </w:r>
      <w:r>
        <w:rPr>
          <w:sz w:val="24"/>
        </w:rPr>
        <w:t xml:space="preserve"> 50% - 4 </w:t>
      </w:r>
      <w:r>
        <w:rPr>
          <w:sz w:val="24"/>
          <w:lang w:val="en-US"/>
        </w:rPr>
        <w:t>ml</w:t>
      </w:r>
      <w:r>
        <w:rPr>
          <w:sz w:val="24"/>
        </w:rPr>
        <w:t xml:space="preserve"> в/в струйно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Dimedroli</w:t>
      </w:r>
      <w:r>
        <w:rPr>
          <w:sz w:val="24"/>
        </w:rPr>
        <w:t xml:space="preserve"> 1% - 1</w:t>
      </w:r>
      <w:r>
        <w:rPr>
          <w:sz w:val="24"/>
          <w:lang w:val="en-US"/>
        </w:rPr>
        <w:t>ml</w:t>
      </w:r>
      <w:r>
        <w:rPr>
          <w:sz w:val="24"/>
        </w:rPr>
        <w:t xml:space="preserve"> в/в струйно</w:t>
      </w:r>
    </w:p>
    <w:p w:rsidR="00D35C01" w:rsidRDefault="00D35C01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Sol. Papaverini 2% - 4 ml </w:t>
      </w:r>
      <w:r>
        <w:rPr>
          <w:sz w:val="24"/>
        </w:rPr>
        <w:t>в</w:t>
      </w:r>
      <w:r>
        <w:rPr>
          <w:sz w:val="24"/>
          <w:lang w:val="en-US"/>
        </w:rPr>
        <w:t>/</w:t>
      </w:r>
      <w:r>
        <w:rPr>
          <w:sz w:val="24"/>
        </w:rPr>
        <w:t>м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При неэффективности ненаркотических анальгетиков показано применение опиатов:</w:t>
      </w:r>
    </w:p>
    <w:p w:rsidR="00D35C01" w:rsidRDefault="00D35C01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Sol Promedoli 2% - 1ml </w:t>
      </w:r>
      <w:r>
        <w:rPr>
          <w:sz w:val="24"/>
        </w:rPr>
        <w:t>в</w:t>
      </w:r>
      <w:r>
        <w:rPr>
          <w:sz w:val="24"/>
          <w:lang w:val="en-US"/>
        </w:rPr>
        <w:t>/</w:t>
      </w:r>
      <w:r>
        <w:rPr>
          <w:sz w:val="24"/>
        </w:rPr>
        <w:t>м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Дополнительно возможно применение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Novocaini</w:t>
      </w:r>
      <w:r>
        <w:rPr>
          <w:sz w:val="24"/>
        </w:rPr>
        <w:t xml:space="preserve"> 0,25% - 200</w:t>
      </w:r>
      <w:r>
        <w:rPr>
          <w:sz w:val="24"/>
          <w:lang w:val="en-US"/>
        </w:rPr>
        <w:t>ml</w:t>
      </w:r>
      <w:r>
        <w:rPr>
          <w:sz w:val="24"/>
        </w:rPr>
        <w:t xml:space="preserve"> в/в капельно, контроль АД.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После купирования болей: 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Analgini</w:t>
      </w:r>
      <w:r>
        <w:rPr>
          <w:sz w:val="24"/>
        </w:rPr>
        <w:t xml:space="preserve"> 50% - 2</w:t>
      </w:r>
      <w:r>
        <w:rPr>
          <w:sz w:val="24"/>
          <w:lang w:val="en-US"/>
        </w:rPr>
        <w:t>ml</w:t>
      </w:r>
      <w:r>
        <w:rPr>
          <w:sz w:val="24"/>
        </w:rPr>
        <w:t xml:space="preserve"> в/м      4 раза в день    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Papaverini</w:t>
      </w:r>
      <w:r>
        <w:rPr>
          <w:sz w:val="24"/>
        </w:rPr>
        <w:t xml:space="preserve"> 2% - 2 </w:t>
      </w:r>
      <w:r>
        <w:rPr>
          <w:sz w:val="24"/>
          <w:lang w:val="en-US"/>
        </w:rPr>
        <w:t>ml</w:t>
      </w:r>
      <w:r>
        <w:rPr>
          <w:sz w:val="24"/>
        </w:rPr>
        <w:t xml:space="preserve"> в/м    4 раза в день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  <w:u w:val="single"/>
        </w:rPr>
      </w:pPr>
      <w:r>
        <w:rPr>
          <w:smallCaps/>
          <w:sz w:val="24"/>
          <w:u w:val="single"/>
        </w:rPr>
        <w:t>Купирование воспалительного процесса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  <w:lang w:val="en-US"/>
        </w:rPr>
        <w:t>Ampicillini</w:t>
      </w:r>
      <w:r>
        <w:rPr>
          <w:sz w:val="24"/>
        </w:rPr>
        <w:t xml:space="preserve"> 0,5 в/м 4 раза в день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mallCaps/>
          <w:sz w:val="24"/>
          <w:u w:val="single"/>
        </w:rPr>
      </w:pPr>
      <w:r>
        <w:rPr>
          <w:smallCaps/>
          <w:sz w:val="24"/>
          <w:u w:val="single"/>
        </w:rPr>
        <w:t>Дезинтоксикация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Natrii</w:t>
      </w:r>
      <w:r>
        <w:rPr>
          <w:sz w:val="24"/>
        </w:rPr>
        <w:t xml:space="preserve"> </w:t>
      </w:r>
      <w:r>
        <w:rPr>
          <w:sz w:val="24"/>
          <w:lang w:val="en-US"/>
        </w:rPr>
        <w:t>Chloridi</w:t>
      </w:r>
      <w:r>
        <w:rPr>
          <w:sz w:val="24"/>
        </w:rPr>
        <w:t xml:space="preserve"> 0,9% - 400 </w:t>
      </w:r>
      <w:r>
        <w:rPr>
          <w:sz w:val="24"/>
          <w:lang w:val="en-US"/>
        </w:rPr>
        <w:t>ml</w:t>
      </w:r>
      <w:r>
        <w:rPr>
          <w:sz w:val="24"/>
        </w:rPr>
        <w:t xml:space="preserve">  в/в капельно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+ </w:t>
      </w: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Euphyllini</w:t>
      </w:r>
      <w:r>
        <w:rPr>
          <w:sz w:val="24"/>
        </w:rPr>
        <w:t xml:space="preserve"> 2,4% - 10 </w:t>
      </w:r>
      <w:r>
        <w:rPr>
          <w:sz w:val="24"/>
          <w:lang w:val="en-US"/>
        </w:rPr>
        <w:t>ml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Glucosae</w:t>
      </w:r>
      <w:r>
        <w:rPr>
          <w:sz w:val="24"/>
        </w:rPr>
        <w:t xml:space="preserve"> 5% - 400 </w:t>
      </w:r>
      <w:r>
        <w:rPr>
          <w:sz w:val="24"/>
          <w:lang w:val="en-US"/>
        </w:rPr>
        <w:t>ml</w:t>
      </w:r>
      <w:r>
        <w:rPr>
          <w:sz w:val="24"/>
        </w:rPr>
        <w:t xml:space="preserve">  в/в капельно</w:t>
      </w:r>
    </w:p>
    <w:p w:rsidR="00D35C01" w:rsidRDefault="00D35C01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+ Sol. Ac. Ascorbinici 5% - 5 ml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Glucosae</w:t>
      </w:r>
      <w:r>
        <w:rPr>
          <w:sz w:val="24"/>
        </w:rPr>
        <w:t xml:space="preserve"> 10% - 300 </w:t>
      </w:r>
      <w:r>
        <w:rPr>
          <w:sz w:val="24"/>
          <w:lang w:val="en-US"/>
        </w:rPr>
        <w:t>ml</w:t>
      </w:r>
      <w:r>
        <w:rPr>
          <w:sz w:val="24"/>
        </w:rPr>
        <w:t xml:space="preserve">  в/в капельно медленно (в течение 3 ч.)</w:t>
      </w:r>
    </w:p>
    <w:p w:rsidR="00D35C01" w:rsidRDefault="00D35C01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+ Sol Kalii Chloridi 4% - 80 ml</w:t>
      </w:r>
    </w:p>
    <w:p w:rsidR="00D35C01" w:rsidRDefault="00D35C01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+ Sol. Magnesii Sulfatis 25% - 10 ml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+ </w:t>
      </w:r>
      <w:r>
        <w:rPr>
          <w:sz w:val="24"/>
          <w:lang w:val="en-US"/>
        </w:rPr>
        <w:t>Sol</w:t>
      </w:r>
      <w:r>
        <w:rPr>
          <w:sz w:val="24"/>
        </w:rPr>
        <w:t xml:space="preserve"> </w:t>
      </w:r>
      <w:r>
        <w:rPr>
          <w:sz w:val="24"/>
          <w:lang w:val="en-US"/>
        </w:rPr>
        <w:t>Novocaini</w:t>
      </w:r>
      <w:r>
        <w:rPr>
          <w:sz w:val="24"/>
        </w:rPr>
        <w:t xml:space="preserve"> 2% - 10 </w:t>
      </w:r>
      <w:r>
        <w:rPr>
          <w:sz w:val="24"/>
          <w:lang w:val="en-US"/>
        </w:rPr>
        <w:t>ml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  <w:u w:val="single"/>
        </w:rPr>
      </w:pPr>
    </w:p>
    <w:p w:rsidR="00D35C01" w:rsidRDefault="00D35C01">
      <w:pPr>
        <w:pStyle w:val="2"/>
        <w:jc w:val="left"/>
        <w:rPr>
          <w:smallCaps/>
          <w:sz w:val="24"/>
          <w:u w:val="single"/>
        </w:rPr>
      </w:pPr>
      <w:r>
        <w:rPr>
          <w:smallCaps/>
          <w:sz w:val="24"/>
          <w:u w:val="single"/>
        </w:rPr>
        <w:t>ДНЕВНИК КУРАЦИИ</w:t>
      </w:r>
    </w:p>
    <w:p w:rsidR="00D35C01" w:rsidRDefault="00D35C01">
      <w:pPr>
        <w:pStyle w:val="2"/>
        <w:jc w:val="left"/>
        <w:rPr>
          <w:smallCaps/>
          <w:sz w:val="24"/>
          <w:u w:val="single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02.04.01г.  9:00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Больная предъявляет жалобы на умеренную слабость, головокружение, чувстово тяжести в правом подреберии, самочувствие удовлетворительное.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Температура тела 36,7 </w:t>
      </w:r>
      <w:r>
        <w:rPr>
          <w:sz w:val="24"/>
          <w:vertAlign w:val="superscript"/>
        </w:rPr>
        <w:t>о</w:t>
      </w:r>
      <w:r>
        <w:rPr>
          <w:sz w:val="24"/>
        </w:rPr>
        <w:t>С. Больная в ясном сознании. Общее состояние ближе к удовлетворительному.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 Кожные покровы нормальной окраски, влажные. Частота дыхания 38 в 1</w:t>
      </w:r>
      <w:r>
        <w:rPr>
          <w:sz w:val="24"/>
        </w:rPr>
        <w:sym w:font="Times New Roman" w:char="0027"/>
      </w:r>
      <w:r>
        <w:rPr>
          <w:sz w:val="24"/>
        </w:rPr>
        <w:t>, ритмичное, при аускультации проводится во все отделы, жесткое, определяются сухие хрипы. Пульс на лучевых артериях одинаковый, частота 88 в 1</w:t>
      </w:r>
      <w:r>
        <w:rPr>
          <w:sz w:val="24"/>
        </w:rPr>
        <w:sym w:font="Times New Roman" w:char="0027"/>
      </w:r>
      <w:r>
        <w:rPr>
          <w:sz w:val="24"/>
        </w:rPr>
        <w:t xml:space="preserve">, ритмичный, удовлетворительного наполнения и напряжения. При аускультации тоны сердца приглушенные, ритмичные; шумов не определяется. Артериальное давление 150/80 мм </w:t>
      </w:r>
      <w:r>
        <w:rPr>
          <w:sz w:val="24"/>
          <w:lang w:val="en-US"/>
        </w:rPr>
        <w:t>Hg</w:t>
      </w:r>
      <w:r>
        <w:rPr>
          <w:sz w:val="24"/>
        </w:rPr>
        <w:t xml:space="preserve">. Слизистая оболочка полости рта обычного цвета и влажности. Живот округлой формы, в дыхании участвует симметрично. Перистальтика высушивается. Мочеиспускание свободное, безболезненное, не учащено. Симптом Пастернацкого отрицательный. 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Режим  палатный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Стол  </w:t>
      </w:r>
      <w:r>
        <w:rPr>
          <w:sz w:val="24"/>
          <w:lang w:val="en-US"/>
        </w:rPr>
        <w:t>N</w:t>
      </w:r>
      <w:r>
        <w:rPr>
          <w:sz w:val="24"/>
        </w:rPr>
        <w:t xml:space="preserve"> 5.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Назначения: 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При болях:</w:t>
      </w:r>
    </w:p>
    <w:p w:rsidR="00D35C01" w:rsidRDefault="00D35C01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Analgini</w:t>
      </w:r>
      <w:r>
        <w:rPr>
          <w:sz w:val="24"/>
        </w:rPr>
        <w:t xml:space="preserve"> 50% - 2 </w:t>
      </w:r>
      <w:r>
        <w:rPr>
          <w:sz w:val="24"/>
          <w:lang w:val="en-US"/>
        </w:rPr>
        <w:t xml:space="preserve">ml </w:t>
      </w:r>
      <w:r>
        <w:rPr>
          <w:sz w:val="24"/>
        </w:rPr>
        <w:t>в</w:t>
      </w:r>
      <w:r>
        <w:rPr>
          <w:sz w:val="24"/>
          <w:lang w:val="en-US"/>
        </w:rPr>
        <w:t>/</w:t>
      </w:r>
      <w:r>
        <w:rPr>
          <w:sz w:val="24"/>
        </w:rPr>
        <w:t>м</w:t>
      </w:r>
    </w:p>
    <w:p w:rsidR="00D35C01" w:rsidRDefault="00D35C01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Sol. Dimedroli 1% - 1ml в/м</w:t>
      </w:r>
    </w:p>
    <w:p w:rsidR="00D35C01" w:rsidRDefault="00D35C01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Sol. Papaverini 2% - 2 ml </w:t>
      </w:r>
      <w:r>
        <w:rPr>
          <w:sz w:val="24"/>
        </w:rPr>
        <w:t>в</w:t>
      </w:r>
      <w:r>
        <w:rPr>
          <w:sz w:val="24"/>
          <w:lang w:val="en-US"/>
        </w:rPr>
        <w:t>/</w:t>
      </w:r>
      <w:r>
        <w:rPr>
          <w:sz w:val="24"/>
        </w:rPr>
        <w:t>м</w:t>
      </w:r>
    </w:p>
    <w:p w:rsidR="00D35C01" w:rsidRDefault="00D35C01">
      <w:pPr>
        <w:pStyle w:val="2"/>
        <w:jc w:val="left"/>
        <w:rPr>
          <w:sz w:val="24"/>
          <w:lang w:val="en-US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  <w:lang w:val="en-US"/>
        </w:rPr>
        <w:t>Ampicillini</w:t>
      </w:r>
      <w:r>
        <w:rPr>
          <w:sz w:val="24"/>
        </w:rPr>
        <w:t xml:space="preserve"> 0,5 в/м 4 раза в день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Glucosae</w:t>
      </w:r>
      <w:r>
        <w:rPr>
          <w:sz w:val="24"/>
        </w:rPr>
        <w:t xml:space="preserve"> 5% - 300 </w:t>
      </w:r>
      <w:r>
        <w:rPr>
          <w:sz w:val="24"/>
          <w:lang w:val="en-US"/>
        </w:rPr>
        <w:t>ml</w:t>
      </w:r>
      <w:r>
        <w:rPr>
          <w:sz w:val="24"/>
        </w:rPr>
        <w:t xml:space="preserve">  в/в капельно</w:t>
      </w:r>
    </w:p>
    <w:p w:rsidR="00D35C01" w:rsidRDefault="00D35C01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Sol. Ringer – Locke 400 ml в/в капельно</w:t>
      </w:r>
    </w:p>
    <w:p w:rsidR="00D35C01" w:rsidRDefault="00D35C01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+ Sol. Euphyllini 2,4% - 10 ml</w:t>
      </w:r>
    </w:p>
    <w:p w:rsidR="00D35C01" w:rsidRDefault="00D35C01">
      <w:pPr>
        <w:pStyle w:val="2"/>
        <w:jc w:val="left"/>
        <w:rPr>
          <w:sz w:val="24"/>
          <w:lang w:val="en-US"/>
        </w:rPr>
      </w:pPr>
    </w:p>
    <w:p w:rsidR="00D35C01" w:rsidRDefault="00D35C01">
      <w:pPr>
        <w:pStyle w:val="2"/>
        <w:jc w:val="left"/>
        <w:rPr>
          <w:sz w:val="24"/>
          <w:lang w:val="en-US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03.04.01г.  9:00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Больная  предъявляет жалобы на умеренную слабость, головокружение, чувстово тяжести в правом подреберии, одышку в покое, отсутствие стула.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Температура тела 36,8 </w:t>
      </w:r>
      <w:r>
        <w:rPr>
          <w:sz w:val="24"/>
          <w:vertAlign w:val="superscript"/>
        </w:rPr>
        <w:t>о</w:t>
      </w:r>
      <w:r>
        <w:rPr>
          <w:sz w:val="24"/>
        </w:rPr>
        <w:t>С. Больная в сознании, адекватна. Общее состояние ближе к удовлетворительному, без ухудшения.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Кожные покровы нормальной окраски, влажные. Частота дыхания 37 в 1</w:t>
      </w:r>
      <w:r>
        <w:rPr>
          <w:sz w:val="24"/>
        </w:rPr>
        <w:sym w:font="Times New Roman" w:char="0027"/>
      </w:r>
      <w:r>
        <w:rPr>
          <w:sz w:val="24"/>
        </w:rPr>
        <w:t>, ритмичное, при аускультации проводится во все отделы, жесткое, определяются сухие хрипы. Пульс на лучевых артериях одинаковый, частота 86 в 1</w:t>
      </w:r>
      <w:r>
        <w:rPr>
          <w:sz w:val="24"/>
        </w:rPr>
        <w:sym w:font="Times New Roman" w:char="0027"/>
      </w:r>
      <w:r>
        <w:rPr>
          <w:sz w:val="24"/>
        </w:rPr>
        <w:t xml:space="preserve">, ритмичный, удовлетворительного наполнения и напряжения. При аускультации тоны сердца приглушенные, ритмичные; шумов не определяется. Артериальное давление 150/80 мм </w:t>
      </w:r>
      <w:r>
        <w:rPr>
          <w:sz w:val="24"/>
          <w:lang w:val="en-US"/>
        </w:rPr>
        <w:t>Hg</w:t>
      </w:r>
      <w:r>
        <w:rPr>
          <w:sz w:val="24"/>
        </w:rPr>
        <w:t xml:space="preserve">. Слизистая оболочка полости рта обычного цвета и влажности. Живот округлой формы, в дыхании участвует симметрично. Перистальтика высушивается. Мочеиспускание свободное, безболезненное, не учащено. Симптом Пастернацкого отрицательный. 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 Режим  палатный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Стол  </w:t>
      </w:r>
      <w:r>
        <w:rPr>
          <w:sz w:val="24"/>
          <w:lang w:val="en-US"/>
        </w:rPr>
        <w:t>N</w:t>
      </w:r>
      <w:r>
        <w:rPr>
          <w:sz w:val="24"/>
        </w:rPr>
        <w:t xml:space="preserve"> 5.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Назначения: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При болях:</w:t>
      </w:r>
    </w:p>
    <w:p w:rsidR="00D35C01" w:rsidRDefault="00D35C01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Sol. Analgini 50% - 2 ml </w:t>
      </w:r>
      <w:r>
        <w:rPr>
          <w:sz w:val="24"/>
        </w:rPr>
        <w:t>в</w:t>
      </w:r>
      <w:r>
        <w:rPr>
          <w:sz w:val="24"/>
          <w:lang w:val="en-US"/>
        </w:rPr>
        <w:t>/</w:t>
      </w:r>
      <w:r>
        <w:rPr>
          <w:sz w:val="24"/>
        </w:rPr>
        <w:t>м</w:t>
      </w:r>
    </w:p>
    <w:p w:rsidR="00D35C01" w:rsidRDefault="00D35C01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Sol. Dimedroli 1% - 1ml в/м</w:t>
      </w:r>
    </w:p>
    <w:p w:rsidR="00D35C01" w:rsidRDefault="00D35C01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Sol. Papaverini 2% - 2 ml </w:t>
      </w:r>
      <w:r>
        <w:rPr>
          <w:sz w:val="24"/>
        </w:rPr>
        <w:t>в</w:t>
      </w:r>
      <w:r>
        <w:rPr>
          <w:sz w:val="24"/>
          <w:lang w:val="en-US"/>
        </w:rPr>
        <w:t>/</w:t>
      </w:r>
      <w:r>
        <w:rPr>
          <w:sz w:val="24"/>
        </w:rPr>
        <w:t>м</w:t>
      </w:r>
    </w:p>
    <w:p w:rsidR="00D35C01" w:rsidRDefault="00D35C01">
      <w:pPr>
        <w:pStyle w:val="2"/>
        <w:jc w:val="left"/>
        <w:rPr>
          <w:sz w:val="24"/>
          <w:lang w:val="en-US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  <w:lang w:val="en-US"/>
        </w:rPr>
        <w:t>Ampicillini</w:t>
      </w:r>
      <w:r>
        <w:rPr>
          <w:sz w:val="24"/>
        </w:rPr>
        <w:t xml:space="preserve"> 0,5 в/м 4 раза в день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Glucosae</w:t>
      </w:r>
      <w:r>
        <w:rPr>
          <w:sz w:val="24"/>
        </w:rPr>
        <w:t xml:space="preserve"> 5% - 300 </w:t>
      </w:r>
      <w:r>
        <w:rPr>
          <w:sz w:val="24"/>
          <w:lang w:val="en-US"/>
        </w:rPr>
        <w:t>ml</w:t>
      </w:r>
      <w:r>
        <w:rPr>
          <w:sz w:val="24"/>
        </w:rPr>
        <w:t xml:space="preserve">  в/в капельно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04.04.01г.  8:50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Больная жалуется  на одышку в покое, слабость, отсутствие стула, общее самочувствие удовлетворительное, без ухудшения.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Кожные покровы нормальной окраски, влажные. Частота дыхания 37 в 1</w:t>
      </w:r>
      <w:r>
        <w:rPr>
          <w:sz w:val="24"/>
        </w:rPr>
        <w:sym w:font="Times New Roman" w:char="0027"/>
      </w:r>
      <w:r>
        <w:rPr>
          <w:sz w:val="24"/>
        </w:rPr>
        <w:t>, ритмичное, при аускультации проводится во все отделы, жесткое, определяются сухие хрипы. Пульс на лучевых артериях одинаковый, частота 86 в 1</w:t>
      </w:r>
      <w:r>
        <w:rPr>
          <w:sz w:val="24"/>
        </w:rPr>
        <w:sym w:font="Times New Roman" w:char="0027"/>
      </w:r>
      <w:r>
        <w:rPr>
          <w:sz w:val="24"/>
        </w:rPr>
        <w:t xml:space="preserve">, ритмичный, удовлетворительного наполнения и напряжения. При аускультации тоны сердца приглушенные, ритмичные; шумов не определяется. Артериальное давление 150/80 мм </w:t>
      </w:r>
      <w:r>
        <w:rPr>
          <w:sz w:val="24"/>
          <w:lang w:val="en-US"/>
        </w:rPr>
        <w:t>Hg</w:t>
      </w:r>
      <w:r>
        <w:rPr>
          <w:sz w:val="24"/>
        </w:rPr>
        <w:t xml:space="preserve">. Слизистая оболочка полости рта обычного цвета и влажности. Живот округлой формы, в дыхании участвует симметрично. Перистальтика высушивается. Мочеиспускание свободное, безболезненное, не учащено. Симптом Пастернацкого отрицательный. 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Режим общий.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Стол  </w:t>
      </w:r>
      <w:r>
        <w:rPr>
          <w:sz w:val="24"/>
          <w:lang w:val="en-US"/>
        </w:rPr>
        <w:t>N</w:t>
      </w:r>
      <w:r>
        <w:rPr>
          <w:sz w:val="24"/>
        </w:rPr>
        <w:t xml:space="preserve"> 5.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Назначения: 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  <w:lang w:val="en-US"/>
        </w:rPr>
        <w:t>Ampicillini</w:t>
      </w:r>
      <w:r>
        <w:rPr>
          <w:sz w:val="24"/>
        </w:rPr>
        <w:t xml:space="preserve"> 0,5 в/м 4 раза в день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При болях: 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Analgini</w:t>
      </w:r>
      <w:r>
        <w:rPr>
          <w:sz w:val="24"/>
        </w:rPr>
        <w:t xml:space="preserve"> 50% - 2 </w:t>
      </w:r>
      <w:r>
        <w:rPr>
          <w:sz w:val="24"/>
          <w:lang w:val="en-US"/>
        </w:rPr>
        <w:t>ml</w:t>
      </w:r>
      <w:r>
        <w:rPr>
          <w:sz w:val="24"/>
        </w:rPr>
        <w:t xml:space="preserve"> в/м</w:t>
      </w:r>
    </w:p>
    <w:p w:rsidR="00D35C01" w:rsidRDefault="00D35C01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Sol. Dimedroli 1% - 1ml в/м</w:t>
      </w:r>
    </w:p>
    <w:p w:rsidR="00D35C01" w:rsidRDefault="00D35C01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Sol. Papaverini 2% - 2 ml </w:t>
      </w:r>
      <w:r>
        <w:rPr>
          <w:sz w:val="24"/>
        </w:rPr>
        <w:t>в</w:t>
      </w:r>
      <w:r>
        <w:rPr>
          <w:sz w:val="24"/>
          <w:lang w:val="en-US"/>
        </w:rPr>
        <w:t>/</w:t>
      </w:r>
      <w:r>
        <w:rPr>
          <w:sz w:val="24"/>
        </w:rPr>
        <w:t>м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ЭПИКРИЗ</w:t>
      </w:r>
    </w:p>
    <w:p w:rsidR="00D35C01" w:rsidRDefault="00D35C01">
      <w:pPr>
        <w:pStyle w:val="2"/>
        <w:jc w:val="left"/>
        <w:rPr>
          <w:sz w:val="24"/>
          <w:u w:val="single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Больная  Ельцова Валентина Автономовна 67 лет поступила на  хирургическое отделение 122 МСЧ  23.03.01г. с жалобами на тупые боли в правом подреберьи, многократную рвоту. Из анамнеза установлено, что указанные симптомы появились за  день до  поступления в стационар  после погрешности в диете. При осмотре на момент поступления: общее состояние средней тяжести, температура тела 37,4°</w:t>
      </w:r>
      <w:r>
        <w:rPr>
          <w:sz w:val="24"/>
          <w:lang w:val="en-US"/>
        </w:rPr>
        <w:t>C</w:t>
      </w:r>
      <w:r>
        <w:rPr>
          <w:sz w:val="24"/>
        </w:rPr>
        <w:t xml:space="preserve">, пульс 88 в 1', ритмичный, АД 140/80 мм </w:t>
      </w:r>
      <w:r>
        <w:rPr>
          <w:sz w:val="24"/>
          <w:lang w:val="en-US"/>
        </w:rPr>
        <w:t>Hg</w:t>
      </w:r>
      <w:r>
        <w:rPr>
          <w:sz w:val="24"/>
        </w:rPr>
        <w:t>, живот  болезнен в правом подреберьи, особенно в проекции желчного пузыря. Симптом Щеткина – Блюмберга отрицательный. УЗИ: Острый холецистопанкреатит. Поставлен диагноз: Основной: ЖКБ, хронический холецистопанкреатит, обострение.</w:t>
      </w:r>
    </w:p>
    <w:p w:rsidR="00D35C01" w:rsidRDefault="00D35C01">
      <w:pPr>
        <w:pStyle w:val="2"/>
        <w:jc w:val="left"/>
        <w:rPr>
          <w:sz w:val="24"/>
          <w:u w:val="single"/>
        </w:rPr>
      </w:pPr>
      <w:r>
        <w:rPr>
          <w:sz w:val="24"/>
        </w:rPr>
        <w:t>Сопутствующий: Ишемическая болезнь сердца: Стабильная стенокардия  напряжения 2-3 ст., недостаточность кровообращения 2а степени, атеросклеротический кардиосклероз, гипертоническая болезнь 2 ст., ожирение 2 ст.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 После консервативной терапии (спазмолитической, антибактериальной, инфузионной)  выраженная положительная динамика. В связи с тяжелой сопутствующей патологией риск операции превышает её значимость для больной. А также в связи с положительной динамикой и удовлетворительным состоянием больная выписывается.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ПРОГНОЗ</w:t>
      </w:r>
    </w:p>
    <w:p w:rsidR="00D35C01" w:rsidRDefault="00D35C01">
      <w:pPr>
        <w:pStyle w:val="2"/>
        <w:jc w:val="left"/>
        <w:rPr>
          <w:sz w:val="24"/>
          <w:u w:val="single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В  отношении  жизни – благоприятный 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В  отношении  заболевания –при наличии желчекаменной болезни возможно рецидивирование 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>В  отношении  трудоспособности – трудоспособность относительно может быть сохранена.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 </w:t>
      </w:r>
    </w:p>
    <w:p w:rsidR="00D35C01" w:rsidRDefault="00D35C01">
      <w:pPr>
        <w:pStyle w:val="2"/>
        <w:jc w:val="left"/>
        <w:rPr>
          <w:sz w:val="24"/>
          <w:u w:val="single"/>
        </w:rPr>
      </w:pPr>
    </w:p>
    <w:p w:rsidR="00D35C01" w:rsidRDefault="00D35C01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СПИСОК  ИСПОЛЬЗОВАННОЙ  ЛИТЕРАТУРЫ</w:t>
      </w:r>
    </w:p>
    <w:p w:rsidR="00D35C01" w:rsidRDefault="00D35C01">
      <w:pPr>
        <w:pStyle w:val="2"/>
        <w:jc w:val="left"/>
        <w:rPr>
          <w:sz w:val="24"/>
        </w:rPr>
      </w:pP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1. Клиническая  хирургия  </w:t>
      </w:r>
      <w:r>
        <w:rPr>
          <w:sz w:val="24"/>
          <w:lang w:val="en-US"/>
        </w:rPr>
        <w:t>R</w:t>
      </w:r>
      <w:r>
        <w:rPr>
          <w:sz w:val="24"/>
        </w:rPr>
        <w:t>.</w:t>
      </w:r>
      <w:r>
        <w:rPr>
          <w:sz w:val="24"/>
          <w:lang w:val="en-US"/>
        </w:rPr>
        <w:t>E</w:t>
      </w:r>
      <w:r>
        <w:rPr>
          <w:sz w:val="24"/>
        </w:rPr>
        <w:t xml:space="preserve">. </w:t>
      </w:r>
      <w:r>
        <w:rPr>
          <w:sz w:val="24"/>
          <w:lang w:val="en-US"/>
        </w:rPr>
        <w:t>Condon</w:t>
      </w:r>
      <w:r>
        <w:rPr>
          <w:sz w:val="24"/>
        </w:rPr>
        <w:t xml:space="preserve"> , </w:t>
      </w:r>
      <w:r>
        <w:rPr>
          <w:sz w:val="24"/>
          <w:lang w:val="en-US"/>
        </w:rPr>
        <w:t>L</w:t>
      </w:r>
      <w:r>
        <w:rPr>
          <w:sz w:val="24"/>
        </w:rPr>
        <w:t xml:space="preserve">. </w:t>
      </w:r>
      <w:r>
        <w:rPr>
          <w:sz w:val="24"/>
          <w:lang w:val="en-US"/>
        </w:rPr>
        <w:t>M</w:t>
      </w:r>
      <w:r>
        <w:rPr>
          <w:sz w:val="24"/>
        </w:rPr>
        <w:t>.</w:t>
      </w:r>
      <w:r>
        <w:rPr>
          <w:sz w:val="24"/>
          <w:lang w:val="en-US"/>
        </w:rPr>
        <w:t>Nyhus</w:t>
      </w:r>
      <w:r>
        <w:rPr>
          <w:sz w:val="24"/>
        </w:rPr>
        <w:t xml:space="preserve">  и др (пер. с англ. )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Москва  “ Практика “ 1998 </w:t>
      </w:r>
    </w:p>
    <w:p w:rsidR="00D35C01" w:rsidRDefault="00D35C01">
      <w:pPr>
        <w:pStyle w:val="2"/>
        <w:jc w:val="left"/>
        <w:rPr>
          <w:sz w:val="24"/>
        </w:rPr>
      </w:pPr>
      <w:r>
        <w:rPr>
          <w:sz w:val="24"/>
        </w:rPr>
        <w:t xml:space="preserve">2.  Хирургия  </w:t>
      </w:r>
      <w:r>
        <w:rPr>
          <w:sz w:val="24"/>
          <w:lang w:val="en-US"/>
        </w:rPr>
        <w:t>B</w:t>
      </w:r>
      <w:r>
        <w:rPr>
          <w:sz w:val="24"/>
        </w:rPr>
        <w:t>.</w:t>
      </w:r>
      <w:r>
        <w:rPr>
          <w:sz w:val="24"/>
          <w:lang w:val="en-US"/>
        </w:rPr>
        <w:t>E</w:t>
      </w:r>
      <w:r>
        <w:rPr>
          <w:sz w:val="24"/>
        </w:rPr>
        <w:t>.</w:t>
      </w:r>
      <w:r>
        <w:rPr>
          <w:sz w:val="24"/>
          <w:lang w:val="en-US"/>
        </w:rPr>
        <w:t>Jarell</w:t>
      </w:r>
      <w:r>
        <w:rPr>
          <w:sz w:val="24"/>
        </w:rPr>
        <w:t xml:space="preserve">  , </w:t>
      </w:r>
      <w:r>
        <w:rPr>
          <w:sz w:val="24"/>
          <w:lang w:val="en-US"/>
        </w:rPr>
        <w:t>R</w:t>
      </w:r>
      <w:r>
        <w:rPr>
          <w:sz w:val="24"/>
        </w:rPr>
        <w:t>.</w:t>
      </w:r>
      <w:r>
        <w:rPr>
          <w:sz w:val="24"/>
          <w:lang w:val="en-US"/>
        </w:rPr>
        <w:t>A</w:t>
      </w:r>
      <w:r>
        <w:rPr>
          <w:sz w:val="24"/>
        </w:rPr>
        <w:t xml:space="preserve">. </w:t>
      </w:r>
      <w:r>
        <w:rPr>
          <w:sz w:val="24"/>
          <w:lang w:val="en-US"/>
        </w:rPr>
        <w:t>Carabasi</w:t>
      </w:r>
      <w:r>
        <w:rPr>
          <w:sz w:val="24"/>
        </w:rPr>
        <w:t xml:space="preserve"> (пер.  с  англ. )</w:t>
      </w:r>
    </w:p>
    <w:p w:rsidR="00D35C01" w:rsidRDefault="00D35C01">
      <w:pPr>
        <w:pStyle w:val="2"/>
        <w:jc w:val="left"/>
        <w:rPr>
          <w:sz w:val="28"/>
        </w:rPr>
      </w:pPr>
      <w:r>
        <w:t xml:space="preserve">Москва  “ Гэотар  медицина </w:t>
      </w:r>
    </w:p>
    <w:p w:rsidR="00D35C01" w:rsidRDefault="00D35C01">
      <w:pPr>
        <w:rPr>
          <w:b/>
          <w:sz w:val="32"/>
        </w:rPr>
      </w:pPr>
      <w:bookmarkStart w:id="0" w:name="_GoBack"/>
      <w:bookmarkEnd w:id="0"/>
    </w:p>
    <w:sectPr w:rsidR="00D35C01">
      <w:footerReference w:type="default" r:id="rId7"/>
      <w:pgSz w:w="11907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01" w:rsidRDefault="00D35C01">
      <w:r>
        <w:separator/>
      </w:r>
    </w:p>
  </w:endnote>
  <w:endnote w:type="continuationSeparator" w:id="0">
    <w:p w:rsidR="00D35C01" w:rsidRDefault="00D3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01" w:rsidRDefault="0088725C">
    <w:pPr>
      <w:pStyle w:val="a5"/>
      <w:framePr w:wrap="auto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D35C01" w:rsidRDefault="00D35C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01" w:rsidRDefault="00D35C01">
      <w:r>
        <w:separator/>
      </w:r>
    </w:p>
  </w:footnote>
  <w:footnote w:type="continuationSeparator" w:id="0">
    <w:p w:rsidR="00D35C01" w:rsidRDefault="00D3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35E3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0AD6440"/>
    <w:multiLevelType w:val="singleLevel"/>
    <w:tmpl w:val="8F86A31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68B0158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1A91693D"/>
    <w:multiLevelType w:val="singleLevel"/>
    <w:tmpl w:val="23700C36"/>
    <w:lvl w:ilvl="0">
      <w:start w:val="6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1E240B61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3885018"/>
    <w:multiLevelType w:val="singleLevel"/>
    <w:tmpl w:val="0C4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0910F0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D887034"/>
    <w:multiLevelType w:val="singleLevel"/>
    <w:tmpl w:val="98CA28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9">
    <w:nsid w:val="2F772D6C"/>
    <w:multiLevelType w:val="singleLevel"/>
    <w:tmpl w:val="9650E3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FFB5E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C4169C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9E77747"/>
    <w:multiLevelType w:val="singleLevel"/>
    <w:tmpl w:val="0419000F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4DE2119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597E752A"/>
    <w:multiLevelType w:val="singleLevel"/>
    <w:tmpl w:val="23700C36"/>
    <w:lvl w:ilvl="0">
      <w:start w:val="6"/>
      <w:numFmt w:val="decimal"/>
      <w:lvlText w:val="%1"/>
      <w:legacy w:legacy="1" w:legacySpace="0" w:legacyIndent="360"/>
      <w:lvlJc w:val="left"/>
      <w:pPr>
        <w:ind w:left="615" w:hanging="360"/>
      </w:pPr>
      <w:rPr>
        <w:rFonts w:ascii="Symbol" w:hAnsi="Symbol" w:hint="default"/>
      </w:rPr>
    </w:lvl>
  </w:abstractNum>
  <w:abstractNum w:abstractNumId="15">
    <w:nsid w:val="5A303BD6"/>
    <w:multiLevelType w:val="singleLevel"/>
    <w:tmpl w:val="A01485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C1561D"/>
    <w:multiLevelType w:val="singleLevel"/>
    <w:tmpl w:val="0419000F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5F8D725C"/>
    <w:multiLevelType w:val="singleLevel"/>
    <w:tmpl w:val="0C4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E881C7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746F289B"/>
    <w:multiLevelType w:val="singleLevel"/>
    <w:tmpl w:val="98CA28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20">
    <w:nsid w:val="7AE1675E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2"/>
  </w:num>
  <w:num w:numId="8">
    <w:abstractNumId w:val="16"/>
  </w:num>
  <w:num w:numId="9">
    <w:abstractNumId w:val="13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  <w:num w:numId="14">
    <w:abstractNumId w:val="18"/>
  </w:num>
  <w:num w:numId="15">
    <w:abstractNumId w:val="20"/>
  </w:num>
  <w:num w:numId="16">
    <w:abstractNumId w:val="11"/>
  </w:num>
  <w:num w:numId="17">
    <w:abstractNumId w:val="4"/>
  </w:num>
  <w:num w:numId="18">
    <w:abstractNumId w:val="19"/>
  </w:num>
  <w:num w:numId="19">
    <w:abstractNumId w:val="14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25C"/>
    <w:rsid w:val="0088725C"/>
    <w:rsid w:val="00B72949"/>
    <w:rsid w:val="00CB7380"/>
    <w:rsid w:val="00D3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CB1515-DB04-42F3-8FF5-F3A4A998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</w:pPr>
    <w:rPr>
      <w:sz w:val="28"/>
    </w:rPr>
  </w:style>
  <w:style w:type="paragraph" w:customStyle="1" w:styleId="21">
    <w:name w:val="Основной текст 21"/>
    <w:basedOn w:val="a"/>
    <w:pPr>
      <w:ind w:firstLine="567"/>
    </w:pPr>
    <w:rPr>
      <w:sz w:val="32"/>
    </w:rPr>
  </w:style>
  <w:style w:type="paragraph" w:customStyle="1" w:styleId="210">
    <w:name w:val="Основной текст с отступом 21"/>
    <w:basedOn w:val="a"/>
    <w:pPr>
      <w:ind w:firstLine="851"/>
    </w:pPr>
    <w:rPr>
      <w:sz w:val="26"/>
    </w:rPr>
  </w:style>
  <w:style w:type="paragraph" w:customStyle="1" w:styleId="10">
    <w:name w:val="Схема документа1"/>
    <w:basedOn w:val="a"/>
    <w:pPr>
      <w:shd w:val="clear" w:color="auto" w:fill="000080"/>
    </w:pPr>
    <w:rPr>
      <w:rFonts w:ascii="Tahoma" w:hAnsi="Tahoma"/>
      <w:sz w:val="28"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rFonts w:ascii="BrushType" w:hAnsi="BrushType"/>
      <w:b/>
      <w:sz w:val="28"/>
      <w:u w:val="single"/>
    </w:rPr>
  </w:style>
  <w:style w:type="paragraph" w:styleId="2">
    <w:name w:val="Body Text 2"/>
    <w:basedOn w:val="a"/>
    <w:semiHidden/>
    <w:pPr>
      <w:spacing w:line="360" w:lineRule="auto"/>
      <w:jc w:val="both"/>
    </w:pPr>
    <w:rPr>
      <w:sz w:val="26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медицинской промышленности</vt:lpstr>
    </vt:vector>
  </TitlesOfParts>
  <Company>Elcom Ltd</Company>
  <LinksUpToDate>false</LinksUpToDate>
  <CharactersWithSpaces>23055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медицинской промышленности</dc:title>
  <dc:subject/>
  <dc:creator>Anton Koldaev</dc:creator>
  <cp:keywords/>
  <dc:description/>
  <cp:lastModifiedBy>admin</cp:lastModifiedBy>
  <cp:revision>2</cp:revision>
  <cp:lastPrinted>1997-01-24T19:46:00Z</cp:lastPrinted>
  <dcterms:created xsi:type="dcterms:W3CDTF">2014-02-07T08:15:00Z</dcterms:created>
  <dcterms:modified xsi:type="dcterms:W3CDTF">2014-02-07T08:15:00Z</dcterms:modified>
</cp:coreProperties>
</file>