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7E" w:rsidRPr="00FB1647" w:rsidRDefault="00031A7E" w:rsidP="00031A7E">
      <w:pPr>
        <w:spacing w:before="120"/>
        <w:jc w:val="center"/>
        <w:rPr>
          <w:b/>
          <w:sz w:val="32"/>
        </w:rPr>
      </w:pPr>
      <w:r w:rsidRPr="00FB1647">
        <w:rPr>
          <w:b/>
          <w:sz w:val="32"/>
        </w:rPr>
        <w:t>Железнодорожный и автотранспорт мира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А). Железнодорожный транспорт, зародившийся в эпоху промышленной революции, оставался основным видом транспорта на протяжении всего XIX и первой половины XX в. А вся история автомобильного транспорта умещается в рамки одного XX в., в течение которого он пережил, образно говоря, и свою «древность», и «средние века», и «новое», и «новейшее» время. В наши дни он играет особенно большую роль в системе коммуникаций и городов, и районов, и стран, да и целых регионов. Хотя автомобильный транспорт обслуживает в первую очередь национальные перевозки, растет и его участие в международных перевозках грузов и пассажиров – как самостоятельно, так и в кооперации с другими видами транспорта. Отсюда его влияние не только на национальное, но и на мировое хозяйство.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Б). Специалисты считают, что железнодорожный и автомобильный транспорт нашли определенную нишу, в рамках которой он может получить новые стимулы развития. Но и перспективы нового крупного железнодорожного строительства, особенно в Евразии, ныне также оцениваются более высоко.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 xml:space="preserve">В). Первой железной дорогой на паровой тяге стала линия Ливерпуль – Манчестер в Англии, открытая в </w:t>
      </w:r>
      <w:smartTag w:uri="urn:schemas-microsoft-com:office:smarttags" w:element="metricconverter">
        <w:smartTagPr>
          <w:attr w:name="ProductID" w:val="1830 г"/>
        </w:smartTagPr>
        <w:r w:rsidRPr="008408CF">
          <w:t>1830 г</w:t>
        </w:r>
      </w:smartTag>
      <w:r w:rsidRPr="008408CF">
        <w:t xml:space="preserve">. В том же году была построена и первая железная дорога в США, соединившая города Чарлстон и Огаста. В </w:t>
      </w:r>
      <w:smartTag w:uri="urn:schemas-microsoft-com:office:smarttags" w:element="metricconverter">
        <w:smartTagPr>
          <w:attr w:name="ProductID" w:val="1833 г"/>
        </w:smartTagPr>
        <w:r w:rsidRPr="008408CF">
          <w:t>1833 г</w:t>
        </w:r>
      </w:smartTag>
      <w:r w:rsidRPr="008408CF">
        <w:t xml:space="preserve">. появилась первая железная дорога во Франции, в </w:t>
      </w:r>
      <w:smartTag w:uri="urn:schemas-microsoft-com:office:smarttags" w:element="metricconverter">
        <w:smartTagPr>
          <w:attr w:name="ProductID" w:val="1835 г"/>
        </w:smartTagPr>
        <w:r w:rsidRPr="008408CF">
          <w:t>1835 г</w:t>
        </w:r>
      </w:smartTag>
      <w:r w:rsidRPr="008408CF">
        <w:t>. – в Германии и Бельгии. А в России первая железная дорога Петербург – Царское Село (</w:t>
      </w:r>
      <w:smartTag w:uri="urn:schemas-microsoft-com:office:smarttags" w:element="metricconverter">
        <w:smartTagPr>
          <w:attr w:name="ProductID" w:val="26 км"/>
        </w:smartTagPr>
        <w:r w:rsidRPr="008408CF">
          <w:t>26 км</w:t>
        </w:r>
      </w:smartTag>
      <w:r w:rsidRPr="008408CF">
        <w:t xml:space="preserve">) была открыта в </w:t>
      </w:r>
      <w:smartTag w:uri="urn:schemas-microsoft-com:office:smarttags" w:element="metricconverter">
        <w:smartTagPr>
          <w:attr w:name="ProductID" w:val="1837 г"/>
        </w:smartTagPr>
        <w:r w:rsidRPr="008408CF">
          <w:t>1837 г</w:t>
        </w:r>
      </w:smartTag>
      <w:r w:rsidRPr="008408CF">
        <w:t xml:space="preserve">. Так было положено начало периоду бурного железнодорожного строительства: с 1850 по </w:t>
      </w:r>
      <w:smartTag w:uri="urn:schemas-microsoft-com:office:smarttags" w:element="metricconverter">
        <w:smartTagPr>
          <w:attr w:name="ProductID" w:val="1900 г"/>
        </w:smartTagPr>
        <w:r w:rsidRPr="008408CF">
          <w:t>1900 г</w:t>
        </w:r>
      </w:smartTag>
      <w:r w:rsidRPr="008408CF">
        <w:t xml:space="preserve">. в мире было введено в эксплуатацию более 800 тыс. км путей (в среднем по 16 тыс. км в год). Рекордсменом в этой области стали США, а на второе место вышла Россия. К </w:t>
      </w:r>
      <w:smartTag w:uri="urn:schemas-microsoft-com:office:smarttags" w:element="metricconverter">
        <w:smartTagPr>
          <w:attr w:name="ProductID" w:val="1920 г"/>
        </w:smartTagPr>
        <w:r w:rsidRPr="008408CF">
          <w:t>1920 г</w:t>
        </w:r>
      </w:smartTag>
      <w:r w:rsidRPr="008408CF">
        <w:t>. протяженность железных дорог мира достигла уже почти 1, 2 млн км. Они сыграли исключительную роль в формировании международного географического разделения труда в пределах отдельных стран и континентов, а соответственно и в становлении мирового хозяйства.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За этими общемировыми тенденциями скрываются существенные географические различия, которые отражают различия между региональными транспортными системами и выражаются и в показателях железнодорожной сети, и в показателях работы транспорта.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При относительной стабильности протяженности железнодорожной сети мира в целом в одних странах и регионах она сокращается, а в других, напротив, растет.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Наибольшую длину имеют железные дороги в США (227 тыс. км), России (87 тыс.), Китае (72 тыс.), Индии (63 тыс.) и Австралии (54 тыс.). Наиболее высокая плотность железных дорог (длина железнодорожных путей на 100 или 1000 кв. км) в Бельгии — 100 км/100 кв. км. В ряде развитых стран — Японии, Франции, Италии, Германии, США — действуют высокоскоростные линии, где скорость поездов достигает более 200 км/час.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По длине электрифицированных дорог первое место в мире занимает Россия, а по степени электрификации (доле электрифицированных дорог) — Швейцария, где электрифицировано почти 100% всех железных дорог. В ряде стран на железных дорогах широко используется тепловая тяга (тепловозы), поэтому процент электрифицированных дорог там ниже (Япония — 50%, Франция, Испания — 30%, США - 25%).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 xml:space="preserve">Ширина железнодорожной колеи в разных регионах может быть различной. В зарубежной Европе (за исключением Финляндии и бывших прибалтийских республик СССР) она составляет </w:t>
      </w:r>
      <w:smartTag w:uri="urn:schemas-microsoft-com:office:smarttags" w:element="metricconverter">
        <w:smartTagPr>
          <w:attr w:name="ProductID" w:val="1435 мм"/>
        </w:smartTagPr>
        <w:r w:rsidRPr="008408CF">
          <w:t>1435 мм</w:t>
        </w:r>
      </w:smartTag>
      <w:r w:rsidRPr="008408CF">
        <w:t xml:space="preserve">. В Испании и Португалии — </w:t>
      </w:r>
      <w:smartTag w:uri="urn:schemas-microsoft-com:office:smarttags" w:element="metricconverter">
        <w:smartTagPr>
          <w:attr w:name="ProductID" w:val="1668 мм"/>
        </w:smartTagPr>
        <w:r w:rsidRPr="008408CF">
          <w:t>1668 мм</w:t>
        </w:r>
      </w:smartTag>
      <w:r w:rsidRPr="008408CF">
        <w:t xml:space="preserve">, в России, Финляндии и странах Балтии — </w:t>
      </w:r>
      <w:smartTag w:uri="urn:schemas-microsoft-com:office:smarttags" w:element="metricconverter">
        <w:smartTagPr>
          <w:attr w:name="ProductID" w:val="1524 мм"/>
        </w:smartTagPr>
        <w:r w:rsidRPr="008408CF">
          <w:t>1524 мм</w:t>
        </w:r>
      </w:smartTag>
      <w:r w:rsidRPr="008408CF">
        <w:t xml:space="preserve">. Поэтому в местах, где происходит стыковка дорог с разной колеей (обычно это пограничные станции), устраиваются специальные приспособления, позволяющие производить замену колесных пар с разной шириной колеи. Весной </w:t>
      </w:r>
      <w:smartTag w:uri="urn:schemas-microsoft-com:office:smarttags" w:element="metricconverter">
        <w:smartTagPr>
          <w:attr w:name="ProductID" w:val="2003 г"/>
        </w:smartTagPr>
        <w:r w:rsidRPr="008408CF">
          <w:t>2003 г</w:t>
        </w:r>
      </w:smartTag>
      <w:r w:rsidRPr="008408CF">
        <w:t>. в печати появилось сообщение, что завод в Познани (Польша) наладил производство систем автоматической смены ширины колесных пар, которая позволяет обходиться без длительной процедуры их замены.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 xml:space="preserve">Мировой грузооборот железных дорог в </w:t>
      </w:r>
      <w:smartTag w:uri="urn:schemas-microsoft-com:office:smarttags" w:element="metricconverter">
        <w:smartTagPr>
          <w:attr w:name="ProductID" w:val="2005 г"/>
        </w:smartTagPr>
        <w:r w:rsidRPr="008408CF">
          <w:t>2005 г</w:t>
        </w:r>
      </w:smartTag>
      <w:r w:rsidRPr="008408CF">
        <w:t>. составил 8000 млрд т/км. Основную роль в его обеспечении играют страны, входящие в первую десятку по этому показателю. На них приходится более 9/10 этого грузооборота (табл. 142).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Мировой пассажирооборот железных дорог в начале XXI в. устойчиво держится на уровне 1900 млрд пассажиро-километров. Но для более реалистичной его характеристики воспользуемся несколько иным показателем: сколько километров в среднем проезжает по железной дороге за год один пассажир. Первое место в мире по данному показателю занимает Япония (</w:t>
      </w:r>
      <w:smartTag w:uri="urn:schemas-microsoft-com:office:smarttags" w:element="metricconverter">
        <w:smartTagPr>
          <w:attr w:name="ProductID" w:val="2000 км"/>
        </w:smartTagPr>
        <w:r w:rsidRPr="008408CF">
          <w:t>2000 км</w:t>
        </w:r>
      </w:smartTag>
      <w:r w:rsidRPr="008408CF">
        <w:t>). Далее следуют Швейцария (</w:t>
      </w:r>
      <w:smartTag w:uri="urn:schemas-microsoft-com:office:smarttags" w:element="metricconverter">
        <w:smartTagPr>
          <w:attr w:name="ProductID" w:val="1700 км"/>
        </w:smartTagPr>
        <w:r w:rsidRPr="008408CF">
          <w:t>1700 км</w:t>
        </w:r>
      </w:smartTag>
      <w:r w:rsidRPr="008408CF">
        <w:t xml:space="preserve">), Австрия (1200), Украина, Россия и Белоруссия (по 1150), Франция (1000), Нидерланды и Египет (от 900 до </w:t>
      </w:r>
      <w:smartTag w:uri="urn:schemas-microsoft-com:office:smarttags" w:element="metricconverter">
        <w:smartTagPr>
          <w:attr w:name="ProductID" w:val="1000 км"/>
        </w:smartTagPr>
        <w:r w:rsidRPr="008408CF">
          <w:t>1000 км</w:t>
        </w:r>
      </w:smartTag>
      <w:r w:rsidRPr="008408CF">
        <w:t>).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Россия была и остается, можно сказать, великой железнодорожной державой. Занимая второе место в мире по общей протяженности железных дорог (85 тыс. км, или 8 % от мировой), Россия обеспечивает 23 % мирового грузооборота и 7 % мирового пассажирооборота железнодорожного транспорта. По грузонапряженности железных дорог Россия не имеет себе равных во всем мире. В России находится и самая длинная в мире Транссибирская магистраль (10 тыс. км).</w:t>
      </w:r>
    </w:p>
    <w:p w:rsidR="00031A7E" w:rsidRPr="00FB1647" w:rsidRDefault="00031A7E" w:rsidP="00031A7E">
      <w:pPr>
        <w:spacing w:before="120"/>
        <w:jc w:val="center"/>
        <w:rPr>
          <w:b/>
          <w:sz w:val="28"/>
        </w:rPr>
      </w:pPr>
      <w:r w:rsidRPr="00FB1647">
        <w:rPr>
          <w:b/>
          <w:sz w:val="28"/>
        </w:rPr>
        <w:t xml:space="preserve">Автомобильный транспорт. 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 xml:space="preserve">Наиболее полное представление об автомобильном транспорте как всего мира, так и отдельных стран могут дать сведения о размерах автомобильного парка, который на протяжении XX в. возрастал очень быстро. Перед началом Первой мировой войны мировой парк насчитывал примерно 350 тыс. автомобилей, перед началом Второй мировой войны – 46 млн, в </w:t>
      </w:r>
      <w:smartTag w:uri="urn:schemas-microsoft-com:office:smarttags" w:element="metricconverter">
        <w:smartTagPr>
          <w:attr w:name="ProductID" w:val="1950 г"/>
        </w:smartTagPr>
        <w:r w:rsidRPr="008408CF">
          <w:t>1950 г</w:t>
        </w:r>
      </w:smartTag>
      <w:r w:rsidRPr="008408CF">
        <w:t xml:space="preserve">. – 50 млн, а в </w:t>
      </w:r>
      <w:smartTag w:uri="urn:schemas-microsoft-com:office:smarttags" w:element="metricconverter">
        <w:smartTagPr>
          <w:attr w:name="ProductID" w:val="1975 г"/>
        </w:smartTagPr>
        <w:r w:rsidRPr="008408CF">
          <w:t>1975 г</w:t>
        </w:r>
      </w:smartTag>
      <w:r w:rsidRPr="008408CF">
        <w:t xml:space="preserve">. – уже 300 млн. Рубеж в 500 млн автомобилей был преодолен в </w:t>
      </w:r>
      <w:smartTag w:uri="urn:schemas-microsoft-com:office:smarttags" w:element="metricconverter">
        <w:smartTagPr>
          <w:attr w:name="ProductID" w:val="1987 г"/>
        </w:smartTagPr>
        <w:r w:rsidRPr="008408CF">
          <w:t>1987 г</w:t>
        </w:r>
      </w:smartTag>
      <w:r w:rsidRPr="008408CF">
        <w:t xml:space="preserve">., а в 600 млн – в </w:t>
      </w:r>
      <w:smartTag w:uri="urn:schemas-microsoft-com:office:smarttags" w:element="metricconverter">
        <w:smartTagPr>
          <w:attr w:name="ProductID" w:val="1997 г"/>
        </w:smartTagPr>
        <w:r w:rsidRPr="008408CF">
          <w:t>1997 г</w:t>
        </w:r>
      </w:smartTag>
      <w:r w:rsidRPr="008408CF">
        <w:t xml:space="preserve">. В </w:t>
      </w:r>
      <w:smartTag w:uri="urn:schemas-microsoft-com:office:smarttags" w:element="metricconverter">
        <w:smartTagPr>
          <w:attr w:name="ProductID" w:val="2007 г"/>
        </w:smartTagPr>
        <w:r w:rsidRPr="008408CF">
          <w:t>2007 г</w:t>
        </w:r>
      </w:smartTag>
      <w:r w:rsidRPr="008408CF">
        <w:t>. мировой автопарк достиг 800 млн машин. Большую часть этого парка составляют легковые автомобили. Из которых около 80% сосредоточено в развитых странах. Большую роль в перевозках грузов и пассажиров играют трансконтинентальные магистрали, например через США — от Атлантического до Тихого океана, Панамериканское шоссе — через Северную и Южную Америку, через Сахару — в Африке.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 xml:space="preserve">Между отдельными, даже ведущими странами автомобильный парк распределяется очень неравномерно. Первые шесть мест по величине автомобильного парка занимают великие державы западного мира. Среди стран-лидеров по этому показателю фигурируют три ключевые развивающиеся страны – Китай, Бразилия и Мексика, а также Россия, Канада, Австралия и три менее крупные страны – Испания, Польша и Республика Корея. </w:t>
      </w:r>
    </w:p>
    <w:p w:rsidR="00031A7E" w:rsidRPr="008408CF" w:rsidRDefault="00031A7E" w:rsidP="00031A7E">
      <w:pPr>
        <w:spacing w:before="120"/>
        <w:ind w:firstLine="567"/>
        <w:jc w:val="both"/>
      </w:pPr>
      <w:r w:rsidRPr="008408CF">
        <w:t>Конечно, по размерам автомобильного парка тоже можно судить об уровне автомобилизации. Но все-таки правильнее измерять этот уровень при помощи других показателей. Обычно для его оценки применяют показатель количества личных автомобилей, приходящихся на 1000 жителей. Наиболее высок он в странах Западной Европы, в США, Канаде, Австралии и Новой Зеландии. Выходит, что в среднем в Западной Европе на тысячу жителей приходится от 300 до 600, в США – 675, в Канаде – 570, в Японии – 470, в Австралии – 520 и в Новой Зеландии – 630 легковых автомобилей.</w:t>
      </w:r>
    </w:p>
    <w:p w:rsidR="00031A7E" w:rsidRDefault="00031A7E" w:rsidP="00031A7E">
      <w:pPr>
        <w:spacing w:before="120"/>
        <w:ind w:firstLine="567"/>
        <w:jc w:val="both"/>
      </w:pPr>
      <w:r w:rsidRPr="008408CF">
        <w:t xml:space="preserve">Россия по развитию автомобильного транспорта значительно отстает от уровня стран Запада. В первую очередь это относится к российским дорогам, которые и по протяженности, и в особенности по качеству уступают дорогам ряда зарубежных стран. По размерам автомобильного парка Россия занимает только седьмое место в мире.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A7E"/>
    <w:rsid w:val="00031A7E"/>
    <w:rsid w:val="001A35F6"/>
    <w:rsid w:val="00641755"/>
    <w:rsid w:val="00811DD4"/>
    <w:rsid w:val="008408CF"/>
    <w:rsid w:val="00D03253"/>
    <w:rsid w:val="00D60EA0"/>
    <w:rsid w:val="00DD791C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9FE56D-982B-48F4-A2EC-B08B31DF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1A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Железнодорожный и автотранспорт мира</vt:lpstr>
    </vt:vector>
  </TitlesOfParts>
  <Company>Home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Железнодорожный и автотранспорт мира</dc:title>
  <dc:subject/>
  <dc:creator>User</dc:creator>
  <cp:keywords/>
  <dc:description/>
  <cp:lastModifiedBy>admin</cp:lastModifiedBy>
  <cp:revision>2</cp:revision>
  <dcterms:created xsi:type="dcterms:W3CDTF">2014-03-28T16:51:00Z</dcterms:created>
  <dcterms:modified xsi:type="dcterms:W3CDTF">2014-03-28T16:51:00Z</dcterms:modified>
</cp:coreProperties>
</file>