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76D3" w:rsidRDefault="00DB76D3">
      <w:pPr>
        <w:pStyle w:val="2"/>
        <w:ind w:firstLine="567"/>
        <w:jc w:val="center"/>
        <w:rPr>
          <w:rFonts w:ascii="Times New Roman" w:hAnsi="Times New Roman" w:cs="Times New Roman"/>
          <w:sz w:val="24"/>
          <w:szCs w:val="24"/>
        </w:rPr>
      </w:pPr>
      <w:r>
        <w:rPr>
          <w:rFonts w:ascii="Times New Roman" w:hAnsi="Times New Roman" w:cs="Times New Roman"/>
          <w:sz w:val="24"/>
          <w:szCs w:val="24"/>
        </w:rPr>
        <w:t>Мужчины терпеть не могут женщин, использующих свою сексуальность для манипулирования мужчинами</w:t>
      </w:r>
    </w:p>
    <w:p w:rsidR="00DB76D3" w:rsidRDefault="00DB76D3">
      <w:pPr>
        <w:numPr>
          <w:ilvl w:val="0"/>
          <w:numId w:val="1"/>
        </w:numPr>
        <w:spacing w:before="100" w:beforeAutospacing="1" w:after="100" w:afterAutospacing="1"/>
        <w:ind w:firstLine="567"/>
        <w:jc w:val="both"/>
      </w:pPr>
      <w:r>
        <w:t xml:space="preserve">"Меня ужасно раздражают женщины, которые ведут себя вызывающе, они как бы говорят: "Ну, подойди ко мне, возьми меня". Я постоянно встречаю таких женщин в ночных клубах. Они носят очень яркую одежду, крутятся вокруг тебя и ведут себя так, как будто их тела - приманка, а ты рыба, которая должна ее заглотнуть. Я знаю, что многие мужчины действительно клюют на это, но они не уважают таких женщин". </w:t>
      </w:r>
    </w:p>
    <w:p w:rsidR="00DB76D3" w:rsidRDefault="00DB76D3">
      <w:pPr>
        <w:numPr>
          <w:ilvl w:val="0"/>
          <w:numId w:val="1"/>
        </w:numPr>
        <w:spacing w:before="100" w:beforeAutospacing="1" w:after="100" w:afterAutospacing="1"/>
        <w:ind w:firstLine="567"/>
        <w:jc w:val="both"/>
      </w:pPr>
      <w:r>
        <w:t xml:space="preserve">"У меня в офисе есть одна женщина, которая видит в мужчинах исключительно сексуальные объекты, - она флиртует, пристает к ним, постоянно заигрывает с ними, а потом удивляется, почему никто на работе не относится к ней серьезно".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Дамы, мужчины отнюдь не болваны! Они прекрасно видят, когда женщины манипулируют ими, используя свою сексуальность. Они мгновенно распознают дешевое сексуальное заигрывание. Даже если внешне они будут показывать вам, что им нравится ваше поведение, даже если вы будете получать от них то самое внимание, которого так хотите, мужчины никогда не будут уважать вас, не станут воспринимать вас всерьез, а будут смеяться над вами за вашей спиной.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Однако чаще всего женщины делают это более тонко. Мы ведем себя с мужчинами не так, как с женщинами. Мы начинаем по-другому двигаться. Мы используем язык тела в присутствии мужчин. Мы становимся к ним немного ближе, чем стали бы к женщине. Мы больше улыбаемся. Мы чаще прикасаемся к ним. Мы бессознательно делаем им сексуальные намеки. Я не хочу сказать, что женщины делают это всегда нарочно. Мы так часто видим подобный тип поведения по телевизору, в кино, у других женщин, что, вполне естественно, сами начинаем поступать так же. Но эти привычки серьезно подрывают наш женский престиж и наносят огромный вред нашим взаимоотношениям с мужчинами.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Почему мужчины терпеть не могут этого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Будьте внимательны: большинство мужчин утверждают, что подобный вид поведения возбуждает их сексуально, но вызывает эмоциональное отторжение. Один мужчина говорил об этом так: "Когда я вижу женщину, откровенно демонстрирующую свою сексуальность или просто пристающую ко мне, я чувствую сексуальное возбуждение - автоматически. Но это чисто физически. Внутри меня появляется отвращение к ней, более того, я чувствую себя оскорбленным тем, как со мной обращаются".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Мужчины прекрасно осознают, что женщины знают об их сексуальной уязвимости и о том, как легко у них наступает сексуальное возбуждение. Поэтому они возмущаются, когда вы пытаетесь этим воспользоваться, и злятся на себя за то, что реагируют на ваши заигрывания.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Ничто не вызывает у мужчин такого раздражения, как осознание, что ими манипулируют, их подавляют и используют.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Почему женщины делают это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Мы используем свою сексуальность, чтобы манипулировать мужчинами, от осознания собственного бессилия.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На протяжении достаточно долгого времени в нашем обществе секс был единственной сферой, в которой женщина имела власть над мужчиной. У нас не было ни политической, ни экономической власти, и мы научились использовать секс для достижения своих целей. Мы использовали его, чтобы привлечь мужчину, отбить его у другой женщины, заставить заботиться о нас в надежде окончательно "окрутить" его. Мне ужасно грустно видеть, как женщины продолжают вести себя так, будто единственным средством почувствовать свою силу является сексуальность.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Главная проблема здесь, на мой взгляд, в том, что эти женские ухищрения срабатывают настолько хорошо, что вы сами оказываетесь в ловушке и уже не можете выйти из этой роли. В результате мужчины не уважают вас, а вы - себя.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Решение: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Если вы не хотите, чтобы к вам относились, как к сексуальному объекту, не ведите себя подобным образом и не обращайтесь с мужчинами, как с сексуальными объектами.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Взгляните честно на свое поведение с мужчинами. Спросите себя, не прячете ли вы свою личность за внешней сексуальностью. Ведите себя как личность, а не как женщина. Вы можете просто не знать, что это значит, пока не попробуете сами.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Один из самых больших комплиментов, которые я когда-либо получала, сказал в мой адрес один хорошо известный телевизионный режиссер, с которым мы работали вместе над целым рядом проектов. "Вы знаете, что я особенно люблю в вас, Барбара? - сказал он. - Когда вы со мной, вы ведете себя не как женщина, а как личность, человек. Вы обращаетесь со мной так же, как делал бы мужчина, и я чувствую себя с вами очень комфортно и очень уважаю вас за это".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Мужчины терпеть не могут женщин, рассказывающих о своих бывших любовниках </w:t>
      </w:r>
    </w:p>
    <w:p w:rsidR="00DB76D3" w:rsidRDefault="00DB76D3">
      <w:pPr>
        <w:numPr>
          <w:ilvl w:val="0"/>
          <w:numId w:val="2"/>
        </w:numPr>
        <w:spacing w:before="100" w:beforeAutospacing="1" w:after="100" w:afterAutospacing="1"/>
        <w:ind w:firstLine="567"/>
        <w:jc w:val="both"/>
      </w:pPr>
      <w:r>
        <w:t xml:space="preserve">"Мы живем с Сюзанной уже больше года, а она все еще постоянно говорит о своем бывшем любовнике. Если я делаю что-либо так же, как он, она начинает злиться на меня и на него. Я бы хотел, чтобы она окончательно с ним рассталась, прежде чем вступать в отношения со мной, потому что это просто сводит меня с ума!" </w:t>
      </w:r>
    </w:p>
    <w:p w:rsidR="00DB76D3" w:rsidRDefault="00DB76D3">
      <w:pPr>
        <w:numPr>
          <w:ilvl w:val="0"/>
          <w:numId w:val="2"/>
        </w:numPr>
        <w:spacing w:before="100" w:beforeAutospacing="1" w:after="100" w:afterAutospacing="1"/>
        <w:ind w:firstLine="567"/>
        <w:jc w:val="both"/>
      </w:pPr>
      <w:r>
        <w:t xml:space="preserve">"Я ненавижу, когда женщины рассказывают о своем прошлом сексуальном опыте. Поймите, я прекрасно осознаю, что имею дело не с девушкой, но я не хочу слышать о том, какого размера был пенис у того парня или даже каким плохим любовником был другой. Мне неприятно думать о всех этих мужчинах, с которыми спала моя партнерша".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Нужно посмотреть правде в глаза - вашему партнеру не доставляет ни малейшего удовольствия слышать о тех мужчинах, с которыми вы были раньше. Он может терпеть, когда вы говорите о них, внешне его может это даже забавлять. Но про себя он будет раздражаться. Я думаю, вы сами понимаете, почему мужчина не хочет слышать что-либо хорошее о ваших бывших любовниках, но как насчет плохого? Будут ли такие замечания нравиться ему? Нет!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Почему же это так раздражает мужчин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1. Он приходит к выводу, что у вас плохой вкус на мужчин.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Когда вы говорите что-либо плохое о своих бывших партнерах, ваш мужчина невольно начинает думать: "Этот парень, похоже, был законченным идиотом. Но что за мужчин она выбирает? Хороша же компания, в которой я оказался! Или я тоже болван и просто не знаю об этом!"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2. Он видит вас злой и мстительной и представляет себя следующей вашей жертвой.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Когда вы высмеиваете вашего бывшего мужа или любовника или негодуете по его поводу, вы можете думать, что ваш партнер будет счастлив узнать, как сильно вы не любите своего бывшего друга. Но вместо этого он лицом к лицу сталкивается со злобной, непрощающей частью вашей натуры, и это очень пугает мужчину. Помните о том, как чувствительны мужчины к критике. Видя ваше столь критичное настроение, пусть даже к другому мужчине, он может подсознательно решить: "Если она способна испытывать такую злобу к человеку, которого любила, она способна на то же самое и в отношении меня. Не стоит, пожалуй, доверять ее любви".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Как говорил один мужчина, "каждый раз, когда моя подруга разрывает на части своего бывшего мужа, я испытываю напряжение и порой даже защищаю его. Я знаю, что ее злоба на него вполне оправданна, но я боюсь того дня, когда она обернется против меня".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4. Они злятся на вас за то, что вы позволяли обращаться с собой недостойно.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"И как только моя подружка могла быть такой глупой и позволять своему бывшему мужу обращаться с собой так плохо?" - воскликнул один мужчина, когда мы обсуждали эту проблему. Когда вы рисуете своего бывшего партнера монстром, ваш теперешний партнер начинает задумываться, что же вы за человек, если позволяете мужчине так обращаться с вами.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Почему женщины делают это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1. В ваших прошлых взаимоотношениях осталось много нерешенных вопросов, и вы чувствуете облегчение, обсуждая с новым партнером эти проблемы.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Очень важно залечить в душе раны и не копить внутри злобу и обиды. Но ваш новый партнер - не лучший помощник в этом. Очень легко совершить эту ошибку, особенно если вы только вступили в новые отношения и чувствуете себя, как никогда, любимой. Любовь толкает вас на откровенность, и вам хочется облегчить душу. Вы можете почувствовать облегчение, но при этом рискуете вызвать раздражение у своего любимого.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2. Критикуя вашего бывшего партнера, вы хотите показать своему новому другу, как он должен обращаться с вами.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"Как было плохо, что Дон никогда не дарил мне подарков, только на день рождения. Он был таким неромантичным". Женщина говорит это новому приятелю о своем бывшем любовнике. Перевод: "Покупай мне подарки, мне это нравится!"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Мы часто используем эту завуалированную форму в общении с мужчинами, вместо того чтобы прямо и откровенно сказать о том, чего мы хотим. </w:t>
      </w:r>
    </w:p>
    <w:p w:rsidR="00DB76D3" w:rsidRDefault="00DB76D3">
      <w:pPr>
        <w:pStyle w:val="3"/>
        <w:ind w:firstLine="567"/>
        <w:jc w:val="both"/>
        <w:rPr>
          <w:rFonts w:ascii="Times New Roman" w:hAnsi="Times New Roman" w:cs="Times New Roman"/>
          <w:sz w:val="24"/>
          <w:szCs w:val="24"/>
        </w:rPr>
      </w:pPr>
      <w:r>
        <w:rPr>
          <w:rFonts w:ascii="Times New Roman" w:hAnsi="Times New Roman" w:cs="Times New Roman"/>
          <w:sz w:val="24"/>
          <w:szCs w:val="24"/>
        </w:rPr>
        <w:t xml:space="preserve">Решение: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1. Если у вас в душе сохранилась боль, не изжиты злоба и обиды на вашего бывшего любовника, найдите консультанта, психотерапевта или просто обратитесь за помощью к подругам, чтобы избавиться от этих эмоций.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Это не значит, что вы не должны обсуждать эти проблемы с вашим новым партнером, но не используйте его в качестве свалки эмоционального мусора.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До тех пор, пока вы чувствуете злобу и обиду на вашего бывшего партнера, вы продолжаете быть вовлеченной во взаимоотношения с ним.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Ваш новый партнер станет уважать вас еще больше, если вы избавитесь от этих отрицательных эмоций, и будет еще больше доверять вам. </w:t>
      </w:r>
    </w:p>
    <w:p w:rsidR="00DB76D3" w:rsidRDefault="00DB76D3">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2. Сядьте со своим партнером и обсудите свои потребности. </w:t>
      </w:r>
    </w:p>
    <w:p w:rsidR="00DB76D3" w:rsidRDefault="00DB76D3">
      <w:pPr>
        <w:pStyle w:val="a3"/>
        <w:spacing w:before="0" w:beforeAutospacing="0" w:after="0" w:afterAutospacing="0"/>
        <w:ind w:firstLine="567"/>
        <w:jc w:val="both"/>
        <w:rPr>
          <w:rFonts w:cs="Times New Roman"/>
        </w:rPr>
      </w:pPr>
      <w:r>
        <w:rPr>
          <w:rFonts w:ascii="Times New Roman" w:hAnsi="Times New Roman" w:cs="Times New Roman"/>
          <w:sz w:val="24"/>
          <w:szCs w:val="24"/>
        </w:rPr>
        <w:t xml:space="preserve">Не надо полагаться на намеки и прочие иносказательные и завуалированные формы общения с мужчиной, чтобы попросить о чем-то. Будьте откровенны с ним и призовите его делать то же самое. В девятой главе я дам вам советы, как построить новые, хорошие отношения с мужчиной. </w:t>
      </w:r>
    </w:p>
    <w:p w:rsidR="00DB76D3" w:rsidRDefault="00DB76D3">
      <w:pPr>
        <w:pStyle w:val="a3"/>
        <w:spacing w:before="0" w:beforeAutospacing="0" w:after="0" w:afterAutospacing="0"/>
        <w:rPr>
          <w:rFonts w:cs="Times New Roman"/>
        </w:rPr>
      </w:pPr>
      <w:r>
        <w:rPr>
          <w:rFonts w:cs="Times New Roman"/>
        </w:rPr>
        <w:t> </w:t>
      </w:r>
    </w:p>
    <w:p w:rsidR="00DB76D3" w:rsidRDefault="00DB76D3">
      <w:pPr>
        <w:pStyle w:val="a3"/>
        <w:spacing w:before="0" w:beforeAutospacing="0" w:after="0" w:afterAutospacing="0"/>
        <w:rPr>
          <w:rFonts w:cs="Times New Roman"/>
        </w:rPr>
      </w:pPr>
    </w:p>
    <w:p w:rsidR="00DB76D3" w:rsidRDefault="00DB76D3">
      <w:pPr>
        <w:ind w:firstLine="567"/>
        <w:jc w:val="both"/>
        <w:rPr>
          <w:b/>
          <w:bCs/>
        </w:rPr>
      </w:pPr>
      <w:r>
        <w:rPr>
          <w:b/>
          <w:bCs/>
        </w:rPr>
        <w:t>Список использованной литературы:</w:t>
      </w:r>
    </w:p>
    <w:p w:rsidR="00DB76D3" w:rsidRDefault="00DB76D3">
      <w:pPr>
        <w:pStyle w:val="a3"/>
        <w:ind w:firstLine="567"/>
        <w:rPr>
          <w:rFonts w:ascii="Times New Roman" w:hAnsi="Times New Roman" w:cs="Times New Roman"/>
          <w:sz w:val="24"/>
          <w:szCs w:val="24"/>
        </w:rPr>
      </w:pPr>
      <w:r>
        <w:rPr>
          <w:rFonts w:ascii="Times New Roman" w:hAnsi="Times New Roman" w:cs="Times New Roman"/>
          <w:sz w:val="24"/>
          <w:szCs w:val="24"/>
        </w:rPr>
        <w:t>1.      Барбара де Анджелис. Секреты о мужчинах, которые должна знать каждая женщина. ЭСМО-ПРЕСС, 2000 г.</w:t>
      </w:r>
      <w:r>
        <w:rPr>
          <w:rFonts w:ascii="Times New Roman" w:hAnsi="Times New Roman" w:cs="Times New Roman"/>
          <w:sz w:val="24"/>
          <w:szCs w:val="24"/>
        </w:rPr>
        <w:br/>
        <w:t xml:space="preserve">                   Барбара де Анджелис - профессор, специалист по проблемам взаимотношения между мужчинами и женщинами.</w:t>
      </w:r>
    </w:p>
    <w:p w:rsidR="00DB76D3" w:rsidRDefault="00DB76D3">
      <w:bookmarkStart w:id="0" w:name="_GoBack"/>
      <w:bookmarkEnd w:id="0"/>
    </w:p>
    <w:sectPr w:rsidR="00DB76D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B22A07"/>
    <w:multiLevelType w:val="hybridMultilevel"/>
    <w:tmpl w:val="1480DF16"/>
    <w:lvl w:ilvl="0" w:tplc="06D8DDA0">
      <w:start w:val="1"/>
      <w:numFmt w:val="bullet"/>
      <w:lvlText w:val=""/>
      <w:lvlJc w:val="left"/>
      <w:pPr>
        <w:tabs>
          <w:tab w:val="num" w:pos="720"/>
        </w:tabs>
        <w:ind w:left="720" w:hanging="360"/>
      </w:pPr>
      <w:rPr>
        <w:rFonts w:ascii="Symbol" w:hAnsi="Symbol" w:cs="Symbol" w:hint="default"/>
        <w:sz w:val="20"/>
        <w:szCs w:val="20"/>
      </w:rPr>
    </w:lvl>
    <w:lvl w:ilvl="1" w:tplc="C9B2425A">
      <w:start w:val="1"/>
      <w:numFmt w:val="bullet"/>
      <w:lvlText w:val="o"/>
      <w:lvlJc w:val="left"/>
      <w:pPr>
        <w:tabs>
          <w:tab w:val="num" w:pos="1440"/>
        </w:tabs>
        <w:ind w:left="1440" w:hanging="360"/>
      </w:pPr>
      <w:rPr>
        <w:rFonts w:ascii="Courier New" w:hAnsi="Courier New" w:cs="Courier New" w:hint="default"/>
        <w:sz w:val="20"/>
        <w:szCs w:val="20"/>
      </w:rPr>
    </w:lvl>
    <w:lvl w:ilvl="2" w:tplc="F59602E4">
      <w:start w:val="1"/>
      <w:numFmt w:val="bullet"/>
      <w:lvlText w:val=""/>
      <w:lvlJc w:val="left"/>
      <w:pPr>
        <w:tabs>
          <w:tab w:val="num" w:pos="2160"/>
        </w:tabs>
        <w:ind w:left="2160" w:hanging="360"/>
      </w:pPr>
      <w:rPr>
        <w:rFonts w:ascii="Wingdings" w:hAnsi="Wingdings" w:cs="Wingdings" w:hint="default"/>
        <w:sz w:val="20"/>
        <w:szCs w:val="20"/>
      </w:rPr>
    </w:lvl>
    <w:lvl w:ilvl="3" w:tplc="32C2C87A">
      <w:start w:val="1"/>
      <w:numFmt w:val="bullet"/>
      <w:lvlText w:val=""/>
      <w:lvlJc w:val="left"/>
      <w:pPr>
        <w:tabs>
          <w:tab w:val="num" w:pos="2880"/>
        </w:tabs>
        <w:ind w:left="2880" w:hanging="360"/>
      </w:pPr>
      <w:rPr>
        <w:rFonts w:ascii="Wingdings" w:hAnsi="Wingdings" w:cs="Wingdings" w:hint="default"/>
        <w:sz w:val="20"/>
        <w:szCs w:val="20"/>
      </w:rPr>
    </w:lvl>
    <w:lvl w:ilvl="4" w:tplc="A498FADE">
      <w:start w:val="1"/>
      <w:numFmt w:val="bullet"/>
      <w:lvlText w:val=""/>
      <w:lvlJc w:val="left"/>
      <w:pPr>
        <w:tabs>
          <w:tab w:val="num" w:pos="3600"/>
        </w:tabs>
        <w:ind w:left="3600" w:hanging="360"/>
      </w:pPr>
      <w:rPr>
        <w:rFonts w:ascii="Wingdings" w:hAnsi="Wingdings" w:cs="Wingdings" w:hint="default"/>
        <w:sz w:val="20"/>
        <w:szCs w:val="20"/>
      </w:rPr>
    </w:lvl>
    <w:lvl w:ilvl="5" w:tplc="D136B27E">
      <w:start w:val="1"/>
      <w:numFmt w:val="bullet"/>
      <w:lvlText w:val=""/>
      <w:lvlJc w:val="left"/>
      <w:pPr>
        <w:tabs>
          <w:tab w:val="num" w:pos="4320"/>
        </w:tabs>
        <w:ind w:left="4320" w:hanging="360"/>
      </w:pPr>
      <w:rPr>
        <w:rFonts w:ascii="Wingdings" w:hAnsi="Wingdings" w:cs="Wingdings" w:hint="default"/>
        <w:sz w:val="20"/>
        <w:szCs w:val="20"/>
      </w:rPr>
    </w:lvl>
    <w:lvl w:ilvl="6" w:tplc="085044E8">
      <w:start w:val="1"/>
      <w:numFmt w:val="bullet"/>
      <w:lvlText w:val=""/>
      <w:lvlJc w:val="left"/>
      <w:pPr>
        <w:tabs>
          <w:tab w:val="num" w:pos="5040"/>
        </w:tabs>
        <w:ind w:left="5040" w:hanging="360"/>
      </w:pPr>
      <w:rPr>
        <w:rFonts w:ascii="Wingdings" w:hAnsi="Wingdings" w:cs="Wingdings" w:hint="default"/>
        <w:sz w:val="20"/>
        <w:szCs w:val="20"/>
      </w:rPr>
    </w:lvl>
    <w:lvl w:ilvl="7" w:tplc="D2D25C22">
      <w:start w:val="1"/>
      <w:numFmt w:val="bullet"/>
      <w:lvlText w:val=""/>
      <w:lvlJc w:val="left"/>
      <w:pPr>
        <w:tabs>
          <w:tab w:val="num" w:pos="5760"/>
        </w:tabs>
        <w:ind w:left="5760" w:hanging="360"/>
      </w:pPr>
      <w:rPr>
        <w:rFonts w:ascii="Wingdings" w:hAnsi="Wingdings" w:cs="Wingdings" w:hint="default"/>
        <w:sz w:val="20"/>
        <w:szCs w:val="20"/>
      </w:rPr>
    </w:lvl>
    <w:lvl w:ilvl="8" w:tplc="DD1E61C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41687171"/>
    <w:multiLevelType w:val="hybridMultilevel"/>
    <w:tmpl w:val="A9247702"/>
    <w:lvl w:ilvl="0" w:tplc="F1D065EC">
      <w:start w:val="1"/>
      <w:numFmt w:val="bullet"/>
      <w:lvlText w:val=""/>
      <w:lvlJc w:val="left"/>
      <w:pPr>
        <w:tabs>
          <w:tab w:val="num" w:pos="720"/>
        </w:tabs>
        <w:ind w:left="720" w:hanging="360"/>
      </w:pPr>
      <w:rPr>
        <w:rFonts w:ascii="Symbol" w:hAnsi="Symbol" w:cs="Symbol" w:hint="default"/>
        <w:sz w:val="20"/>
        <w:szCs w:val="20"/>
      </w:rPr>
    </w:lvl>
    <w:lvl w:ilvl="1" w:tplc="A732C572">
      <w:start w:val="1"/>
      <w:numFmt w:val="bullet"/>
      <w:lvlText w:val="o"/>
      <w:lvlJc w:val="left"/>
      <w:pPr>
        <w:tabs>
          <w:tab w:val="num" w:pos="1440"/>
        </w:tabs>
        <w:ind w:left="1440" w:hanging="360"/>
      </w:pPr>
      <w:rPr>
        <w:rFonts w:ascii="Courier New" w:hAnsi="Courier New" w:cs="Courier New" w:hint="default"/>
        <w:sz w:val="20"/>
        <w:szCs w:val="20"/>
      </w:rPr>
    </w:lvl>
    <w:lvl w:ilvl="2" w:tplc="189A1C64">
      <w:start w:val="1"/>
      <w:numFmt w:val="bullet"/>
      <w:lvlText w:val=""/>
      <w:lvlJc w:val="left"/>
      <w:pPr>
        <w:tabs>
          <w:tab w:val="num" w:pos="2160"/>
        </w:tabs>
        <w:ind w:left="2160" w:hanging="360"/>
      </w:pPr>
      <w:rPr>
        <w:rFonts w:ascii="Wingdings" w:hAnsi="Wingdings" w:cs="Wingdings" w:hint="default"/>
        <w:sz w:val="20"/>
        <w:szCs w:val="20"/>
      </w:rPr>
    </w:lvl>
    <w:lvl w:ilvl="3" w:tplc="A2B8FACE">
      <w:start w:val="1"/>
      <w:numFmt w:val="bullet"/>
      <w:lvlText w:val=""/>
      <w:lvlJc w:val="left"/>
      <w:pPr>
        <w:tabs>
          <w:tab w:val="num" w:pos="2880"/>
        </w:tabs>
        <w:ind w:left="2880" w:hanging="360"/>
      </w:pPr>
      <w:rPr>
        <w:rFonts w:ascii="Wingdings" w:hAnsi="Wingdings" w:cs="Wingdings" w:hint="default"/>
        <w:sz w:val="20"/>
        <w:szCs w:val="20"/>
      </w:rPr>
    </w:lvl>
    <w:lvl w:ilvl="4" w:tplc="7D66131A">
      <w:start w:val="1"/>
      <w:numFmt w:val="bullet"/>
      <w:lvlText w:val=""/>
      <w:lvlJc w:val="left"/>
      <w:pPr>
        <w:tabs>
          <w:tab w:val="num" w:pos="3600"/>
        </w:tabs>
        <w:ind w:left="3600" w:hanging="360"/>
      </w:pPr>
      <w:rPr>
        <w:rFonts w:ascii="Wingdings" w:hAnsi="Wingdings" w:cs="Wingdings" w:hint="default"/>
        <w:sz w:val="20"/>
        <w:szCs w:val="20"/>
      </w:rPr>
    </w:lvl>
    <w:lvl w:ilvl="5" w:tplc="387EC47E">
      <w:start w:val="1"/>
      <w:numFmt w:val="bullet"/>
      <w:lvlText w:val=""/>
      <w:lvlJc w:val="left"/>
      <w:pPr>
        <w:tabs>
          <w:tab w:val="num" w:pos="4320"/>
        </w:tabs>
        <w:ind w:left="4320" w:hanging="360"/>
      </w:pPr>
      <w:rPr>
        <w:rFonts w:ascii="Wingdings" w:hAnsi="Wingdings" w:cs="Wingdings" w:hint="default"/>
        <w:sz w:val="20"/>
        <w:szCs w:val="20"/>
      </w:rPr>
    </w:lvl>
    <w:lvl w:ilvl="6" w:tplc="8C0E8476">
      <w:start w:val="1"/>
      <w:numFmt w:val="bullet"/>
      <w:lvlText w:val=""/>
      <w:lvlJc w:val="left"/>
      <w:pPr>
        <w:tabs>
          <w:tab w:val="num" w:pos="5040"/>
        </w:tabs>
        <w:ind w:left="5040" w:hanging="360"/>
      </w:pPr>
      <w:rPr>
        <w:rFonts w:ascii="Wingdings" w:hAnsi="Wingdings" w:cs="Wingdings" w:hint="default"/>
        <w:sz w:val="20"/>
        <w:szCs w:val="20"/>
      </w:rPr>
    </w:lvl>
    <w:lvl w:ilvl="7" w:tplc="4684C81C">
      <w:start w:val="1"/>
      <w:numFmt w:val="bullet"/>
      <w:lvlText w:val=""/>
      <w:lvlJc w:val="left"/>
      <w:pPr>
        <w:tabs>
          <w:tab w:val="num" w:pos="5760"/>
        </w:tabs>
        <w:ind w:left="5760" w:hanging="360"/>
      </w:pPr>
      <w:rPr>
        <w:rFonts w:ascii="Wingdings" w:hAnsi="Wingdings" w:cs="Wingdings" w:hint="default"/>
        <w:sz w:val="20"/>
        <w:szCs w:val="20"/>
      </w:rPr>
    </w:lvl>
    <w:lvl w:ilvl="8" w:tplc="70FCE5D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3463"/>
    <w:rsid w:val="003B6360"/>
    <w:rsid w:val="00A8021B"/>
    <w:rsid w:val="00DB76D3"/>
    <w:rsid w:val="00F8346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71E5BE5-42AC-4A91-9ECB-B799A11AC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2">
    <w:name w:val="heading 2"/>
    <w:basedOn w:val="a"/>
    <w:link w:val="20"/>
    <w:uiPriority w:val="99"/>
    <w:qFormat/>
    <w:pPr>
      <w:spacing w:before="100" w:beforeAutospacing="1" w:after="100" w:afterAutospacing="1"/>
      <w:outlineLvl w:val="1"/>
    </w:pPr>
    <w:rPr>
      <w:rFonts w:ascii="Arial" w:eastAsia="Arial Unicode MS" w:hAnsi="Arial" w:cs="Arial"/>
      <w:b/>
      <w:bCs/>
      <w:color w:val="000080"/>
      <w:sz w:val="32"/>
      <w:szCs w:val="32"/>
    </w:rPr>
  </w:style>
  <w:style w:type="paragraph" w:styleId="3">
    <w:name w:val="heading 3"/>
    <w:basedOn w:val="a"/>
    <w:link w:val="30"/>
    <w:uiPriority w:val="99"/>
    <w:qFormat/>
    <w:pPr>
      <w:spacing w:before="100" w:beforeAutospacing="1" w:after="100" w:afterAutospacing="1"/>
      <w:outlineLvl w:val="2"/>
    </w:pPr>
    <w:rPr>
      <w:rFonts w:ascii="Arial" w:eastAsia="Arial Unicode MS" w:hAnsi="Arial" w:cs="Arial"/>
      <w:b/>
      <w:bCs/>
      <w:color w:val="00008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rFonts w:ascii="Arial" w:eastAsia="Arial Unicode MS"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6092</Words>
  <Characters>3473</Characters>
  <Application>Microsoft Office Word</Application>
  <DocSecurity>0</DocSecurity>
  <Lines>28</Lines>
  <Paragraphs>19</Paragraphs>
  <ScaleCrop>false</ScaleCrop>
  <HeadingPairs>
    <vt:vector size="2" baseType="variant">
      <vt:variant>
        <vt:lpstr>Название</vt:lpstr>
      </vt:variant>
      <vt:variant>
        <vt:i4>1</vt:i4>
      </vt:variant>
    </vt:vector>
  </HeadingPairs>
  <TitlesOfParts>
    <vt:vector size="1" baseType="lpstr">
      <vt:lpstr>Мужчины терпеть не могут женщин, использующих свою сексуальность для манипулирования мужчинами</vt:lpstr>
    </vt:vector>
  </TitlesOfParts>
  <Company>dubki.net</Company>
  <LinksUpToDate>false</LinksUpToDate>
  <CharactersWithSpaces>9546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Мужчины терпеть не могут женщин, использующих свою сексуальность для манипулирования мужчинами</dc:title>
  <dc:subject/>
  <dc:creator>bertucho</dc:creator>
  <cp:keywords/>
  <dc:description/>
  <cp:lastModifiedBy>admin</cp:lastModifiedBy>
  <cp:revision>2</cp:revision>
  <dcterms:created xsi:type="dcterms:W3CDTF">2014-01-27T21:38:00Z</dcterms:created>
  <dcterms:modified xsi:type="dcterms:W3CDTF">2014-01-27T21:38:00Z</dcterms:modified>
</cp:coreProperties>
</file>