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39" w:rsidRDefault="00907939" w:rsidP="00907939">
      <w:pPr>
        <w:pStyle w:val="afa"/>
      </w:pPr>
      <w:r>
        <w:t>Содержание</w:t>
      </w:r>
    </w:p>
    <w:p w:rsidR="00907939" w:rsidRDefault="00907939" w:rsidP="00907939"/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</w:rPr>
        <w:t>Введение</w:t>
      </w:r>
    </w:p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</w:rPr>
        <w:t>1. Общая характеристика современного жилищного законодательства</w:t>
      </w:r>
    </w:p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  <w:snapToGrid w:val="0"/>
        </w:rPr>
        <w:t>2. Основные нормы жилищного кодекса в сфере защиты прав граждан</w:t>
      </w:r>
    </w:p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</w:rPr>
        <w:t>3. Обзор положений в сфере защиты прав граждан во втором разделе жилищного кодекса</w:t>
      </w:r>
    </w:p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</w:rPr>
        <w:t>Заключение</w:t>
      </w:r>
    </w:p>
    <w:p w:rsidR="00907939" w:rsidRDefault="00907939">
      <w:pPr>
        <w:pStyle w:val="22"/>
        <w:rPr>
          <w:smallCaps w:val="0"/>
          <w:noProof/>
          <w:sz w:val="24"/>
          <w:szCs w:val="24"/>
        </w:rPr>
      </w:pPr>
      <w:r w:rsidRPr="00C80DA3">
        <w:rPr>
          <w:rStyle w:val="a9"/>
          <w:noProof/>
        </w:rPr>
        <w:t>Список использованных источников и литературы</w:t>
      </w:r>
    </w:p>
    <w:p w:rsidR="00907939" w:rsidRPr="00907939" w:rsidRDefault="00907939" w:rsidP="00907939"/>
    <w:p w:rsidR="00B9048A" w:rsidRPr="00B9048A" w:rsidRDefault="00907939" w:rsidP="00B9048A">
      <w:pPr>
        <w:pStyle w:val="2"/>
      </w:pPr>
      <w:r>
        <w:br w:type="page"/>
      </w:r>
      <w:bookmarkStart w:id="0" w:name="_Toc241951302"/>
      <w:r w:rsidR="00B9048A">
        <w:t>Введение</w:t>
      </w:r>
      <w:bookmarkEnd w:id="0"/>
    </w:p>
    <w:p w:rsidR="00B9048A" w:rsidRDefault="00B9048A" w:rsidP="00B9048A"/>
    <w:p w:rsidR="00B9048A" w:rsidRDefault="00AB5E9A" w:rsidP="00B9048A">
      <w:r w:rsidRPr="00B9048A">
        <w:t>Согласно ст</w:t>
      </w:r>
      <w:r w:rsidR="00B9048A">
        <w:t>.4</w:t>
      </w:r>
      <w:r w:rsidRPr="00B9048A">
        <w:t>0 Конституции РФ каждый имеет право на жилище и никто не может быть произвольно его</w:t>
      </w:r>
      <w:r w:rsidR="00B9048A" w:rsidRPr="00B9048A">
        <w:t xml:space="preserve"> </w:t>
      </w:r>
      <w:r w:rsidRPr="00B9048A">
        <w:t>лишен</w:t>
      </w:r>
      <w:r w:rsidR="00B9048A" w:rsidRPr="00B9048A">
        <w:t>.</w:t>
      </w:r>
    </w:p>
    <w:p w:rsidR="00B9048A" w:rsidRDefault="00AB5E9A" w:rsidP="00B9048A">
      <w:r w:rsidRPr="00B9048A">
        <w:t>Конституция РФ</w:t>
      </w:r>
      <w:r w:rsidR="00B9048A" w:rsidRPr="00B9048A">
        <w:t xml:space="preserve"> </w:t>
      </w:r>
      <w:r w:rsidRPr="00B9048A">
        <w:t>предписывает органам государственной власти и органам местного самоуправления поощрять жилищное строительство, создавать условия для осуществления права на жилище</w:t>
      </w:r>
      <w:r w:rsidR="00B9048A" w:rsidRPr="00B9048A">
        <w:t xml:space="preserve">. </w:t>
      </w:r>
      <w:r w:rsidRPr="00B9048A">
        <w:t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</w:t>
      </w:r>
      <w:r w:rsidR="00B9048A">
        <w:t xml:space="preserve"> (</w:t>
      </w:r>
      <w:r w:rsidRPr="00B9048A">
        <w:t>ч</w:t>
      </w:r>
      <w:r w:rsidR="00B9048A">
        <w:t>.2</w:t>
      </w:r>
      <w:r w:rsidRPr="00B9048A">
        <w:t>, 3 ст</w:t>
      </w:r>
      <w:r w:rsidR="00B9048A">
        <w:t>.4</w:t>
      </w:r>
      <w:r w:rsidRPr="00B9048A">
        <w:t>0</w:t>
      </w:r>
      <w:r w:rsidR="00B9048A" w:rsidRPr="00B9048A"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Жилищный кодекс РФ</w:t>
      </w:r>
      <w:r w:rsidRPr="00B9048A">
        <w:rPr>
          <w:i/>
          <w:iCs/>
          <w:snapToGrid w:val="0"/>
        </w:rPr>
        <w:t xml:space="preserve"> </w:t>
      </w:r>
      <w:r w:rsidRPr="00B9048A">
        <w:rPr>
          <w:snapToGrid w:val="0"/>
        </w:rPr>
        <w:t>содержит новую концепцию жилищного законодательства, формулирует права и обязанности граждан, выстраивает взаимоотношения между собственниками жилья и его нанимателями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С момента вступления Кодекса в силу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жилье предоставляется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малоимущим и только по договору социального найма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Многие федеральные законы, такие как о приватизации жилья, об основах федеральной жилищной политики, о товариществах собственников жилья и др</w:t>
      </w:r>
      <w:r w:rsidR="00B9048A">
        <w:rPr>
          <w:snapToGrid w:val="0"/>
        </w:rPr>
        <w:t>.,</w:t>
      </w:r>
      <w:r w:rsidRPr="00B9048A">
        <w:rPr>
          <w:snapToGrid w:val="0"/>
        </w:rPr>
        <w:t xml:space="preserve"> признаны не действующими либо применяются в части, не противоречащей ЖК РФ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В кодифицированном акте сведены воедино нормы федерального жилищного законодательства</w:t>
      </w:r>
      <w:r w:rsidR="00B9048A" w:rsidRPr="00B9048A">
        <w:t xml:space="preserve">. </w:t>
      </w:r>
      <w:r w:rsidRPr="00B9048A">
        <w:t>Кроме Конституции РФ, Кодекс основывается на общепризнанных принципах и нормах международного права</w:t>
      </w:r>
      <w:r w:rsidR="00B9048A" w:rsidRPr="00B9048A">
        <w:t xml:space="preserve">. </w:t>
      </w:r>
      <w:r w:rsidRPr="00B9048A">
        <w:rPr>
          <w:snapToGrid w:val="0"/>
        </w:rPr>
        <w:t>Согласно ч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.1</w:t>
      </w:r>
      <w:r w:rsidRPr="00B9048A">
        <w:rPr>
          <w:snapToGrid w:val="0"/>
        </w:rPr>
        <w:t>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Действие этого конституционного принципа теперь подтверждено на отраслевом уровне применительно к жилищному законодательству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Кодекс впервые установил приоритет норм международного права по отношению к нормам национального жилищного законодательства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.9</w:t>
      </w:r>
      <w:r w:rsidR="00B9048A" w:rsidRPr="00B9048A">
        <w:rPr>
          <w:snapToGrid w:val="0"/>
        </w:rPr>
        <w:t>).</w:t>
      </w:r>
    </w:p>
    <w:p w:rsidR="00B9048A" w:rsidRPr="00B9048A" w:rsidRDefault="00B9048A" w:rsidP="00B9048A">
      <w:pPr>
        <w:pStyle w:val="2"/>
      </w:pPr>
      <w:r>
        <w:br w:type="page"/>
      </w:r>
      <w:bookmarkStart w:id="1" w:name="_Toc241951303"/>
      <w:r>
        <w:t xml:space="preserve">1. </w:t>
      </w:r>
      <w:r w:rsidR="00AB5E9A" w:rsidRPr="00B9048A">
        <w:t>Общая характеристика современного жилищного законодательства</w:t>
      </w:r>
      <w:bookmarkEnd w:id="1"/>
    </w:p>
    <w:p w:rsidR="00B9048A" w:rsidRDefault="00B9048A" w:rsidP="00B9048A">
      <w:pPr>
        <w:rPr>
          <w:snapToGrid w:val="0"/>
        </w:rPr>
      </w:pP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Граждане по своему усмотрению и в своих интересах осуществляют принадлежащие им жилищные права, в том числе распоряжаются ими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Они свободны в установлении и реализации своих жилищных прав в силу договора 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или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иных предусмотренных жилищным законодательством оснований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При этом не должны нарушаться права, свободы и законные интересы других граждан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.1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Ограничение жилищных прав допускается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Граждане, законно находящиеся на территории России, имеют право свободного выбора жилых помещений для проживания в качестве собственников, нанимателей или на иных основаниях, предусмотренных законодательством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Права граждан на свободу выбора жилых помещений для проживания могут быть ограничены только на основании ЖК РФ, другого федерального закона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.3</w:t>
      </w:r>
      <w:r w:rsidRPr="00B9048A">
        <w:rPr>
          <w:snapToGrid w:val="0"/>
        </w:rPr>
        <w:t xml:space="preserve"> </w:t>
      </w:r>
      <w:r w:rsidR="00B9048A">
        <w:rPr>
          <w:snapToGrid w:val="0"/>
        </w:rPr>
        <w:t>-</w:t>
      </w:r>
      <w:r w:rsidRPr="00B9048A">
        <w:rPr>
          <w:snapToGrid w:val="0"/>
        </w:rPr>
        <w:t xml:space="preserve"> 5 ст</w:t>
      </w:r>
      <w:r w:rsidR="00B9048A">
        <w:rPr>
          <w:snapToGrid w:val="0"/>
        </w:rPr>
        <w:t>.1</w:t>
      </w:r>
      <w:r w:rsidR="00B9048A"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В ст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 Кодекса </w:t>
      </w:r>
      <w:r w:rsidRPr="00B9048A">
        <w:rPr>
          <w:i/>
          <w:iCs/>
          <w:snapToGrid w:val="0"/>
        </w:rPr>
        <w:t>приведен перечень жилищных отношений</w:t>
      </w:r>
      <w:r w:rsidRPr="00B9048A">
        <w:rPr>
          <w:snapToGrid w:val="0"/>
        </w:rPr>
        <w:t xml:space="preserve"> по поводу</w:t>
      </w:r>
      <w:r w:rsidR="00B9048A" w:rsidRPr="00B9048A">
        <w:rPr>
          <w:snapToGrid w:val="0"/>
        </w:rPr>
        <w:t xml:space="preserve">: </w:t>
      </w:r>
      <w:r w:rsidRPr="00B9048A">
        <w:rPr>
          <w:snapToGrid w:val="0"/>
        </w:rPr>
        <w:t>возникновения, осуществления, изменения и прекращения права владения, пользования и распоряжения жилыми помещениями государственного и муниципального жилищных фондов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пользования жилыми помещениями частного жилищного фонда, а также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общим имуществом собственников помещений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отнесения помещений к числу жилых и исключения их из жилищного фонда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учета жилищного фонда, его содержания и ремонта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перепланировки и переустройства жилых помещений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управления многоквартирными домами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создания и деятельности жилищных и жилищно-строительных кооперативов, товариществ собственников жилья, прав и обязанностей их членов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оказания коммунальных услуг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внесения платы за жилое помещение и коммунальные услуги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контроля за использованием и сохранностью жилищного фонда, соответствием жилых помещений установленным санитарным и техническим правилам и нормам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Участниками жилищных отношений, регулируемых законодательством, являются граждане, юридические лица, Российская Федерация, субъекты Федерации, муниципальные образования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Кодекс установил </w:t>
      </w:r>
      <w:r w:rsidRPr="00B9048A">
        <w:rPr>
          <w:i/>
          <w:iCs/>
          <w:snapToGrid w:val="0"/>
        </w:rPr>
        <w:t>систему жилищного законодательства</w:t>
      </w:r>
      <w:r w:rsidR="00B9048A">
        <w:rPr>
          <w:i/>
          <w:iCs/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.5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которая, согласно п</w:t>
      </w:r>
      <w:r w:rsidR="00B9048A" w:rsidRPr="00B9048A">
        <w:rPr>
          <w:snapToGrid w:val="0"/>
        </w:rPr>
        <w:t>.</w:t>
      </w:r>
      <w:r w:rsidR="00B9048A">
        <w:rPr>
          <w:snapToGrid w:val="0"/>
        </w:rPr>
        <w:t xml:space="preserve"> "</w:t>
      </w:r>
      <w:r w:rsidRPr="00B9048A">
        <w:rPr>
          <w:snapToGrid w:val="0"/>
        </w:rPr>
        <w:t>к</w:t>
      </w:r>
      <w:r w:rsidR="00B9048A">
        <w:rPr>
          <w:snapToGrid w:val="0"/>
        </w:rPr>
        <w:t xml:space="preserve">" </w:t>
      </w:r>
      <w:r w:rsidRPr="00B9048A">
        <w:rPr>
          <w:snapToGrid w:val="0"/>
        </w:rPr>
        <w:t>ч</w:t>
      </w:r>
      <w:r w:rsidR="00B9048A">
        <w:rPr>
          <w:snapToGrid w:val="0"/>
        </w:rPr>
        <w:t>.1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.7</w:t>
      </w:r>
      <w:r w:rsidRPr="00B9048A">
        <w:rPr>
          <w:snapToGrid w:val="0"/>
        </w:rPr>
        <w:t>2 Конституции РФ, находится в совместном ведении Российской Федерации и ее субъектов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систему входят нормативные правовые акты, принятые на федеральном, региональном и местном уровнях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Кроме того</w:t>
      </w:r>
      <w:r w:rsidR="00B9048A" w:rsidRPr="00B9048A">
        <w:rPr>
          <w:snapToGrid w:val="0"/>
        </w:rPr>
        <w:t xml:space="preserve">, </w:t>
      </w:r>
      <w:r w:rsidRPr="00B9048A">
        <w:rPr>
          <w:snapToGrid w:val="0"/>
        </w:rPr>
        <w:t>сюда относятся принятые в соответствии с Жилищным кодексом РФ иные федеральные законы, указы Президента РФ, постановления Правительства РФ, акты федеральных органов исполнительной власти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Гражданским кодексом РФ регулируются право собственности и другие вещные права на жилые помещения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88 </w:t>
      </w:r>
      <w:r w:rsidR="00B9048A">
        <w:rPr>
          <w:snapToGrid w:val="0"/>
        </w:rPr>
        <w:t>-</w:t>
      </w:r>
      <w:r w:rsidRPr="00B9048A">
        <w:rPr>
          <w:snapToGrid w:val="0"/>
        </w:rPr>
        <w:t xml:space="preserve"> 293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а также отдельные виды обязательств, предметом которых могут быть жилые помещения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 xml:space="preserve">купля-продажа, аренда, наем, рента, мена, дарение, подряд и </w:t>
      </w:r>
      <w:r w:rsidR="00B9048A">
        <w:rPr>
          <w:snapToGrid w:val="0"/>
        </w:rPr>
        <w:t>др.)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Нормы жилищного законодательства могут устанавливаться конституциями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уставами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законами и иными нормативными правовыми актами субъектов РФ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системе жилищного законодательства выделены и акты органов местного самоуправления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Основанием их принятия служат Конституция РФ, Федеральный закон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Об общих принципах организации местного самоуправления в Российской Федерации</w:t>
      </w:r>
      <w:r w:rsidR="00B9048A">
        <w:rPr>
          <w:snapToGrid w:val="0"/>
        </w:rPr>
        <w:t>"</w:t>
      </w:r>
      <w:bookmarkStart w:id="2" w:name="_ftnref1"/>
      <w:r w:rsidR="00B9048A" w:rsidRPr="00B9048A">
        <w:rPr>
          <w:snapToGrid w:val="0"/>
          <w:vertAlign w:val="superscript"/>
        </w:rPr>
        <w:t xml:space="preserve"> [</w:t>
      </w:r>
      <w:r w:rsidRPr="00B9048A">
        <w:rPr>
          <w:snapToGrid w:val="0"/>
          <w:vertAlign w:val="superscript"/>
        </w:rPr>
        <w:t>1</w:t>
      </w:r>
      <w:r w:rsidR="00B9048A" w:rsidRPr="00B9048A">
        <w:rPr>
          <w:snapToGrid w:val="0"/>
          <w:vertAlign w:val="superscript"/>
        </w:rPr>
        <w:t xml:space="preserve">] </w:t>
      </w:r>
      <w:bookmarkEnd w:id="2"/>
      <w:r w:rsidRPr="00B9048A">
        <w:rPr>
          <w:snapToGrid w:val="0"/>
        </w:rPr>
        <w:t xml:space="preserve"> от 6 октября 2003 г</w:t>
      </w:r>
      <w:r w:rsidR="00B9048A" w:rsidRPr="00B9048A">
        <w:rPr>
          <w:snapToGrid w:val="0"/>
        </w:rPr>
        <w:t>.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 последующими изменениями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а также соответствующие законы субъектов Федерации, уставы муниципальных образований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Как и Гражданский кодекс РФ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п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.3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>Жилищный кодекс закрепил свое верховенство в системе федеральных законов</w:t>
      </w:r>
      <w:r w:rsidRPr="00B9048A">
        <w:rPr>
          <w:snapToGrid w:val="0"/>
        </w:rPr>
        <w:t xml:space="preserve"> и подзаконных правовых актов Российской Федерации, а также в системе региональных и местных правовых актов, регулирующих жилищные отношения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случае возникновения правовых коллизий применяются положения Жилищного кодекса РФ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.8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.5</w:t>
      </w:r>
      <w:r w:rsidR="00B9048A"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Статья 7 ЖК РФ предусматривает применение жилищного законодательства </w:t>
      </w:r>
      <w:r w:rsidRPr="00B9048A">
        <w:rPr>
          <w:i/>
          <w:iCs/>
          <w:snapToGrid w:val="0"/>
        </w:rPr>
        <w:t>по аналогии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таких случаях, как и в гражданском законодательстве, различаются аналогия закона и аналогия права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Если жилищные отношения не урегулированы жилищным законодательством или соглашением участников таких отношений, и при отсутствии норм гражданского или иного законодательства, прямо регулирующих такие отношения, к ним, если это не противоречит их существу, применяется жилищное законодательство, регулирующее сходные отношения</w:t>
      </w:r>
      <w:r w:rsidR="00B9048A">
        <w:rPr>
          <w:snapToGrid w:val="0"/>
        </w:rPr>
        <w:t xml:space="preserve"> (</w:t>
      </w:r>
      <w:r w:rsidRPr="00B9048A">
        <w:rPr>
          <w:i/>
          <w:iCs/>
          <w:snapToGrid w:val="0"/>
        </w:rPr>
        <w:t>аналогия закона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Этим положением вправе руководствоваться все правоприменительные органы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</w:t>
      </w:r>
      <w:r w:rsidR="00B9048A">
        <w:rPr>
          <w:snapToGrid w:val="0"/>
        </w:rPr>
        <w:t xml:space="preserve"> (</w:t>
      </w:r>
      <w:r w:rsidRPr="00B9048A">
        <w:rPr>
          <w:i/>
          <w:iCs/>
          <w:snapToGrid w:val="0"/>
        </w:rPr>
        <w:t>аналогия права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и требований добросовестности, гуманности, разумности и справедливости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Применение аналогии права возможно лишь в целях определения прав и обязанностей участников жилищных отношений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i/>
          <w:iCs/>
          <w:snapToGrid w:val="0"/>
        </w:rPr>
        <w:t>В Кодексе установлены пределы действия жилищного законодательства во времени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.6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По общему правилу акт жилищного законодательства не имеет обратной силы и применяется к жилищным отношениям, возникшим после введения его в действие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Жилищный кодекс РФ допускает применение актов жилищного законодательства к ранее возникшим отношениям только в случаях, прямо предусмотренных этими актами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Жилищный кодекс РФ </w:t>
      </w:r>
      <w:r w:rsidRPr="00B9048A">
        <w:rPr>
          <w:i/>
          <w:iCs/>
          <w:snapToGrid w:val="0"/>
        </w:rPr>
        <w:t>определил основания возникновения жилищных прав и обязанностей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.1</w:t>
      </w:r>
      <w:r w:rsidRPr="00B9048A">
        <w:rPr>
          <w:snapToGrid w:val="0"/>
        </w:rPr>
        <w:t>0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 xml:space="preserve">Это </w:t>
      </w:r>
      <w:r w:rsidRPr="00B9048A">
        <w:t>договоры и иные сделки, предусмотренные федеральным законом, а также договоры и иные сделки, хотя и не предусмотренные федеральным законом, но не противоречащие ему</w:t>
      </w:r>
      <w:r w:rsidR="00B9048A" w:rsidRPr="00B9048A">
        <w:t xml:space="preserve">; </w:t>
      </w:r>
      <w:r w:rsidRPr="00B9048A">
        <w:rPr>
          <w:snapToGrid w:val="0"/>
        </w:rPr>
        <w:t>акты государственных органов и органов местного самоуправления, которые предусмотрены жилищным законодательством в качестве основания возникновения жилищных прав и обязанностей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судебные решения, установившие жилищные права и обязанности</w:t>
      </w:r>
      <w:r w:rsidR="00B9048A" w:rsidRPr="00B9048A">
        <w:rPr>
          <w:snapToGrid w:val="0"/>
        </w:rPr>
        <w:t xml:space="preserve">; </w:t>
      </w:r>
      <w:r w:rsidRPr="00B9048A">
        <w:t>приобретение в собственность жилого помещения по основаниям, допускаемым федеральным законом</w:t>
      </w:r>
      <w:r w:rsidR="00B9048A" w:rsidRPr="00B9048A">
        <w:t xml:space="preserve">; </w:t>
      </w:r>
      <w:r w:rsidRPr="00B9048A">
        <w:rPr>
          <w:snapToGrid w:val="0"/>
        </w:rPr>
        <w:t>членство в жилищных и жилищно-строительных кооперативах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действия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бездействие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участников жилищных отношений или наступление событий, с которыми федеральный закон или иной нормативный правовой акт связывает возникновение жилищных прав и обязанностей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В гл</w:t>
      </w:r>
      <w:r w:rsidR="00B9048A">
        <w:rPr>
          <w:snapToGrid w:val="0"/>
        </w:rPr>
        <w:t>.7</w:t>
      </w:r>
      <w:r w:rsidRPr="00B9048A">
        <w:rPr>
          <w:snapToGrid w:val="0"/>
        </w:rPr>
        <w:t xml:space="preserve"> подробно регламентированы основания и порядок предоставления жилого помещения по договору социального найма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Так, согласно ст</w:t>
      </w:r>
      <w:r w:rsidR="00B9048A">
        <w:rPr>
          <w:snapToGrid w:val="0"/>
        </w:rPr>
        <w:t>.4</w:t>
      </w:r>
      <w:r w:rsidRPr="00B9048A">
        <w:rPr>
          <w:snapToGrid w:val="0"/>
        </w:rPr>
        <w:t>9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ЖУ РФ по договору социального найма предоставляется жилое помещение государственного или муниципального жилищного фонда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Малоимущими гражданами, как указано в ч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.4</w:t>
      </w:r>
      <w:r w:rsidRPr="00B9048A">
        <w:rPr>
          <w:snapToGrid w:val="0"/>
        </w:rPr>
        <w:t>9,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B9048A" w:rsidRPr="00B9048A">
        <w:rPr>
          <w:snapToGrid w:val="0"/>
        </w:rPr>
        <w:t>.</w:t>
      </w:r>
    </w:p>
    <w:p w:rsidR="00B9048A" w:rsidRDefault="00AB5E9A" w:rsidP="00B9048A">
      <w:r w:rsidRPr="00B9048A">
        <w:rPr>
          <w:snapToGrid w:val="0"/>
        </w:rPr>
        <w:t>В Кодексе нет конкретных критериев определения малоимущих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Классифицировать по этому признаку граждан будут администрации субъектов Федерации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 xml:space="preserve">В связи с этим </w:t>
      </w:r>
      <w:r w:rsidRPr="00B9048A">
        <w:t>Министерством регионального развития РФ</w:t>
      </w:r>
      <w:r w:rsidR="00B9048A" w:rsidRPr="00B9048A">
        <w:t xml:space="preserve"> </w:t>
      </w:r>
      <w:r w:rsidRPr="00B9048A">
        <w:t>разработаны и утверждены приказом от 25 февраля 2005 г</w:t>
      </w:r>
      <w:r w:rsidR="00B9048A" w:rsidRPr="00B9048A">
        <w:t xml:space="preserve">. </w:t>
      </w:r>
      <w:r w:rsidRPr="00B9048A">
        <w:t>№ 17</w:t>
      </w:r>
      <w:r w:rsidR="00B9048A" w:rsidRPr="00B9048A">
        <w:t xml:space="preserve"> </w:t>
      </w:r>
      <w:r w:rsidRPr="00B9048A">
        <w:t>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Pr="00B9048A">
        <w:rPr>
          <w:i/>
          <w:iCs/>
        </w:rPr>
        <w:t xml:space="preserve"> по договорам социального найма, </w:t>
      </w:r>
      <w:r w:rsidRPr="00B9048A">
        <w:t>которые направлены в регионы</w:t>
      </w:r>
      <w:r w:rsidR="00B9048A" w:rsidRPr="00B9048A">
        <w:t>.</w:t>
      </w:r>
    </w:p>
    <w:p w:rsidR="00B9048A" w:rsidRPr="00B9048A" w:rsidRDefault="00AB5E9A" w:rsidP="00B9048A">
      <w:r w:rsidRPr="00B9048A">
        <w:rPr>
          <w:snapToGrid w:val="0"/>
        </w:rPr>
        <w:t>Кроме того</w:t>
      </w:r>
      <w:r w:rsidR="00B9048A" w:rsidRPr="00B9048A">
        <w:rPr>
          <w:snapToGrid w:val="0"/>
        </w:rPr>
        <w:t xml:space="preserve">, </w:t>
      </w:r>
      <w:r w:rsidRPr="00B9048A">
        <w:t>приказом Минрегиона России</w:t>
      </w:r>
      <w:r w:rsidR="00B9048A" w:rsidRPr="00B9048A">
        <w:t xml:space="preserve"> </w:t>
      </w:r>
      <w:r w:rsidRPr="00B9048A">
        <w:t>от</w:t>
      </w:r>
      <w:r w:rsidR="00B9048A" w:rsidRPr="00B9048A">
        <w:t xml:space="preserve"> </w:t>
      </w:r>
      <w:r w:rsidRPr="00B9048A">
        <w:t>25 февраля 2005 г</w:t>
      </w:r>
      <w:r w:rsidR="00B9048A" w:rsidRPr="00B9048A">
        <w:t xml:space="preserve">. </w:t>
      </w:r>
      <w:r w:rsidRPr="00B9048A">
        <w:t>№</w:t>
      </w:r>
      <w:r w:rsidR="00B9048A">
        <w:t xml:space="preserve"> </w:t>
      </w:r>
      <w:r w:rsidRPr="00B9048A">
        <w:t>18 утверждены Методические рекомендации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B9048A" w:rsidRPr="00B9048A">
        <w:t>.</w:t>
      </w:r>
    </w:p>
    <w:p w:rsidR="00B9048A" w:rsidRDefault="00AB5E9A" w:rsidP="00B9048A">
      <w:r w:rsidRPr="00B9048A">
        <w:t>Несмотря на значительный объем названных методических рекомендаций, многие вопросы отдаются на решение местных органов, что оставляет лазейки для проявлений коррупции</w:t>
      </w:r>
      <w:r w:rsidR="00B9048A" w:rsidRPr="00B9048A">
        <w:t xml:space="preserve">. </w:t>
      </w:r>
      <w:r w:rsidRPr="00B9048A">
        <w:t>В то же время неконкретность этих норм может порождать жалобы и обращения в различные инстанции</w:t>
      </w:r>
      <w:r w:rsidR="00B9048A" w:rsidRPr="00B9048A">
        <w:t>.</w:t>
      </w:r>
    </w:p>
    <w:p w:rsidR="00B9048A" w:rsidRDefault="00AB5E9A" w:rsidP="00B9048A">
      <w:r w:rsidRPr="00B9048A">
        <w:t>В субъектах РФ принимаются свои законы, регулирующие эти вопросы</w:t>
      </w:r>
      <w:r w:rsidR="00B9048A" w:rsidRPr="00B9048A">
        <w:t xml:space="preserve">. </w:t>
      </w:r>
      <w:r w:rsidRPr="00B9048A">
        <w:t>Так, в соответствии с Законом города Москвы</w:t>
      </w:r>
      <w:r w:rsidR="00B9048A">
        <w:t xml:space="preserve"> "</w:t>
      </w:r>
      <w:r w:rsidRPr="00B9048A">
        <w:rPr>
          <w:i/>
          <w:iCs/>
        </w:rPr>
        <w:t>О порядке признания жителей города Москвы малоимущими в целях постановки их на учет в качестве нуждающихся в жилых помещениях</w:t>
      </w:r>
      <w:r w:rsidR="00B9048A">
        <w:rPr>
          <w:i/>
          <w:iCs/>
        </w:rPr>
        <w:t xml:space="preserve">" </w:t>
      </w:r>
      <w:r w:rsidRPr="00B9048A">
        <w:t>от 25 января 2006 г</w:t>
      </w:r>
      <w:r w:rsidR="00B9048A" w:rsidRPr="00B9048A">
        <w:t xml:space="preserve">. </w:t>
      </w:r>
      <w:r w:rsidRPr="00B9048A">
        <w:t>малоимущими признаются граждане, имущественная обеспеченность которых меньше стоимости общей площади жилого помещения, которую необходимо приобрести членам семьи для обеспечения по норме предоставления площади жилого помещения на одного человека</w:t>
      </w:r>
      <w:r w:rsidR="00B9048A" w:rsidRPr="00B9048A">
        <w:t>.</w:t>
      </w:r>
    </w:p>
    <w:p w:rsidR="00B9048A" w:rsidRDefault="00AB5E9A" w:rsidP="00B9048A">
      <w:r w:rsidRPr="00B9048A">
        <w:t>Имущественная обеспеченность определяется как сумма стоимости имущества, находящегося в собственности членов семьи и подлежащего налогообложению, и денежного выражения дохода всех членов семьи за расчетный период</w:t>
      </w:r>
      <w:r w:rsidR="00B9048A" w:rsidRPr="00B9048A">
        <w:t xml:space="preserve">. </w:t>
      </w:r>
      <w:r w:rsidRPr="00B9048A">
        <w:t>При этом стоимость принадлежащих членам семьи на праве собственности жилых помещений или их частей не учитывается</w:t>
      </w:r>
      <w:r w:rsidR="00B9048A" w:rsidRPr="00B9048A">
        <w:t xml:space="preserve">. </w:t>
      </w:r>
      <w:r w:rsidRPr="00B9048A">
        <w:t>Порядок определения дохода за расчетный период и стоимости имущества устанавливается названным Законом</w:t>
      </w:r>
      <w:r w:rsidR="00B9048A" w:rsidRPr="00B9048A">
        <w:t xml:space="preserve">. </w:t>
      </w:r>
      <w:r w:rsidRPr="00B9048A">
        <w:t>Методика расчета дохода и определения стоимости имущества, находящегося в собственности членов семьи, утверждается Правительством Москвы</w:t>
      </w:r>
      <w:r w:rsidR="00B9048A" w:rsidRPr="00B9048A">
        <w:t xml:space="preserve">. </w:t>
      </w:r>
      <w:r w:rsidRPr="00B9048A">
        <w:t>Стоимость общей площади жилого помещения, необходимого членам семьи для обеспечения по норме предоставления площади жилого помещения на одного человека, определяется по цене, устанавливаемой для расчета безвозмездной субсидии для приобретения в собственность жилых помещений или строительства жилых помещений в целях приобретения их в собственность</w:t>
      </w:r>
      <w:r w:rsidR="00B9048A" w:rsidRPr="00B9048A">
        <w:t>.</w:t>
      </w:r>
    </w:p>
    <w:p w:rsidR="00B9048A" w:rsidRDefault="00AB5E9A" w:rsidP="00B9048A">
      <w:r w:rsidRPr="00B9048A">
        <w:t>В Законе дано понятие расчетного периода как ожидаемого срока предоставления жилого помещения по договору социального найма лицам, состоящим на учете в качестве нуждающихся в улучшении жилищных условий или предоставлении жилых помещений, за который рассчитывается доход гражданина и членов его семьи при расчете их суммарного дохода</w:t>
      </w:r>
      <w:r w:rsidR="00B9048A" w:rsidRPr="00B9048A">
        <w:t xml:space="preserve">. </w:t>
      </w:r>
      <w:r w:rsidRPr="00B9048A">
        <w:t>Расчетный период устанавливается Правительством Москвы в зависимости от темпов обеспечения жилыми помещениями по договору социального найма жителей Москвы, состоящих на учете в качестве нуждающихся в улучшении жилищных условий или предоставлении жилых помещений, но не может быть более 20 лет</w:t>
      </w:r>
      <w:r w:rsidR="00B9048A" w:rsidRPr="00B9048A"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Частью 3 ст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9 Жилищного кодекса РФ предусмотрено, что жилые помещения жилищного фонда Российской Федерации или жилищного фонда субъекта РФ по договорам социального найма </w:t>
      </w:r>
      <w:r w:rsidRPr="00B9048A">
        <w:rPr>
          <w:i/>
          <w:iCs/>
          <w:snapToGrid w:val="0"/>
        </w:rPr>
        <w:t>предоставляются</w:t>
      </w:r>
      <w:r w:rsidRPr="00B9048A">
        <w:rPr>
          <w:snapToGrid w:val="0"/>
        </w:rPr>
        <w:t xml:space="preserve"> также </w:t>
      </w:r>
      <w:r w:rsidRPr="00B9048A">
        <w:rPr>
          <w:i/>
          <w:iCs/>
          <w:snapToGrid w:val="0"/>
        </w:rPr>
        <w:t>иным</w:t>
      </w:r>
      <w:r w:rsidRPr="00B9048A">
        <w:rPr>
          <w:snapToGrid w:val="0"/>
        </w:rPr>
        <w:t xml:space="preserve"> определенным федеральным законом или законом субъекта Российской Федерации </w:t>
      </w:r>
      <w:r w:rsidRPr="00B9048A">
        <w:rPr>
          <w:i/>
          <w:iCs/>
          <w:snapToGrid w:val="0"/>
        </w:rPr>
        <w:t>категориям граждан</w:t>
      </w:r>
      <w:r w:rsidRPr="00B9048A">
        <w:rPr>
          <w:snapToGrid w:val="0"/>
        </w:rPr>
        <w:t xml:space="preserve">, </w:t>
      </w:r>
      <w:r w:rsidRPr="00B9048A">
        <w:rPr>
          <w:i/>
          <w:iCs/>
          <w:snapToGrid w:val="0"/>
        </w:rPr>
        <w:t>признанных</w:t>
      </w:r>
      <w:r w:rsidRPr="00B9048A">
        <w:rPr>
          <w:snapToGrid w:val="0"/>
        </w:rPr>
        <w:t xml:space="preserve"> по установленным Кодексом 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или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федеральным законом или законом субъекта Российской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Федерации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 xml:space="preserve">основаниям </w:t>
      </w:r>
      <w:r w:rsidR="00744461" w:rsidRPr="00B9048A">
        <w:rPr>
          <w:i/>
          <w:iCs/>
          <w:snapToGrid w:val="0"/>
        </w:rPr>
        <w:t>нуждающимися в жилых помеще</w:t>
      </w:r>
      <w:r w:rsidRPr="00B9048A">
        <w:rPr>
          <w:i/>
          <w:iCs/>
          <w:snapToGrid w:val="0"/>
        </w:rPr>
        <w:t>ниях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Данные жилые помещения предоставляются в установленном ЖК РФ порядке, если иной порядок не предусмотрен указанным федеральным законом или законом субъекта Российской Федерации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Кодекс не предусматривает предоставления жилплощади в первоочередном порядке многодетным семьям, одиноким матерям, учителям и другим категориям граждан, как это предусматривалось ст</w:t>
      </w:r>
      <w:r w:rsidR="00B9048A">
        <w:t>.3</w:t>
      </w:r>
      <w:r w:rsidRPr="00B9048A">
        <w:t>6 ЖК РСФСР</w:t>
      </w:r>
      <w:r w:rsidR="00B9048A" w:rsidRPr="00B9048A">
        <w:t xml:space="preserve">. </w:t>
      </w:r>
      <w:r w:rsidRPr="00B9048A">
        <w:t>Исключение касается лиц, страдающих тяжелыми формами хронических заболеваний, которые могут рассчитывать на внеочередное улучшение жилищных условий</w:t>
      </w:r>
      <w:r w:rsidR="00B9048A" w:rsidRPr="00B9048A">
        <w:t xml:space="preserve">. </w:t>
      </w:r>
      <w:r w:rsidRPr="00B9048A">
        <w:rPr>
          <w:snapToGrid w:val="0"/>
        </w:rPr>
        <w:t>Одним из федеральных законов, о которых говорится в ч</w:t>
      </w:r>
      <w:r w:rsidR="00B9048A">
        <w:rPr>
          <w:snapToGrid w:val="0"/>
        </w:rPr>
        <w:t>.3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.5</w:t>
      </w:r>
      <w:r w:rsidRPr="00B9048A">
        <w:rPr>
          <w:snapToGrid w:val="0"/>
        </w:rPr>
        <w:t>0 Кодекса, является Федеральный закон</w:t>
      </w:r>
      <w:r w:rsidR="00B9048A" w:rsidRPr="00B9048A">
        <w:rPr>
          <w:snapToGrid w:val="0"/>
        </w:rPr>
        <w:t>.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 социальной защите инвалидов в Российской Федерации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от 24 ноября 1995 г</w:t>
      </w:r>
      <w:r w:rsidR="00B9048A">
        <w:rPr>
          <w:snapToGrid w:val="0"/>
        </w:rPr>
        <w:t>.,</w:t>
      </w:r>
      <w:r w:rsidRPr="00B9048A">
        <w:rPr>
          <w:snapToGrid w:val="0"/>
        </w:rPr>
        <w:t xml:space="preserve"> в соответствии с которым постановлением Правительства РФ от 21 декабря 2004 г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был утвержден новый Перечень заболеваний, дающих инвалидам, страдающим ими, право на дополнительную жилую площадь</w:t>
      </w:r>
      <w:bookmarkStart w:id="3" w:name="_ftnref2"/>
      <w:r w:rsidR="00B9048A" w:rsidRPr="00B9048A">
        <w:rPr>
          <w:snapToGrid w:val="0"/>
          <w:vertAlign w:val="superscript"/>
        </w:rPr>
        <w:t xml:space="preserve"> [</w:t>
      </w:r>
      <w:r w:rsidRPr="00B9048A">
        <w:rPr>
          <w:snapToGrid w:val="0"/>
          <w:vertAlign w:val="superscript"/>
        </w:rPr>
        <w:t>2</w:t>
      </w:r>
      <w:r w:rsidR="00B9048A" w:rsidRPr="00B9048A">
        <w:rPr>
          <w:snapToGrid w:val="0"/>
          <w:vertAlign w:val="superscript"/>
        </w:rPr>
        <w:t xml:space="preserve">] </w:t>
      </w:r>
      <w:bookmarkEnd w:id="3"/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В этот Перечень входят</w:t>
      </w:r>
      <w:r w:rsidR="00B9048A">
        <w:rPr>
          <w:snapToGrid w:val="0"/>
        </w:rPr>
        <w:t>:</w:t>
      </w:r>
    </w:p>
    <w:p w:rsidR="00B9048A" w:rsidRDefault="00B9048A" w:rsidP="00B9048A">
      <w:r>
        <w:rPr>
          <w:snapToGrid w:val="0"/>
        </w:rPr>
        <w:t>1)</w:t>
      </w:r>
      <w:r w:rsidRPr="00B9048A">
        <w:t xml:space="preserve"> </w:t>
      </w:r>
      <w:r w:rsidR="00AB5E9A" w:rsidRPr="00B9048A">
        <w:t>активные формы туберкулеза всех органов и систем</w:t>
      </w:r>
      <w:r>
        <w:t>;</w:t>
      </w:r>
    </w:p>
    <w:p w:rsidR="00B9048A" w:rsidRDefault="00B9048A" w:rsidP="00B9048A">
      <w:r>
        <w:t>2)</w:t>
      </w:r>
      <w:r w:rsidRPr="00B9048A">
        <w:t xml:space="preserve"> </w:t>
      </w:r>
      <w:r w:rsidR="00AB5E9A" w:rsidRPr="00B9048A">
        <w:t>психические заболевания, требующие обязательного диспансерного наблюдения</w:t>
      </w:r>
      <w:r>
        <w:t>;</w:t>
      </w:r>
    </w:p>
    <w:p w:rsidR="00B9048A" w:rsidRDefault="00B9048A" w:rsidP="00B9048A">
      <w:r>
        <w:t>3)</w:t>
      </w:r>
      <w:r w:rsidRPr="00B9048A">
        <w:t xml:space="preserve"> </w:t>
      </w:r>
      <w:r w:rsidR="00AB5E9A" w:rsidRPr="00B9048A">
        <w:t>трахеостома, каловые, мочевые и влагалищные свищи, пожизненная нефростома, стома мочевого пузыря, не корригируемое хирургически недержание мочи, противоестественный анус, пороки развития лица и черепа с нарушением функций дыхания, жевания, глотания</w:t>
      </w:r>
      <w:r>
        <w:t>;</w:t>
      </w:r>
    </w:p>
    <w:p w:rsidR="00B9048A" w:rsidRDefault="00B9048A" w:rsidP="00B9048A">
      <w:r>
        <w:t>4)</w:t>
      </w:r>
      <w:r w:rsidRPr="00B9048A">
        <w:t xml:space="preserve"> </w:t>
      </w:r>
      <w:r w:rsidR="00AB5E9A" w:rsidRPr="00B9048A">
        <w:t>множественные поражения кожи с обильным отделяемым</w:t>
      </w:r>
      <w:r>
        <w:t>;</w:t>
      </w:r>
    </w:p>
    <w:p w:rsidR="00B9048A" w:rsidRDefault="00B9048A" w:rsidP="00B9048A">
      <w:r>
        <w:t>5)</w:t>
      </w:r>
      <w:r w:rsidRPr="00B9048A">
        <w:t xml:space="preserve"> </w:t>
      </w:r>
      <w:r w:rsidR="00AB5E9A" w:rsidRPr="00B9048A">
        <w:t>проказа</w:t>
      </w:r>
      <w:r>
        <w:t>;</w:t>
      </w:r>
    </w:p>
    <w:p w:rsidR="00B9048A" w:rsidRDefault="00B9048A" w:rsidP="00B9048A">
      <w:r>
        <w:t>6)</w:t>
      </w:r>
      <w:r w:rsidRPr="00B9048A">
        <w:t xml:space="preserve"> </w:t>
      </w:r>
      <w:r w:rsidR="00AB5E9A" w:rsidRPr="00B9048A">
        <w:t>ВИЧ-инфекция у детей</w:t>
      </w:r>
      <w:r>
        <w:t>;</w:t>
      </w:r>
    </w:p>
    <w:p w:rsidR="00B9048A" w:rsidRDefault="00B9048A" w:rsidP="00B9048A">
      <w:r>
        <w:t>7)</w:t>
      </w:r>
      <w:r w:rsidRPr="00B9048A">
        <w:t xml:space="preserve"> </w:t>
      </w:r>
      <w:r w:rsidR="00AB5E9A" w:rsidRPr="00B9048A">
        <w:t>отсутствие нижних конечностей или заболевания опорно-двигательной системы, в том числе наследственного генеза, со стойким нарушением функции нижних конечностей, требующие применения инвалидных кресел-колясок</w:t>
      </w:r>
      <w:r>
        <w:t>;</w:t>
      </w:r>
    </w:p>
    <w:p w:rsidR="00B9048A" w:rsidRDefault="00B9048A" w:rsidP="00B9048A">
      <w:r>
        <w:t>8)</w:t>
      </w:r>
      <w:r w:rsidRPr="00B9048A">
        <w:t xml:space="preserve"> </w:t>
      </w:r>
      <w:r w:rsidR="00AB5E9A" w:rsidRPr="00B9048A">
        <w:t>органические заболевания центральной нервной системы со стойким нарушением функции нижних конечностей, требующие применения инвалидных кресел-колясок, и</w:t>
      </w:r>
      <w:r>
        <w:t xml:space="preserve"> (</w:t>
      </w:r>
      <w:r w:rsidR="00AB5E9A" w:rsidRPr="00B9048A">
        <w:t>или</w:t>
      </w:r>
      <w:r w:rsidRPr="00B9048A">
        <w:t xml:space="preserve">) </w:t>
      </w:r>
      <w:r w:rsidR="00AB5E9A" w:rsidRPr="00B9048A">
        <w:t>с нарушением функции тазовых органов</w:t>
      </w:r>
      <w:r>
        <w:t>;</w:t>
      </w:r>
    </w:p>
    <w:p w:rsidR="00B9048A" w:rsidRDefault="00B9048A" w:rsidP="00B9048A">
      <w:r>
        <w:t>9)</w:t>
      </w:r>
      <w:r w:rsidRPr="00B9048A">
        <w:t xml:space="preserve"> </w:t>
      </w:r>
      <w:r w:rsidR="00AB5E9A" w:rsidRPr="00B9048A">
        <w:t>состояние после трансплантации внутренних органов и костного мозга</w:t>
      </w:r>
      <w:r>
        <w:t>;</w:t>
      </w:r>
    </w:p>
    <w:p w:rsidR="00B9048A" w:rsidRDefault="00B9048A" w:rsidP="00B9048A">
      <w:r>
        <w:t>10)</w:t>
      </w:r>
      <w:r w:rsidRPr="00B9048A">
        <w:t xml:space="preserve"> </w:t>
      </w:r>
      <w:r w:rsidR="00AB5E9A" w:rsidRPr="00B9048A">
        <w:t xml:space="preserve">тяжелые органические поражения почек, осложненные почечной недостаточностью II </w:t>
      </w:r>
      <w:r>
        <w:t>-</w:t>
      </w:r>
      <w:r w:rsidR="00AB5E9A" w:rsidRPr="00B9048A">
        <w:t xml:space="preserve"> III степени</w:t>
      </w:r>
      <w:r w:rsidRPr="00B9048A">
        <w:t>.</w:t>
      </w:r>
    </w:p>
    <w:p w:rsidR="00B9048A" w:rsidRDefault="00AB5E9A" w:rsidP="00B9048A">
      <w:r w:rsidRPr="00B9048A">
        <w:t>Таким образом, в соответствии со ст</w:t>
      </w:r>
      <w:r w:rsidR="00B9048A">
        <w:t>.5</w:t>
      </w:r>
      <w:r w:rsidRPr="00B9048A">
        <w:t xml:space="preserve">7 Кодекса </w:t>
      </w:r>
      <w:r w:rsidRPr="00B9048A">
        <w:rPr>
          <w:i/>
          <w:iCs/>
        </w:rPr>
        <w:t>вне очереди жилые помещения по договорам социального найма предоставляются</w:t>
      </w:r>
      <w:r w:rsidR="00B9048A">
        <w:t>:</w:t>
      </w:r>
    </w:p>
    <w:p w:rsidR="00B9048A" w:rsidRDefault="00B9048A" w:rsidP="00B9048A">
      <w:r>
        <w:t>1)</w:t>
      </w:r>
      <w:r w:rsidRPr="00B9048A">
        <w:t xml:space="preserve"> </w:t>
      </w:r>
      <w:r w:rsidR="00AB5E9A" w:rsidRPr="00B9048A">
        <w:t>гражданам, жилые помещения которых непригодны для проживания и ремонту или реконструкции не подлежат</w:t>
      </w:r>
      <w:r>
        <w:t>;</w:t>
      </w:r>
    </w:p>
    <w:p w:rsidR="00B9048A" w:rsidRDefault="00B9048A" w:rsidP="00B9048A">
      <w:r>
        <w:t>2)</w:t>
      </w:r>
      <w:r w:rsidRPr="00B9048A">
        <w:t xml:space="preserve"> </w:t>
      </w:r>
      <w:r w:rsidR="00AB5E9A" w:rsidRPr="00B9048A">
        <w:t>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при прекращении опеки</w:t>
      </w:r>
      <w:r>
        <w:t xml:space="preserve"> (</w:t>
      </w:r>
      <w:r w:rsidR="00AB5E9A" w:rsidRPr="00B9048A">
        <w:t>попечительства</w:t>
      </w:r>
      <w:r w:rsidRPr="00B9048A">
        <w:t>),</w:t>
      </w:r>
      <w:r w:rsidR="00AB5E9A" w:rsidRPr="00B9048A">
        <w:t xml:space="preserve"> а также по окончании службы в Вооруженных Силах РФ или по возвращении из учреждений, исполняющих наказание в виде лишения свободы</w:t>
      </w:r>
      <w:r>
        <w:t>;</w:t>
      </w:r>
    </w:p>
    <w:p w:rsidR="00B9048A" w:rsidRDefault="00B9048A" w:rsidP="00B9048A">
      <w:r>
        <w:t>3)</w:t>
      </w:r>
      <w:r w:rsidRPr="00B9048A">
        <w:t xml:space="preserve"> </w:t>
      </w:r>
      <w:r w:rsidR="00AB5E9A" w:rsidRPr="00B9048A">
        <w:t>гражданам, страдающим тяжелыми формами хронических заболеваний, указанных в предусмотренном п</w:t>
      </w:r>
      <w:r>
        <w:t>.4</w:t>
      </w:r>
      <w:r w:rsidR="00AB5E9A" w:rsidRPr="00B9048A">
        <w:t xml:space="preserve"> ч</w:t>
      </w:r>
      <w:r>
        <w:t>.1</w:t>
      </w:r>
      <w:r w:rsidR="00AB5E9A" w:rsidRPr="00B9048A">
        <w:t xml:space="preserve"> ст</w:t>
      </w:r>
      <w:r>
        <w:t>.5</w:t>
      </w:r>
      <w:r w:rsidR="00AB5E9A" w:rsidRPr="00B9048A">
        <w:t>1 Кодекса перечне</w:t>
      </w:r>
      <w:r w:rsidRPr="00B9048A"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Жилищным кодексом РФ установлен </w:t>
      </w:r>
      <w:r w:rsidRPr="00B9048A">
        <w:rPr>
          <w:i/>
          <w:iCs/>
          <w:snapToGrid w:val="0"/>
        </w:rPr>
        <w:t>правовой механизм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>защиты жилищных прав</w:t>
      </w:r>
      <w:r w:rsidRPr="00B9048A">
        <w:rPr>
          <w:snapToGrid w:val="0"/>
        </w:rPr>
        <w:t>, основанный на Конституции РФ, ст</w:t>
      </w:r>
      <w:r w:rsidR="00B9048A">
        <w:rPr>
          <w:snapToGrid w:val="0"/>
        </w:rPr>
        <w:t>.4</w:t>
      </w:r>
      <w:r w:rsidRPr="00B9048A">
        <w:rPr>
          <w:snapToGrid w:val="0"/>
        </w:rPr>
        <w:t>6 которой гарантирует каждому судебную защиту его прав и свобод, в частности жилищных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Поэтому Кодекс закрепляет приоритет судебной защиты нарушенных жилищных прав по отношению к защите таких прав в административном порядке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.1</w:t>
      </w:r>
      <w:r w:rsidRPr="00B9048A">
        <w:rPr>
          <w:snapToGrid w:val="0"/>
        </w:rPr>
        <w:t>1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Защита нарушенных жилищных прав осуществляется судом общей юрисдикции или арбитражным судом в соответствии с подведомственностью дел, установленной ГПК РФ и АПК РФ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Суды рассматривают жилищные дела на основании заявлений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исковых или иных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либо жалоб заинтересованных лиц</w:t>
      </w:r>
      <w:r w:rsidR="00B9048A" w:rsidRPr="00B9048A">
        <w:rPr>
          <w:snapToGrid w:val="0"/>
        </w:rPr>
        <w:t>.</w:t>
      </w:r>
    </w:p>
    <w:p w:rsidR="00907939" w:rsidRDefault="00907939" w:rsidP="00B9048A">
      <w:pPr>
        <w:rPr>
          <w:snapToGrid w:val="0"/>
        </w:rPr>
      </w:pPr>
    </w:p>
    <w:p w:rsidR="00AB5E9A" w:rsidRPr="00B9048A" w:rsidRDefault="00907939" w:rsidP="00907939">
      <w:pPr>
        <w:pStyle w:val="2"/>
        <w:rPr>
          <w:snapToGrid w:val="0"/>
        </w:rPr>
      </w:pPr>
      <w:bookmarkStart w:id="4" w:name="_Toc241951304"/>
      <w:r>
        <w:rPr>
          <w:snapToGrid w:val="0"/>
        </w:rPr>
        <w:t xml:space="preserve">2. </w:t>
      </w:r>
      <w:r w:rsidR="00AB5E9A" w:rsidRPr="00B9048A">
        <w:rPr>
          <w:snapToGrid w:val="0"/>
        </w:rPr>
        <w:t>Основные нормы жилищного кодекса в сфере защиты прав граждан</w:t>
      </w:r>
      <w:bookmarkEnd w:id="4"/>
    </w:p>
    <w:p w:rsidR="00907939" w:rsidRDefault="00907939" w:rsidP="00B9048A">
      <w:pPr>
        <w:rPr>
          <w:snapToGrid w:val="0"/>
        </w:rPr>
      </w:pP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Административный порядок защиты жилищных прав</w:t>
      </w:r>
      <w:r w:rsidR="00B9048A">
        <w:rPr>
          <w:snapToGrid w:val="0"/>
        </w:rPr>
        <w:t xml:space="preserve"> (т.е.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обращение с заявлением или жалобой в орган или к должностному лицу, являющимся вышестоящими по отношению к субъекту, нарушившему право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применяется лишь тогда, когда такой порядок прямо предусмотрен Жилищным кодексом или иным федеральным законом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Однако соблюдение административного порядка не лишает заявителя права на обращение в суд с обжалованием решения, принятого в административном порядке, в соответствии с нормами, установленными гл</w:t>
      </w:r>
      <w:r w:rsidR="00B9048A">
        <w:rPr>
          <w:snapToGrid w:val="0"/>
        </w:rPr>
        <w:t>.2</w:t>
      </w:r>
      <w:r w:rsidRPr="00B9048A">
        <w:rPr>
          <w:snapToGrid w:val="0"/>
        </w:rPr>
        <w:t>5 ГПК РФ, гл</w:t>
      </w:r>
      <w:r w:rsidR="00B9048A">
        <w:rPr>
          <w:snapToGrid w:val="0"/>
        </w:rPr>
        <w:t>.2</w:t>
      </w:r>
      <w:r w:rsidRPr="00B9048A">
        <w:rPr>
          <w:snapToGrid w:val="0"/>
        </w:rPr>
        <w:t>4 АПК РФ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В Жилищном кодексе РФ содержатся и другие нормы, направленные на защиту прав и законных интересов граждан</w:t>
      </w:r>
      <w:r w:rsidR="00B9048A" w:rsidRPr="00B9048A">
        <w:t xml:space="preserve">. </w:t>
      </w:r>
      <w:r w:rsidRPr="00B9048A">
        <w:t>Этому посвящена ст</w:t>
      </w:r>
      <w:r w:rsidR="00B9048A">
        <w:t>.3</w:t>
      </w:r>
      <w:r w:rsidRPr="00B9048A">
        <w:t>, в которой прописаны закрепленные в ст</w:t>
      </w:r>
      <w:r w:rsidR="00B9048A">
        <w:t>.2</w:t>
      </w:r>
      <w:r w:rsidRPr="00B9048A">
        <w:t>5 Конституции РФ положения о неприкосновенности жилища</w:t>
      </w:r>
      <w:r w:rsidR="00B9048A" w:rsidRPr="00B9048A">
        <w:t xml:space="preserve">. </w:t>
      </w:r>
      <w:r w:rsidRPr="00B9048A">
        <w:rPr>
          <w:snapToGrid w:val="0"/>
        </w:rPr>
        <w:t>В ч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.3</w:t>
      </w:r>
      <w:r w:rsidRPr="00B9048A">
        <w:rPr>
          <w:snapToGrid w:val="0"/>
        </w:rPr>
        <w:t xml:space="preserve"> ЖК РФ указано, что никто не может быть выселен из жилища или ограничен в праве пользования жилищем, в том числе в праве получения коммунальных услуг, иначе как по основаниям и в порядке, которые предусмотрены Кодексом и другими федеральными законами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Принцип недопустимости произвольного лишения жилища действует только в отношении граждан, владеющих жилищем на законных основаниях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Кроме того, нормы по защите жилищных прав граждан изложены в ст</w:t>
      </w:r>
      <w:r w:rsidR="00B9048A">
        <w:t>.1</w:t>
      </w:r>
      <w:r w:rsidRPr="00B9048A">
        <w:t>1</w:t>
      </w:r>
      <w:r w:rsidR="00B9048A" w:rsidRPr="00B9048A">
        <w:t xml:space="preserve"> </w:t>
      </w:r>
      <w:r w:rsidRPr="00B9048A">
        <w:t>ЖК РФ,</w:t>
      </w:r>
      <w:r w:rsidRPr="00B9048A">
        <w:rPr>
          <w:i/>
          <w:iCs/>
        </w:rPr>
        <w:t xml:space="preserve"> </w:t>
      </w:r>
      <w:r w:rsidRPr="00B9048A">
        <w:t>которая гласит, что</w:t>
      </w:r>
      <w:r w:rsidRPr="00B9048A">
        <w:rPr>
          <w:snapToGrid w:val="0"/>
        </w:rPr>
        <w:t xml:space="preserve"> защита нарушенных жилищных прав осуществляется судом в соответствии с подведомственностью дел, установленной процессуальным законодательством, путем</w:t>
      </w:r>
      <w:r w:rsidR="00B9048A">
        <w:rPr>
          <w:snapToGrid w:val="0"/>
        </w:rPr>
        <w:t>: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1)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признания жилищного права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2)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восстановления положения, существовавшего до нарушения жилищного права, и пресечения действий, нарушающих это право или создающих угрозу его нарушения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3)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самоуправления, нарушающих жилищные права и противоречащих Кодексу или принятым в соответствии с Кодексом федеральному закону, иному нормативному правовому акту, имеющим большую, чем указанные нормативный правовой акт государственного органа либо нормативный правовой акт органа местного самоуправления, юридическую силу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4)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неприменения судом нормативного правового акта государственного органа или нормативного правового акта органа местного самоуправления, противоречащих Кодексу или принятым в соответствии с Кодексом федеральному закону, иному нормативному правовому акту, имеющим большую, чем указанные нормативный правовой акт государственного органа или нормативный правовой акт органа местного самоуправления, юридическую силу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5)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прекращения или изменения жилищного правоотношения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6)</w:t>
      </w:r>
      <w:r w:rsidRPr="00B9048A">
        <w:rPr>
          <w:snapToGrid w:val="0"/>
        </w:rPr>
        <w:t xml:space="preserve"> </w:t>
      </w:r>
      <w:r w:rsidR="00AB5E9A" w:rsidRPr="00B9048A">
        <w:rPr>
          <w:snapToGrid w:val="0"/>
        </w:rPr>
        <w:t>иными способами, предусмотренными Кодексом, другим федеральным законом</w:t>
      </w:r>
      <w:r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Статьей 11 ЖК РФ установлен примерный перечень способов защиты жилищных прав средствами национальной правовой системы, поскольку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.3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.4</w:t>
      </w:r>
      <w:r w:rsidRPr="00B9048A">
        <w:rPr>
          <w:snapToGrid w:val="0"/>
        </w:rPr>
        <w:t>6 Конституции РФ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Например, в Европейский Суд по правам человека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Глава 2 Жилищного кодекса РФ отведена о</w:t>
      </w:r>
      <w:r w:rsidRPr="00B9048A">
        <w:rPr>
          <w:snapToGrid w:val="0"/>
        </w:rPr>
        <w:t>бъектам жилищных прав и жилищному фонду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Установлено, что объектами жилищных прав являются жилые помещения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.1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.1</w:t>
      </w:r>
      <w:r w:rsidRPr="00B9048A">
        <w:rPr>
          <w:snapToGrid w:val="0"/>
        </w:rPr>
        <w:t>5</w:t>
      </w:r>
      <w:r w:rsidR="00B9048A" w:rsidRPr="00B9048A">
        <w:rPr>
          <w:snapToGrid w:val="0"/>
        </w:rPr>
        <w:t xml:space="preserve">). </w:t>
      </w:r>
      <w:r w:rsidRPr="00B9048A">
        <w:rPr>
          <w:i/>
          <w:iCs/>
          <w:snapToGrid w:val="0"/>
        </w:rPr>
        <w:t>Конкретные виды объектов жилищных прав</w:t>
      </w:r>
      <w:r w:rsidRPr="00B9048A">
        <w:rPr>
          <w:snapToGrid w:val="0"/>
        </w:rPr>
        <w:t xml:space="preserve"> содержатся в ст</w:t>
      </w:r>
      <w:r w:rsidR="00B9048A">
        <w:rPr>
          <w:snapToGrid w:val="0"/>
        </w:rPr>
        <w:t>.1</w:t>
      </w:r>
      <w:r w:rsidRPr="00B9048A">
        <w:rPr>
          <w:snapToGrid w:val="0"/>
        </w:rPr>
        <w:t>6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К ним относятся</w:t>
      </w:r>
      <w:r w:rsidR="00B9048A" w:rsidRPr="00B9048A">
        <w:rPr>
          <w:snapToGrid w:val="0"/>
        </w:rPr>
        <w:t xml:space="preserve">: </w:t>
      </w:r>
      <w:r w:rsidRPr="00B9048A">
        <w:rPr>
          <w:snapToGrid w:val="0"/>
        </w:rPr>
        <w:t>жилой дом, часть жилого дома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квартира, часть квартиры</w:t>
      </w:r>
      <w:r w:rsidR="00B9048A" w:rsidRPr="00B9048A">
        <w:rPr>
          <w:snapToGrid w:val="0"/>
        </w:rPr>
        <w:t xml:space="preserve">; </w:t>
      </w:r>
      <w:r w:rsidRPr="00B9048A">
        <w:rPr>
          <w:snapToGrid w:val="0"/>
        </w:rPr>
        <w:t>комната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жилого дома или квартиры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 xml:space="preserve">Даны </w:t>
      </w:r>
      <w:r w:rsidRPr="00B9048A">
        <w:rPr>
          <w:i/>
          <w:iCs/>
          <w:snapToGrid w:val="0"/>
        </w:rPr>
        <w:t>нормативные определения жилого дома, квартиры, комнаты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жилого дома или квартиры</w:t>
      </w:r>
      <w:r w:rsidR="00B9048A"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В ст</w:t>
      </w:r>
      <w:r w:rsidR="00B9048A">
        <w:rPr>
          <w:snapToGrid w:val="0"/>
        </w:rPr>
        <w:t>.1</w:t>
      </w:r>
      <w:r w:rsidRPr="00B9048A">
        <w:rPr>
          <w:snapToGrid w:val="0"/>
        </w:rPr>
        <w:t xml:space="preserve">5 ЖК РФ содержится понятие </w:t>
      </w:r>
      <w:r w:rsidRPr="00B9048A">
        <w:rPr>
          <w:i/>
          <w:iCs/>
          <w:snapToGrid w:val="0"/>
        </w:rPr>
        <w:t>жилого помещения как изолированного помещения</w:t>
      </w:r>
      <w:r w:rsidRPr="00B9048A">
        <w:rPr>
          <w:snapToGrid w:val="0"/>
        </w:rPr>
        <w:t>, которое является недвижимым имуществом и пригодно для постоянного проживания граждан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отвечает установленным санитарным и техническим правилам и нормам, иным требованиям законодательства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Порядок признания помещения жилым либо непригодным для проживания и требования, которым оно должно отвечать, устанавливаются Правительством РФ в соответствии с ЖК РФ, другими федеральными законами</w:t>
      </w:r>
      <w:r w:rsidR="00B9048A" w:rsidRPr="00B9048A">
        <w:rPr>
          <w:snapToGrid w:val="0"/>
        </w:rPr>
        <w:t>.</w:t>
      </w:r>
    </w:p>
    <w:p w:rsidR="00B9048A" w:rsidRDefault="00AB5E9A" w:rsidP="00B9048A">
      <w:r w:rsidRPr="00B9048A">
        <w:t>В настоящее время действует утвержденное постановлением Правительства РФ от 28 января 2006 г</w:t>
      </w:r>
      <w:r w:rsidR="00B9048A" w:rsidRPr="00B9048A">
        <w:t xml:space="preserve">. </w:t>
      </w:r>
      <w:r w:rsidRPr="00B9048A">
        <w:rPr>
          <w:i/>
          <w:iCs/>
        </w:rPr>
        <w:t>Положение о признании помещения жилым помещением, жилого помещения не пригодным для проживания и многоквартирного дома аварийным и подлежащим снос</w:t>
      </w:r>
      <w:r w:rsidRPr="00B9048A">
        <w:rPr>
          <w:rStyle w:val="a8"/>
          <w:i/>
          <w:iCs/>
          <w:color w:val="000000"/>
        </w:rPr>
        <w:footnoteReference w:id="1"/>
      </w:r>
      <w:r w:rsidR="00B9048A" w:rsidRPr="00B9048A">
        <w:t xml:space="preserve">. </w:t>
      </w:r>
      <w:r w:rsidRPr="00B9048A">
        <w:t xml:space="preserve">В нем установлены требования к жилому помещению, порядок признания его пригодным для проживания и основания, по которым жилое помещение признается непригодным для проживания, и в частности многоквартирный дом </w:t>
      </w:r>
      <w:r w:rsidR="00B9048A">
        <w:t>-</w:t>
      </w:r>
      <w:r w:rsidRPr="00B9048A">
        <w:t xml:space="preserve"> аварийным и подлежащим сносу</w:t>
      </w:r>
      <w:r w:rsidR="00B9048A" w:rsidRPr="00B9048A">
        <w:t>.</w:t>
      </w:r>
    </w:p>
    <w:p w:rsidR="00B9048A" w:rsidRDefault="00AB5E9A" w:rsidP="00B9048A">
      <w:pPr>
        <w:rPr>
          <w:i/>
          <w:iCs/>
          <w:snapToGrid w:val="0"/>
        </w:rPr>
      </w:pPr>
      <w:r w:rsidRPr="00B9048A">
        <w:rPr>
          <w:snapToGrid w:val="0"/>
        </w:rPr>
        <w:t>Статья 17 ЖК РФ воспроизводит п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88 ГК РФ, устанавливающий </w:t>
      </w:r>
      <w:r w:rsidRPr="00B9048A">
        <w:rPr>
          <w:i/>
          <w:iCs/>
          <w:snapToGrid w:val="0"/>
        </w:rPr>
        <w:t>назначение жилых помещений</w:t>
      </w:r>
      <w:r w:rsidRPr="00B9048A">
        <w:rPr>
          <w:snapToGrid w:val="0"/>
        </w:rPr>
        <w:t>, которые предназначены для проживания граждан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Постановлением Правительства РФ от 21 января 2006 г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 xml:space="preserve">утверждены </w:t>
      </w:r>
      <w:r w:rsidRPr="00B9048A">
        <w:rPr>
          <w:i/>
          <w:iCs/>
          <w:snapToGrid w:val="0"/>
        </w:rPr>
        <w:t>Правила пользования жилыми помещениями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>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</w:t>
      </w:r>
      <w:bookmarkStart w:id="5" w:name="_ftnref4"/>
      <w:r w:rsidR="00B9048A" w:rsidRPr="00B9048A">
        <w:rPr>
          <w:i/>
          <w:iCs/>
          <w:snapToGrid w:val="0"/>
          <w:vertAlign w:val="superscript"/>
        </w:rPr>
        <w:t xml:space="preserve"> [</w:t>
      </w:r>
      <w:r w:rsidRPr="00B9048A">
        <w:rPr>
          <w:i/>
          <w:iCs/>
          <w:snapToGrid w:val="0"/>
          <w:vertAlign w:val="superscript"/>
        </w:rPr>
        <w:t>4</w:t>
      </w:r>
      <w:r w:rsidR="00B9048A" w:rsidRPr="00B9048A">
        <w:rPr>
          <w:i/>
          <w:iCs/>
          <w:snapToGrid w:val="0"/>
          <w:vertAlign w:val="superscript"/>
        </w:rPr>
        <w:t>]</w:t>
      </w:r>
      <w:bookmarkEnd w:id="5"/>
      <w:r w:rsidR="00B9048A" w:rsidRPr="00B9048A">
        <w:rPr>
          <w:i/>
          <w:iCs/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Установлена </w:t>
      </w:r>
      <w:r w:rsidRPr="00B9048A">
        <w:rPr>
          <w:i/>
          <w:iCs/>
          <w:snapToGrid w:val="0"/>
        </w:rPr>
        <w:t>новая классификация видов жилищного фонда</w:t>
      </w:r>
      <w:r w:rsidRPr="00B9048A">
        <w:rPr>
          <w:snapToGrid w:val="0"/>
        </w:rPr>
        <w:t>, при этом введено дополнительное основание классификации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ст</w:t>
      </w:r>
      <w:r w:rsidR="00B9048A">
        <w:rPr>
          <w:snapToGrid w:val="0"/>
        </w:rPr>
        <w:t>. 19</w:t>
      </w:r>
      <w:r w:rsidRPr="00B9048A">
        <w:rPr>
          <w:snapToGrid w:val="0"/>
        </w:rPr>
        <w:t xml:space="preserve"> говорится, что </w:t>
      </w:r>
      <w:r w:rsidRPr="00B9048A">
        <w:rPr>
          <w:i/>
          <w:iCs/>
          <w:snapToGrid w:val="0"/>
        </w:rPr>
        <w:t>жилищный фонд</w:t>
      </w:r>
      <w:r w:rsidRPr="00B9048A">
        <w:rPr>
          <w:snapToGrid w:val="0"/>
        </w:rPr>
        <w:t xml:space="preserve"> </w:t>
      </w:r>
      <w:r w:rsidR="00B9048A">
        <w:rPr>
          <w:snapToGrid w:val="0"/>
        </w:rPr>
        <w:t>-</w:t>
      </w:r>
      <w:r w:rsidRPr="00B9048A">
        <w:rPr>
          <w:snapToGrid w:val="0"/>
        </w:rPr>
        <w:t xml:space="preserve"> совокупность всех жилых помещений, находящихся на территории Российской Федерации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Основываясь на ст</w:t>
      </w:r>
      <w:r w:rsidR="00B9048A">
        <w:rPr>
          <w:snapToGrid w:val="0"/>
        </w:rPr>
        <w:t>.2</w:t>
      </w:r>
      <w:r w:rsidRPr="00B9048A">
        <w:rPr>
          <w:snapToGrid w:val="0"/>
        </w:rPr>
        <w:t xml:space="preserve">12 </w:t>
      </w:r>
      <w:r w:rsidR="00B9048A">
        <w:rPr>
          <w:snapToGrid w:val="0"/>
        </w:rPr>
        <w:t>-</w:t>
      </w:r>
      <w:r w:rsidRPr="00B9048A">
        <w:rPr>
          <w:snapToGrid w:val="0"/>
        </w:rPr>
        <w:t xml:space="preserve"> 215 Гражданского кодекса РФ, в зависимости от формы собственности ЖК РФ закрепляет три вида жилищного фонда</w:t>
      </w:r>
      <w:r w:rsidR="00B9048A">
        <w:rPr>
          <w:snapToGrid w:val="0"/>
        </w:rPr>
        <w:t>: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1)</w:t>
      </w:r>
      <w:r w:rsidRPr="00B9048A">
        <w:rPr>
          <w:snapToGrid w:val="0"/>
        </w:rPr>
        <w:t xml:space="preserve"> </w:t>
      </w:r>
      <w:r w:rsidR="00AB5E9A" w:rsidRPr="00B9048A">
        <w:rPr>
          <w:i/>
          <w:iCs/>
          <w:snapToGrid w:val="0"/>
        </w:rPr>
        <w:t>частный</w:t>
      </w:r>
      <w:r>
        <w:rPr>
          <w:snapToGrid w:val="0"/>
        </w:rPr>
        <w:t xml:space="preserve"> (</w:t>
      </w:r>
      <w:r w:rsidR="00AB5E9A" w:rsidRPr="00B9048A">
        <w:rPr>
          <w:snapToGrid w:val="0"/>
        </w:rPr>
        <w:t>находящийся в собственности граждан и юридических лиц</w:t>
      </w:r>
      <w:r w:rsidRPr="00B9048A">
        <w:rPr>
          <w:snapToGrid w:val="0"/>
        </w:rPr>
        <w:t>)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2)</w:t>
      </w:r>
      <w:r w:rsidRPr="00B9048A">
        <w:rPr>
          <w:snapToGrid w:val="0"/>
        </w:rPr>
        <w:t xml:space="preserve"> </w:t>
      </w:r>
      <w:r w:rsidR="00AB5E9A" w:rsidRPr="00B9048A">
        <w:rPr>
          <w:i/>
          <w:iCs/>
          <w:snapToGrid w:val="0"/>
        </w:rPr>
        <w:t>государственный</w:t>
      </w:r>
      <w:r>
        <w:rPr>
          <w:snapToGrid w:val="0"/>
        </w:rPr>
        <w:t xml:space="preserve"> (</w:t>
      </w:r>
      <w:r w:rsidR="00AB5E9A" w:rsidRPr="00B9048A">
        <w:rPr>
          <w:snapToGrid w:val="0"/>
        </w:rPr>
        <w:t>принадлежащий на праве собственности Российской Федерации и субъектам Российской Федерации</w:t>
      </w:r>
      <w:r w:rsidRPr="00B9048A">
        <w:rPr>
          <w:snapToGrid w:val="0"/>
        </w:rPr>
        <w:t>)</w:t>
      </w:r>
      <w:r>
        <w:rPr>
          <w:snapToGrid w:val="0"/>
        </w:rPr>
        <w:t>;</w:t>
      </w:r>
    </w:p>
    <w:p w:rsidR="00B9048A" w:rsidRDefault="00B9048A" w:rsidP="00B9048A">
      <w:pPr>
        <w:rPr>
          <w:snapToGrid w:val="0"/>
        </w:rPr>
      </w:pPr>
      <w:r>
        <w:rPr>
          <w:snapToGrid w:val="0"/>
        </w:rPr>
        <w:t>3)</w:t>
      </w:r>
      <w:r w:rsidRPr="00B9048A">
        <w:rPr>
          <w:snapToGrid w:val="0"/>
        </w:rPr>
        <w:t xml:space="preserve"> </w:t>
      </w:r>
      <w:r w:rsidR="00AB5E9A" w:rsidRPr="00B9048A">
        <w:rPr>
          <w:i/>
          <w:iCs/>
          <w:snapToGrid w:val="0"/>
        </w:rPr>
        <w:t>муниципальный</w:t>
      </w:r>
      <w:r>
        <w:rPr>
          <w:snapToGrid w:val="0"/>
        </w:rPr>
        <w:t xml:space="preserve"> (</w:t>
      </w:r>
      <w:r w:rsidR="00AB5E9A" w:rsidRPr="00B9048A">
        <w:rPr>
          <w:snapToGrid w:val="0"/>
        </w:rPr>
        <w:t>находящийся в собственности муниципальных образований</w:t>
      </w:r>
      <w:r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В зависимости от </w:t>
      </w:r>
      <w:r w:rsidRPr="00B9048A">
        <w:rPr>
          <w:i/>
          <w:iCs/>
          <w:snapToGrid w:val="0"/>
        </w:rPr>
        <w:t>целей использования</w:t>
      </w:r>
      <w:r w:rsidRPr="00B9048A">
        <w:rPr>
          <w:snapToGrid w:val="0"/>
        </w:rPr>
        <w:t xml:space="preserve"> Жилищный кодекс РФ </w:t>
      </w:r>
      <w:r w:rsidRPr="00B9048A">
        <w:rPr>
          <w:i/>
          <w:iCs/>
          <w:snapToGrid w:val="0"/>
        </w:rPr>
        <w:t>впервые</w:t>
      </w:r>
      <w:r w:rsidRPr="00B9048A">
        <w:rPr>
          <w:snapToGrid w:val="0"/>
        </w:rPr>
        <w:t xml:space="preserve"> установил четыре вида жилищного фонда</w:t>
      </w:r>
      <w:r w:rsidR="00B9048A" w:rsidRPr="00B9048A">
        <w:rPr>
          <w:snapToGrid w:val="0"/>
        </w:rPr>
        <w:t xml:space="preserve">: </w:t>
      </w:r>
      <w:r w:rsidRPr="00B9048A">
        <w:rPr>
          <w:i/>
          <w:iCs/>
          <w:snapToGrid w:val="0"/>
        </w:rPr>
        <w:t>социального использования</w:t>
      </w:r>
      <w:r w:rsidRPr="00B9048A">
        <w:rPr>
          <w:snapToGrid w:val="0"/>
        </w:rPr>
        <w:t xml:space="preserve">, </w:t>
      </w:r>
      <w:r w:rsidRPr="00B9048A">
        <w:rPr>
          <w:i/>
          <w:iCs/>
          <w:snapToGrid w:val="0"/>
        </w:rPr>
        <w:t>коммерческого использования, специализированный и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 xml:space="preserve">индивидуальный </w:t>
      </w:r>
      <w:r w:rsidRPr="00B9048A">
        <w:rPr>
          <w:snapToGrid w:val="0"/>
        </w:rPr>
        <w:t>жилищные фонды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Жилищный фонд подлежит государственному учету в порядке, установленном Правительством Российской Федерации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 ст</w:t>
      </w:r>
      <w:r w:rsidR="00B9048A">
        <w:rPr>
          <w:snapToGrid w:val="0"/>
        </w:rPr>
        <w:t>. 19</w:t>
      </w:r>
      <w:r w:rsidRPr="00B9048A">
        <w:rPr>
          <w:snapToGrid w:val="0"/>
        </w:rPr>
        <w:t xml:space="preserve"> ЖК РФ</w:t>
      </w:r>
      <w:r w:rsidR="00B9048A"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i/>
          <w:iCs/>
          <w:snapToGrid w:val="0"/>
        </w:rPr>
        <w:t xml:space="preserve">Перевод жилого помещения в нежилое помещение и нежилого помещения в жилое помещение </w:t>
      </w:r>
      <w:r w:rsidRPr="00B9048A">
        <w:rPr>
          <w:snapToGrid w:val="0"/>
        </w:rPr>
        <w:t>регулируется нормами гл</w:t>
      </w:r>
      <w:r w:rsidR="00B9048A">
        <w:rPr>
          <w:snapToGrid w:val="0"/>
        </w:rPr>
        <w:t>.3</w:t>
      </w:r>
      <w:r w:rsidRPr="00B9048A">
        <w:rPr>
          <w:snapToGrid w:val="0"/>
        </w:rPr>
        <w:t xml:space="preserve"> Условия перевода содержатся в ст</w:t>
      </w:r>
      <w:r w:rsidR="00B9048A">
        <w:rPr>
          <w:snapToGrid w:val="0"/>
        </w:rPr>
        <w:t>.2</w:t>
      </w:r>
      <w:r w:rsidRPr="00B9048A">
        <w:rPr>
          <w:snapToGrid w:val="0"/>
        </w:rPr>
        <w:t>2</w:t>
      </w:r>
      <w:r w:rsidR="00B9048A" w:rsidRPr="00B9048A">
        <w:rPr>
          <w:snapToGrid w:val="0"/>
        </w:rPr>
        <w:t xml:space="preserve">. </w:t>
      </w:r>
      <w:r w:rsidRPr="00B9048A">
        <w:rPr>
          <w:i/>
          <w:iCs/>
          <w:snapToGrid w:val="0"/>
        </w:rPr>
        <w:t xml:space="preserve">Впервые </w:t>
      </w:r>
      <w:r w:rsidRPr="00B9048A">
        <w:rPr>
          <w:snapToGrid w:val="0"/>
        </w:rPr>
        <w:t xml:space="preserve">на уровне федерального закона закреплен </w:t>
      </w:r>
      <w:r w:rsidRPr="00B9048A">
        <w:rPr>
          <w:i/>
          <w:iCs/>
          <w:snapToGrid w:val="0"/>
        </w:rPr>
        <w:t>единый порядок</w:t>
      </w:r>
      <w:r w:rsidRPr="00B9048A">
        <w:rPr>
          <w:snapToGrid w:val="0"/>
        </w:rPr>
        <w:t xml:space="preserve"> перевода помещений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.2</w:t>
      </w:r>
      <w:r w:rsidRPr="00B9048A">
        <w:rPr>
          <w:snapToGrid w:val="0"/>
        </w:rPr>
        <w:t>3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который осуществляется органом местного самоуправления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новом Кодексе более подробно, чем в прежнем, изложены порядок перевода жилого помещения в нежилое помещение и нежилого помещения в жилое помещение, а также последствия отказа в таком переводе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.2</w:t>
      </w:r>
      <w:r w:rsidRPr="00B9048A">
        <w:rPr>
          <w:snapToGrid w:val="0"/>
        </w:rPr>
        <w:t>4</w:t>
      </w:r>
      <w:r w:rsidR="00B9048A" w:rsidRPr="00B9048A">
        <w:rPr>
          <w:snapToGrid w:val="0"/>
        </w:rPr>
        <w:t>).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 xml:space="preserve">К жилищным отношениям, связанным с </w:t>
      </w:r>
      <w:r w:rsidRPr="00B9048A">
        <w:rPr>
          <w:i/>
          <w:iCs/>
          <w:snapToGrid w:val="0"/>
        </w:rPr>
        <w:t>ремонтом, переустройством и перепланировкой жилых помещений</w:t>
      </w:r>
      <w:r w:rsidRPr="00B9048A">
        <w:rPr>
          <w:snapToGrid w:val="0"/>
        </w:rPr>
        <w:t>, использованием инженерного оборудования, предоставлением коммунальных услуг, внесением платы за коммунальные услуги, применяется соответствующее законодательство с учетом требований, установленных Жилищным кодексом РФ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.8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 xml:space="preserve">Вместе с тем </w:t>
      </w:r>
      <w:r w:rsidRPr="00B9048A">
        <w:rPr>
          <w:i/>
          <w:iCs/>
          <w:snapToGrid w:val="0"/>
        </w:rPr>
        <w:t>переустройству и перепланировке жилых помещений посвящена отдельная глава 4</w:t>
      </w:r>
      <w:r w:rsidR="00B9048A" w:rsidRPr="00B9048A">
        <w:rPr>
          <w:i/>
          <w:iCs/>
          <w:snapToGrid w:val="0"/>
        </w:rPr>
        <w:t xml:space="preserve">. </w:t>
      </w:r>
      <w:r w:rsidRPr="00B9048A">
        <w:rPr>
          <w:snapToGrid w:val="0"/>
        </w:rPr>
        <w:t>Регулирование отношений, предусмотренных ею, осуществляется в значительной степени иначе, чем ранее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Основные вопросы по переустройству и перепланировке помещений, как и рассмотренные отношения по переводу помещений, регулируются федеральным законом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В Кодексе даны юридические определения понятий</w:t>
      </w:r>
      <w:r w:rsidR="00B9048A">
        <w:rPr>
          <w:snapToGrid w:val="0"/>
        </w:rPr>
        <w:t xml:space="preserve"> "</w:t>
      </w:r>
      <w:r w:rsidRPr="00B9048A">
        <w:rPr>
          <w:snapToGrid w:val="0"/>
        </w:rPr>
        <w:t>переустройство</w:t>
      </w:r>
      <w:r w:rsidR="00B9048A">
        <w:rPr>
          <w:snapToGrid w:val="0"/>
        </w:rPr>
        <w:t xml:space="preserve">" </w:t>
      </w:r>
      <w:r w:rsidRPr="00B9048A">
        <w:rPr>
          <w:snapToGrid w:val="0"/>
        </w:rPr>
        <w:t>и</w:t>
      </w:r>
      <w:r w:rsidR="00B9048A">
        <w:rPr>
          <w:snapToGrid w:val="0"/>
        </w:rPr>
        <w:t xml:space="preserve"> "</w:t>
      </w:r>
      <w:r w:rsidRPr="00B9048A">
        <w:rPr>
          <w:snapToGrid w:val="0"/>
        </w:rPr>
        <w:t>перепланировка</w:t>
      </w:r>
      <w:r w:rsidRPr="00B9048A">
        <w:rPr>
          <w:i/>
          <w:iCs/>
          <w:snapToGrid w:val="0"/>
        </w:rPr>
        <w:t xml:space="preserve"> </w:t>
      </w:r>
      <w:r w:rsidRPr="00B9048A">
        <w:rPr>
          <w:snapToGrid w:val="0"/>
        </w:rPr>
        <w:t>жилого помещения</w:t>
      </w:r>
      <w:r w:rsidR="00B9048A">
        <w:rPr>
          <w:snapToGrid w:val="0"/>
        </w:rPr>
        <w:t xml:space="preserve">" </w:t>
      </w:r>
      <w:r w:rsidR="00B9048A">
        <w:rPr>
          <w:i/>
          <w:iCs/>
          <w:snapToGrid w:val="0"/>
        </w:rPr>
        <w:t>(</w:t>
      </w:r>
      <w:r w:rsidRPr="00B9048A">
        <w:rPr>
          <w:snapToGrid w:val="0"/>
        </w:rPr>
        <w:t>ст</w:t>
      </w:r>
      <w:r w:rsidR="00B9048A">
        <w:rPr>
          <w:snapToGrid w:val="0"/>
        </w:rPr>
        <w:t>.2</w:t>
      </w:r>
      <w:r w:rsidRPr="00B9048A">
        <w:rPr>
          <w:snapToGrid w:val="0"/>
        </w:rPr>
        <w:t>5</w:t>
      </w:r>
      <w:r w:rsidR="00B9048A" w:rsidRPr="00B9048A">
        <w:rPr>
          <w:snapToGrid w:val="0"/>
        </w:rPr>
        <w:t xml:space="preserve">). </w:t>
      </w:r>
      <w:r w:rsidRPr="00B9048A">
        <w:rPr>
          <w:i/>
          <w:iCs/>
          <w:snapToGrid w:val="0"/>
        </w:rPr>
        <w:t>Переустройство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>жилого помещения</w:t>
      </w:r>
      <w:r w:rsidRPr="00B9048A">
        <w:rPr>
          <w:snapToGrid w:val="0"/>
        </w:rPr>
        <w:t xml:space="preserve"> представляет собой установку, замену или перенос инженерных сетей, санитарно-технического, электрического или другого оборудования, которые требуют внесения изменения в технический паспорт жилого помещения</w:t>
      </w:r>
      <w:r w:rsidR="00B9048A" w:rsidRPr="00B9048A">
        <w:rPr>
          <w:snapToGrid w:val="0"/>
        </w:rPr>
        <w:t xml:space="preserve">. </w:t>
      </w:r>
      <w:r w:rsidRPr="00B9048A">
        <w:rPr>
          <w:i/>
          <w:iCs/>
          <w:snapToGrid w:val="0"/>
        </w:rPr>
        <w:t>Перепланировка</w:t>
      </w:r>
      <w:r w:rsidRPr="00B9048A">
        <w:rPr>
          <w:snapToGrid w:val="0"/>
        </w:rPr>
        <w:t xml:space="preserve"> </w:t>
      </w:r>
      <w:r w:rsidRPr="00B9048A">
        <w:rPr>
          <w:i/>
          <w:iCs/>
          <w:snapToGrid w:val="0"/>
        </w:rPr>
        <w:t>жилого помещения</w:t>
      </w:r>
      <w:r w:rsidRPr="00B9048A">
        <w:rPr>
          <w:snapToGrid w:val="0"/>
        </w:rPr>
        <w:t xml:space="preserve"> ― изменение его конфигурации, требующее внесения изменения в технический паспорт жилого помещения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Понятие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технический паспорт жилого помещения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дано в ст</w:t>
      </w:r>
      <w:r w:rsidR="00B9048A">
        <w:rPr>
          <w:snapToGrid w:val="0"/>
        </w:rPr>
        <w:t>. 19</w:t>
      </w:r>
      <w:r w:rsidRPr="00B9048A">
        <w:rPr>
          <w:snapToGrid w:val="0"/>
        </w:rPr>
        <w:t xml:space="preserve"> ЖК РФ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Форма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заявления о переустройстве или перепланировке жилого помещения утверждена постановлением Правительства РФ от 28 апреля 2005 г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, что должно исключить установление по этому поводу</w:t>
      </w:r>
      <w:r w:rsidR="00B9048A">
        <w:rPr>
          <w:snapToGrid w:val="0"/>
        </w:rPr>
        <w:t xml:space="preserve"> "</w:t>
      </w:r>
      <w:r w:rsidRPr="00B9048A">
        <w:rPr>
          <w:snapToGrid w:val="0"/>
        </w:rPr>
        <w:t>местных</w:t>
      </w:r>
      <w:r w:rsidR="00B9048A">
        <w:rPr>
          <w:snapToGrid w:val="0"/>
        </w:rPr>
        <w:t xml:space="preserve">" </w:t>
      </w:r>
      <w:r w:rsidRPr="00B9048A">
        <w:rPr>
          <w:snapToGrid w:val="0"/>
        </w:rPr>
        <w:t>правил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 xml:space="preserve">В отличие от прежнего ЖК, новый Кодекс определяет </w:t>
      </w:r>
      <w:r w:rsidRPr="00B9048A">
        <w:rPr>
          <w:i/>
          <w:iCs/>
          <w:snapToGrid w:val="0"/>
        </w:rPr>
        <w:t>понятие самовольных переустройства и</w:t>
      </w:r>
      <w:r w:rsidR="00B9048A">
        <w:rPr>
          <w:i/>
          <w:iCs/>
          <w:snapToGrid w:val="0"/>
        </w:rPr>
        <w:t xml:space="preserve"> (</w:t>
      </w:r>
      <w:r w:rsidRPr="00B9048A">
        <w:rPr>
          <w:i/>
          <w:iCs/>
          <w:snapToGrid w:val="0"/>
        </w:rPr>
        <w:t>или</w:t>
      </w:r>
      <w:r w:rsidR="00B9048A" w:rsidRPr="00B9048A">
        <w:rPr>
          <w:i/>
          <w:iCs/>
          <w:snapToGrid w:val="0"/>
        </w:rPr>
        <w:t xml:space="preserve">) </w:t>
      </w:r>
      <w:r w:rsidRPr="00B9048A">
        <w:rPr>
          <w:i/>
          <w:iCs/>
          <w:snapToGrid w:val="0"/>
        </w:rPr>
        <w:t>перепланировки жилого помещения</w:t>
      </w:r>
      <w:r w:rsidR="00B9048A">
        <w:rPr>
          <w:i/>
          <w:iCs/>
          <w:snapToGrid w:val="0"/>
        </w:rPr>
        <w:t xml:space="preserve"> (</w:t>
      </w:r>
      <w:r w:rsidRPr="00B9048A">
        <w:rPr>
          <w:i/>
          <w:iCs/>
          <w:snapToGrid w:val="0"/>
        </w:rPr>
        <w:t>ст</w:t>
      </w:r>
      <w:r w:rsidR="00B9048A">
        <w:rPr>
          <w:i/>
          <w:iCs/>
          <w:snapToGrid w:val="0"/>
        </w:rPr>
        <w:t>.2</w:t>
      </w:r>
      <w:r w:rsidRPr="00B9048A">
        <w:rPr>
          <w:i/>
          <w:iCs/>
          <w:snapToGrid w:val="0"/>
        </w:rPr>
        <w:t>9</w:t>
      </w:r>
      <w:r w:rsidR="00B9048A" w:rsidRPr="00B9048A">
        <w:rPr>
          <w:i/>
          <w:iCs/>
          <w:snapToGrid w:val="0"/>
        </w:rPr>
        <w:t>),</w:t>
      </w:r>
      <w:r w:rsidRPr="00B9048A">
        <w:rPr>
          <w:snapToGrid w:val="0"/>
        </w:rPr>
        <w:t xml:space="preserve"> а также содержит </w:t>
      </w:r>
      <w:r w:rsidRPr="00B9048A">
        <w:rPr>
          <w:i/>
          <w:iCs/>
          <w:snapToGrid w:val="0"/>
        </w:rPr>
        <w:t>последствия</w:t>
      </w:r>
      <w:r w:rsidRPr="00B9048A">
        <w:rPr>
          <w:snapToGrid w:val="0"/>
        </w:rPr>
        <w:t xml:space="preserve"> таких действий</w:t>
      </w:r>
      <w:r w:rsidR="00B9048A" w:rsidRPr="00B9048A">
        <w:rPr>
          <w:snapToGrid w:val="0"/>
        </w:rPr>
        <w:t>.</w:t>
      </w:r>
    </w:p>
    <w:p w:rsidR="00907939" w:rsidRDefault="00907939" w:rsidP="00B9048A"/>
    <w:p w:rsidR="00AB5E9A" w:rsidRPr="00B9048A" w:rsidRDefault="00907939" w:rsidP="00907939">
      <w:pPr>
        <w:pStyle w:val="2"/>
      </w:pPr>
      <w:bookmarkStart w:id="6" w:name="_Toc241951305"/>
      <w:r>
        <w:t xml:space="preserve">3. </w:t>
      </w:r>
      <w:r w:rsidR="00AB5E9A" w:rsidRPr="00B9048A">
        <w:t>Обзор положений в сфере защиты прав граждан во втором разделе жилищного кодекса</w:t>
      </w:r>
      <w:bookmarkEnd w:id="6"/>
    </w:p>
    <w:p w:rsidR="00907939" w:rsidRDefault="00907939" w:rsidP="00B9048A"/>
    <w:p w:rsidR="00B9048A" w:rsidRDefault="00AB5E9A" w:rsidP="00B9048A">
      <w:pPr>
        <w:rPr>
          <w:snapToGrid w:val="0"/>
        </w:rPr>
      </w:pPr>
      <w:r w:rsidRPr="00B9048A">
        <w:t xml:space="preserve">Ряд важных положений содержится в разделе </w:t>
      </w:r>
      <w:r w:rsidRPr="00B9048A">
        <w:rPr>
          <w:lang w:val="en-US"/>
        </w:rPr>
        <w:t>II</w:t>
      </w:r>
      <w:r w:rsidRPr="00B9048A">
        <w:t xml:space="preserve"> Жилищного кодекса РФ</w:t>
      </w:r>
      <w:r w:rsidR="00B9048A">
        <w:t xml:space="preserve"> "</w:t>
      </w:r>
      <w:r w:rsidRPr="00B9048A">
        <w:rPr>
          <w:i/>
          <w:iCs/>
        </w:rPr>
        <w:t>Право собственности и другие вещные права на жилые помещения</w:t>
      </w:r>
      <w:r w:rsidR="00B9048A">
        <w:t xml:space="preserve">". </w:t>
      </w:r>
      <w:r w:rsidRPr="00B9048A">
        <w:t>Главы 5 и 6 определяют</w:t>
      </w:r>
      <w:r w:rsidRPr="00B9048A">
        <w:rPr>
          <w:snapToGrid w:val="0"/>
        </w:rPr>
        <w:t xml:space="preserve"> права и обязанности собственника жилого помещения и иных граждан, проживающих в таком помещении, а также устанавливают правовой режим общего имущества собственников помещений в многоквартирном доме, компетенцию общего собрания таких собственников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 xml:space="preserve">Большинство положений раздела </w:t>
      </w:r>
      <w:r w:rsidRPr="00B9048A">
        <w:rPr>
          <w:snapToGrid w:val="0"/>
          <w:lang w:val="en-US"/>
        </w:rPr>
        <w:t>II</w:t>
      </w:r>
      <w:r w:rsidRPr="00B9048A">
        <w:rPr>
          <w:snapToGrid w:val="0"/>
        </w:rPr>
        <w:t xml:space="preserve"> новые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В Гражданском кодексе РФ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.2</w:t>
      </w:r>
      <w:r w:rsidRPr="00B9048A">
        <w:rPr>
          <w:snapToGrid w:val="0"/>
        </w:rPr>
        <w:t>16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содержится примерный перечень вещных прав, к числу которых отнесены право собственности, право пожизненного наследуемого владения землей, право постоянного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бессрочного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пользования землей, право хозяйственного ведения, право оперативного управления, сервитуты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t>Согласно ст</w:t>
      </w:r>
      <w:r w:rsidR="00B9048A">
        <w:t>.3</w:t>
      </w:r>
      <w:r w:rsidRPr="00B9048A">
        <w:t>0 Жилищного кодекса РФ</w:t>
      </w:r>
      <w:r w:rsidRPr="00B9048A">
        <w:rPr>
          <w:snapToGrid w:val="0"/>
        </w:rPr>
        <w:t xml:space="preserve">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Кодексом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Он вправе предоставить во владение 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или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 и Кодексом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На него возложено бремя содержания данного помещения и, если оно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</w:t>
      </w:r>
      <w:r w:rsidR="00B9048A" w:rsidRPr="00B9048A">
        <w:rPr>
          <w:snapToGrid w:val="0"/>
        </w:rPr>
        <w:t>.</w:t>
      </w:r>
    </w:p>
    <w:p w:rsidR="00B9048A" w:rsidRDefault="00AB5E9A" w:rsidP="00B9048A">
      <w:r w:rsidRPr="00B9048A">
        <w:t>В ст</w:t>
      </w:r>
      <w:r w:rsidR="00B9048A">
        <w:t>.3</w:t>
      </w:r>
      <w:r w:rsidRPr="00B9048A">
        <w:t xml:space="preserve">1 Жилищного кодекса РФ определены </w:t>
      </w:r>
      <w:r w:rsidRPr="00B9048A">
        <w:rPr>
          <w:i/>
          <w:iCs/>
        </w:rPr>
        <w:t>п</w:t>
      </w:r>
      <w:r w:rsidRPr="00B9048A">
        <w:rPr>
          <w:i/>
          <w:iCs/>
          <w:snapToGrid w:val="0"/>
        </w:rPr>
        <w:t xml:space="preserve">рава и обязанности граждан, проживающих совместно с собственником </w:t>
      </w:r>
      <w:r w:rsidRPr="00B9048A">
        <w:rPr>
          <w:snapToGrid w:val="0"/>
        </w:rPr>
        <w:t>в принадлежащем ему жилом помещении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Установлено, что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ч</w:t>
      </w:r>
      <w:r w:rsidR="00B9048A">
        <w:rPr>
          <w:snapToGrid w:val="0"/>
        </w:rPr>
        <w:t>.1</w:t>
      </w:r>
      <w:r w:rsidR="00B9048A" w:rsidRPr="00B9048A">
        <w:rPr>
          <w:snapToGrid w:val="0"/>
        </w:rPr>
        <w:t xml:space="preserve">). </w:t>
      </w:r>
      <w:r w:rsidRPr="00B9048A">
        <w:t xml:space="preserve">Основания </w:t>
      </w:r>
      <w:r w:rsidRPr="00B9048A">
        <w:rPr>
          <w:i/>
          <w:iCs/>
        </w:rPr>
        <w:t>в</w:t>
      </w:r>
      <w:r w:rsidRPr="00B9048A">
        <w:rPr>
          <w:i/>
          <w:iCs/>
          <w:snapToGrid w:val="0"/>
        </w:rPr>
        <w:t>ыселения гражданина</w:t>
      </w:r>
      <w:r w:rsidRPr="00B9048A">
        <w:rPr>
          <w:snapToGrid w:val="0"/>
        </w:rPr>
        <w:t>, право пользования жилым помещением которого прекращено или который нарушает правила пользования жилым помещением,</w:t>
      </w:r>
      <w:r w:rsidRPr="00B9048A">
        <w:t xml:space="preserve"> приводятся в ст</w:t>
      </w:r>
      <w:r w:rsidR="00B9048A">
        <w:t>.3</w:t>
      </w:r>
      <w:r w:rsidRPr="00B9048A">
        <w:t>5 ЖК РФ</w:t>
      </w:r>
      <w:r w:rsidR="00B9048A" w:rsidRPr="00B9048A">
        <w:t>.</w:t>
      </w:r>
    </w:p>
    <w:p w:rsidR="00B9048A" w:rsidRDefault="00AB5E9A" w:rsidP="00B9048A">
      <w:pPr>
        <w:rPr>
          <w:snapToGrid w:val="0"/>
        </w:rPr>
      </w:pPr>
      <w:r w:rsidRPr="00B9048A">
        <w:t>В гл</w:t>
      </w:r>
      <w:r w:rsidR="00B9048A">
        <w:t>.6</w:t>
      </w:r>
      <w:r w:rsidRPr="00B9048A">
        <w:t xml:space="preserve"> изложены права собственности на о</w:t>
      </w:r>
      <w:r w:rsidRPr="00B9048A">
        <w:rPr>
          <w:snapToGrid w:val="0"/>
        </w:rPr>
        <w:t>бщее имущество собственников помещений в многоквартирном доме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.3</w:t>
      </w:r>
      <w:r w:rsidRPr="00B9048A">
        <w:rPr>
          <w:snapToGrid w:val="0"/>
        </w:rPr>
        <w:t>6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комнат в коммунальной квартире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.4</w:t>
      </w:r>
      <w:r w:rsidRPr="00B9048A">
        <w:rPr>
          <w:snapToGrid w:val="0"/>
        </w:rPr>
        <w:t>1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принципы определения долей в праве общей собственности на общее имущество в многоквартирном доме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.3</w:t>
      </w:r>
      <w:r w:rsidRPr="00B9048A">
        <w:rPr>
          <w:snapToGrid w:val="0"/>
        </w:rPr>
        <w:t>7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и в коммунальной квартире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.4</w:t>
      </w:r>
      <w:r w:rsidRPr="00B9048A">
        <w:rPr>
          <w:snapToGrid w:val="0"/>
        </w:rPr>
        <w:t>2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правила содержания общего имущества в многоквартирном доме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.3</w:t>
      </w:r>
      <w:r w:rsidRPr="00B9048A">
        <w:rPr>
          <w:snapToGrid w:val="0"/>
        </w:rPr>
        <w:t>9</w:t>
      </w:r>
      <w:r w:rsidR="00B9048A" w:rsidRPr="00B9048A">
        <w:rPr>
          <w:snapToGrid w:val="0"/>
        </w:rPr>
        <w:t xml:space="preserve">) </w:t>
      </w:r>
      <w:r w:rsidRPr="00B9048A">
        <w:rPr>
          <w:snapToGrid w:val="0"/>
        </w:rPr>
        <w:t>и в коммунальной квартире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ст</w:t>
      </w:r>
      <w:r w:rsidR="00B9048A">
        <w:rPr>
          <w:snapToGrid w:val="0"/>
        </w:rPr>
        <w:t>.4</w:t>
      </w:r>
      <w:r w:rsidRPr="00B9048A">
        <w:rPr>
          <w:snapToGrid w:val="0"/>
        </w:rPr>
        <w:t>3</w:t>
      </w:r>
      <w:r w:rsidR="00B9048A" w:rsidRPr="00B9048A">
        <w:rPr>
          <w:snapToGrid w:val="0"/>
        </w:rPr>
        <w:t xml:space="preserve">). </w:t>
      </w:r>
      <w:r w:rsidRPr="00B9048A">
        <w:rPr>
          <w:snapToGrid w:val="0"/>
        </w:rPr>
        <w:t>Компетенция и порядок проведения общего собрания собственников помещений в многоквартирном доме, а также принятия решений на этих собраниях указаны в ст</w:t>
      </w:r>
      <w:r w:rsidR="00B9048A">
        <w:rPr>
          <w:snapToGrid w:val="0"/>
        </w:rPr>
        <w:t>.4</w:t>
      </w:r>
      <w:r w:rsidRPr="00B9048A">
        <w:rPr>
          <w:snapToGrid w:val="0"/>
        </w:rPr>
        <w:t xml:space="preserve">4 </w:t>
      </w:r>
      <w:r w:rsidR="00B9048A">
        <w:rPr>
          <w:snapToGrid w:val="0"/>
        </w:rPr>
        <w:t>-</w:t>
      </w:r>
      <w:r w:rsidRPr="00B9048A">
        <w:rPr>
          <w:snapToGrid w:val="0"/>
        </w:rPr>
        <w:t xml:space="preserve"> 48 ЖК РФ</w:t>
      </w:r>
      <w:r w:rsidR="00B9048A" w:rsidRPr="00B9048A">
        <w:rPr>
          <w:snapToGrid w:val="0"/>
        </w:rPr>
        <w:t>.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Правительство РФ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п</w:t>
      </w:r>
      <w:r w:rsidRPr="00B9048A">
        <w:t>остановление от 30 августа 2004</w:t>
      </w:r>
      <w:r w:rsidR="00B9048A" w:rsidRPr="00B9048A">
        <w:t xml:space="preserve">) </w:t>
      </w:r>
      <w:r w:rsidRPr="00B9048A">
        <w:rPr>
          <w:rStyle w:val="a8"/>
          <w:color w:val="000000"/>
        </w:rPr>
        <w:footnoteReference w:id="2"/>
      </w:r>
      <w:r w:rsidRPr="00B9048A">
        <w:t xml:space="preserve"> </w:t>
      </w:r>
      <w:r w:rsidRPr="00B9048A">
        <w:rPr>
          <w:snapToGrid w:val="0"/>
        </w:rPr>
        <w:t>законодательно закрепило право граждан на получение субсидии для оплаты жилья и коммунальных услуг, если стоимость квартплаты превышает 22% совокупного дохода</w:t>
      </w:r>
      <w:r w:rsidR="00B9048A" w:rsidRPr="00B9048A">
        <w:rPr>
          <w:snapToGrid w:val="0"/>
        </w:rPr>
        <w:t>.</w:t>
      </w:r>
    </w:p>
    <w:p w:rsidR="00B9048A" w:rsidRDefault="00AB5E9A" w:rsidP="00B9048A">
      <w:r w:rsidRPr="00B9048A">
        <w:t>При осуществлении прокурорского надзора за исполнением жилищного законодательства прокурору необходимо знать законодательные и нормативные правовые акты, регулирующие правовые отношения в этой сфере</w:t>
      </w:r>
      <w:r w:rsidR="00B9048A" w:rsidRPr="00B9048A">
        <w:t xml:space="preserve">. </w:t>
      </w:r>
      <w:r w:rsidRPr="00B9048A">
        <w:t xml:space="preserve">Помимо приведенных следует отметить, что </w:t>
      </w:r>
      <w:r w:rsidRPr="00B9048A">
        <w:rPr>
          <w:i/>
          <w:iCs/>
        </w:rPr>
        <w:t xml:space="preserve">в развитие норм Жилищного кодекса РФ были приняты ранее, а также в последующем такие законодательные и нормативные правовые акты, </w:t>
      </w:r>
      <w:r w:rsidRPr="00B9048A">
        <w:t>как</w:t>
      </w:r>
      <w:r w:rsidR="00B9048A" w:rsidRPr="00B9048A">
        <w:t>:</w:t>
      </w:r>
    </w:p>
    <w:p w:rsidR="00B9048A" w:rsidRDefault="00AB5E9A" w:rsidP="00B9048A">
      <w:r w:rsidRPr="00B9048A">
        <w:t>Федеральный закон</w:t>
      </w:r>
      <w:r w:rsidR="00B9048A">
        <w:t xml:space="preserve"> "</w:t>
      </w:r>
      <w:r w:rsidRPr="00B9048A">
        <w:rPr>
          <w:i/>
          <w:iCs/>
        </w:rPr>
        <w:t>О внесении изменений в часть первую Гражданского кодекса Российской Федерации</w:t>
      </w:r>
      <w:r w:rsidR="00B9048A">
        <w:rPr>
          <w:i/>
          <w:iCs/>
        </w:rPr>
        <w:t xml:space="preserve">" </w:t>
      </w:r>
      <w:r w:rsidRPr="00B9048A">
        <w:t>от 30 декабря 2004 г</w:t>
      </w:r>
      <w:r w:rsidR="00B9048A">
        <w:t>.,</w:t>
      </w:r>
      <w:r w:rsidRPr="00B9048A">
        <w:t xml:space="preserve"> в том числе о снижении риска ипотечного кредитования и тем самым оживлению ипотечного рынка</w:t>
      </w:r>
      <w:r w:rsidR="00B9048A" w:rsidRPr="00B9048A">
        <w:t>;</w:t>
      </w:r>
    </w:p>
    <w:p w:rsidR="00B9048A" w:rsidRDefault="00AB5E9A" w:rsidP="00B9048A">
      <w:pPr>
        <w:rPr>
          <w:i/>
          <w:iCs/>
        </w:rPr>
      </w:pPr>
      <w:r w:rsidRPr="00B9048A">
        <w:t>Федеральный закон</w:t>
      </w:r>
      <w:r w:rsidR="00B9048A">
        <w:t xml:space="preserve"> "</w:t>
      </w:r>
      <w:r w:rsidRPr="00B9048A">
        <w:rPr>
          <w:i/>
          <w:iCs/>
        </w:rPr>
        <w:t>О жилищных накопительных кооперативах</w:t>
      </w:r>
      <w:r w:rsidR="00B9048A">
        <w:rPr>
          <w:i/>
          <w:iCs/>
        </w:rPr>
        <w:t xml:space="preserve">" </w:t>
      </w:r>
      <w:r w:rsidRPr="00B9048A">
        <w:t>от 30 декабря 2004 г</w:t>
      </w:r>
      <w:r w:rsidR="00B9048A" w:rsidRPr="00B9048A">
        <w:t xml:space="preserve">. </w:t>
      </w:r>
      <w:r w:rsidRPr="00B9048A">
        <w:t>В соответствии со ст</w:t>
      </w:r>
      <w:r w:rsidR="00B9048A">
        <w:t>.4</w:t>
      </w:r>
      <w:r w:rsidRPr="00B9048A">
        <w:t>9 этого Закона постановлением Правительства РФ</w:t>
      </w:r>
      <w:r w:rsidR="00B9048A" w:rsidRPr="00B9048A">
        <w:t xml:space="preserve"> </w:t>
      </w:r>
      <w:r w:rsidRPr="00B9048A">
        <w:t>от 28 января 2006 г</w:t>
      </w:r>
      <w:r w:rsidR="00B9048A" w:rsidRPr="00B9048A">
        <w:t xml:space="preserve">. </w:t>
      </w:r>
      <w:r w:rsidRPr="00B9048A">
        <w:t xml:space="preserve">утверждена </w:t>
      </w:r>
      <w:r w:rsidRPr="00B9048A">
        <w:rPr>
          <w:i/>
          <w:iCs/>
        </w:rPr>
        <w:t>Методика определения нормативов оценки финансовой устойчивости</w:t>
      </w:r>
      <w:r w:rsidR="00B9048A" w:rsidRPr="00B9048A">
        <w:rPr>
          <w:i/>
          <w:iCs/>
        </w:rPr>
        <w:t xml:space="preserve"> </w:t>
      </w:r>
      <w:r w:rsidRPr="00B9048A">
        <w:rPr>
          <w:i/>
          <w:iCs/>
        </w:rPr>
        <w:t>деятельности жилищных накопительных кооперативов</w:t>
      </w:r>
      <w:r w:rsidR="00B9048A" w:rsidRPr="00B9048A">
        <w:rPr>
          <w:i/>
          <w:iCs/>
        </w:rPr>
        <w:t>;</w:t>
      </w:r>
    </w:p>
    <w:p w:rsidR="00B9048A" w:rsidRDefault="00AB5E9A" w:rsidP="00B9048A">
      <w:r w:rsidRPr="00B9048A">
        <w:t>Федеральный закон</w:t>
      </w:r>
      <w:r w:rsidR="00B9048A">
        <w:t xml:space="preserve"> "</w:t>
      </w:r>
      <w:r w:rsidRPr="00B9048A">
        <w:rPr>
          <w:i/>
          <w:iCs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B9048A">
        <w:rPr>
          <w:i/>
          <w:iCs/>
        </w:rPr>
        <w:t xml:space="preserve">" </w:t>
      </w:r>
      <w:r w:rsidRPr="00B9048A">
        <w:t>от 30 декабря 2004 г</w:t>
      </w:r>
      <w:r w:rsidR="00B9048A">
        <w:t>.;</w:t>
      </w:r>
    </w:p>
    <w:p w:rsidR="00B9048A" w:rsidRDefault="00AB5E9A" w:rsidP="00B9048A">
      <w:r w:rsidRPr="00B9048A">
        <w:rPr>
          <w:i/>
          <w:iCs/>
        </w:rPr>
        <w:t>Градостроительный кодекс РФ</w:t>
      </w:r>
      <w:r w:rsidR="00B9048A">
        <w:t xml:space="preserve"> (</w:t>
      </w:r>
      <w:r w:rsidRPr="00B9048A">
        <w:t>ФЗ от 29 декабря 2004 г</w:t>
      </w:r>
      <w:r w:rsidR="00B9048A" w:rsidRPr="00B9048A">
        <w:t>);</w:t>
      </w:r>
    </w:p>
    <w:p w:rsidR="00B9048A" w:rsidRDefault="00AB5E9A" w:rsidP="00B9048A">
      <w:r w:rsidRPr="00B9048A">
        <w:rPr>
          <w:i/>
          <w:iCs/>
        </w:rPr>
        <w:t>Земельный кодекс РФ</w:t>
      </w:r>
      <w:r w:rsidR="00B9048A">
        <w:t xml:space="preserve"> (</w:t>
      </w:r>
      <w:r w:rsidRPr="00B9048A">
        <w:t>ФЗ от 25 октября 2001 г</w:t>
      </w:r>
      <w:r w:rsidR="00B9048A" w:rsidRPr="00B9048A">
        <w:t>);</w:t>
      </w:r>
    </w:p>
    <w:p w:rsidR="00B9048A" w:rsidRDefault="00AB5E9A" w:rsidP="00B9048A">
      <w:r w:rsidRPr="00B9048A">
        <w:rPr>
          <w:i/>
          <w:iCs/>
        </w:rPr>
        <w:t>Семейный кодекс РФ</w:t>
      </w:r>
      <w:r w:rsidR="00B9048A">
        <w:t xml:space="preserve"> (</w:t>
      </w:r>
      <w:r w:rsidRPr="00B9048A">
        <w:t>ФЗ от 29 декабря 1995 г</w:t>
      </w:r>
      <w:r w:rsidR="00B9048A" w:rsidRPr="00B9048A">
        <w:t>);</w:t>
      </w:r>
    </w:p>
    <w:p w:rsidR="00B9048A" w:rsidRDefault="00AB5E9A" w:rsidP="00B9048A">
      <w:r w:rsidRPr="00B9048A">
        <w:t>Федеральный закон</w:t>
      </w:r>
      <w:r w:rsidR="00B9048A">
        <w:t xml:space="preserve"> "</w:t>
      </w:r>
      <w:r w:rsidRPr="00B9048A">
        <w:rPr>
          <w:i/>
          <w:iCs/>
        </w:rPr>
        <w:t>О государственном Земельном кадастре</w:t>
      </w:r>
      <w:r w:rsidR="00B9048A">
        <w:rPr>
          <w:i/>
          <w:iCs/>
        </w:rPr>
        <w:t xml:space="preserve">" </w:t>
      </w:r>
      <w:r w:rsidRPr="00B9048A">
        <w:t>от</w:t>
      </w:r>
      <w:r w:rsidR="00907939">
        <w:t xml:space="preserve"> </w:t>
      </w:r>
      <w:r w:rsidRPr="00B9048A">
        <w:t>2 января 2000 г</w:t>
      </w:r>
      <w:r w:rsidR="00B9048A">
        <w:t>.;</w:t>
      </w:r>
    </w:p>
    <w:p w:rsidR="00B9048A" w:rsidRDefault="00AB5E9A" w:rsidP="00B9048A">
      <w:r w:rsidRPr="00B9048A">
        <w:t>Федеральный закон</w:t>
      </w:r>
      <w:r w:rsidR="00B9048A">
        <w:t xml:space="preserve"> "</w:t>
      </w:r>
      <w:r w:rsidRPr="00B9048A">
        <w:t>О государственной регистрации прав на недвижимое имущество и сделок с ним</w:t>
      </w:r>
      <w:r w:rsidR="00B9048A">
        <w:t xml:space="preserve">" </w:t>
      </w:r>
      <w:r w:rsidRPr="00B9048A">
        <w:t>от 21 июля 1997 г</w:t>
      </w:r>
      <w:r w:rsidR="00B9048A">
        <w:t>.;</w:t>
      </w:r>
    </w:p>
    <w:p w:rsidR="00B9048A" w:rsidRDefault="00AB5E9A" w:rsidP="00B9048A">
      <w:pPr>
        <w:rPr>
          <w:snapToGrid w:val="0"/>
        </w:rPr>
      </w:pPr>
      <w:r w:rsidRPr="00B9048A">
        <w:rPr>
          <w:i/>
          <w:iCs/>
        </w:rPr>
        <w:t>Положение</w:t>
      </w:r>
      <w:r w:rsidRPr="00B9048A">
        <w:rPr>
          <w:i/>
          <w:iCs/>
          <w:snapToGrid w:val="0"/>
        </w:rPr>
        <w:t xml:space="preserve"> о предоставлении гарантий материального, медицинского и жилищного обеспечения иностранных граждан и лиц без гражданства на период их пребывания в Российской Федерации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утв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постановлением Правительства РФ от 24 марта 2003 г</w:t>
      </w:r>
      <w:r w:rsidR="00B9048A" w:rsidRPr="00B9048A">
        <w:rPr>
          <w:snapToGrid w:val="0"/>
        </w:rPr>
        <w:t xml:space="preserve">. </w:t>
      </w:r>
      <w:r w:rsidRPr="00B9048A">
        <w:rPr>
          <w:rStyle w:val="a8"/>
          <w:snapToGrid w:val="0"/>
          <w:color w:val="000000"/>
        </w:rPr>
        <w:footnoteReference w:id="3"/>
      </w:r>
      <w:r w:rsidR="00B9048A" w:rsidRPr="00B9048A">
        <w:rPr>
          <w:snapToGrid w:val="0"/>
        </w:rPr>
        <w:t>);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Федеральный закон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Об оценочной деятельности в Российской Федерации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от 29 июля 1998 г</w:t>
      </w:r>
      <w:r w:rsidR="00B9048A">
        <w:rPr>
          <w:snapToGrid w:val="0"/>
        </w:rPr>
        <w:t>.,</w:t>
      </w:r>
      <w:r w:rsidRPr="00B9048A">
        <w:rPr>
          <w:snapToGrid w:val="0"/>
        </w:rPr>
        <w:t xml:space="preserve"> по правилам которого может быть определена рыночная стоимость помещения</w:t>
      </w:r>
      <w:r w:rsidR="00B9048A" w:rsidRPr="00B9048A">
        <w:rPr>
          <w:snapToGrid w:val="0"/>
        </w:rPr>
        <w:t>;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Федеральный закон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от 5 апреля 2003 г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был утвержден постановлением Правительства РФ от 20 августа 2003 г</w:t>
      </w:r>
      <w:r w:rsidR="00B9048A">
        <w:rPr>
          <w:snapToGrid w:val="0"/>
        </w:rPr>
        <w:t>.;</w:t>
      </w:r>
    </w:p>
    <w:p w:rsidR="00B9048A" w:rsidRDefault="00AB5E9A" w:rsidP="00B9048A">
      <w:pPr>
        <w:rPr>
          <w:snapToGrid w:val="0"/>
        </w:rPr>
      </w:pPr>
      <w:r w:rsidRPr="00B9048A">
        <w:rPr>
          <w:snapToGrid w:val="0"/>
        </w:rPr>
        <w:t>Закон РФ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 вынужденных переселенцах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от 19 февраля 1993 г</w:t>
      </w:r>
      <w:r w:rsidR="00B9048A" w:rsidRPr="00B9048A">
        <w:rPr>
          <w:snapToGrid w:val="0"/>
        </w:rPr>
        <w:t>.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в</w:t>
      </w:r>
      <w:r w:rsidR="00B9048A">
        <w:rPr>
          <w:snapToGrid w:val="0"/>
        </w:rPr>
        <w:t xml:space="preserve"> </w:t>
      </w:r>
      <w:r w:rsidRPr="00B9048A">
        <w:rPr>
          <w:snapToGrid w:val="0"/>
        </w:rPr>
        <w:t>ред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от 20 декабря 1995 г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Федеральный закон</w:t>
      </w:r>
      <w:r w:rsidR="00B9048A">
        <w:rPr>
          <w:snapToGrid w:val="0"/>
        </w:rPr>
        <w:t xml:space="preserve"> "</w:t>
      </w:r>
      <w:r w:rsidRPr="00B9048A">
        <w:rPr>
          <w:i/>
          <w:iCs/>
          <w:snapToGrid w:val="0"/>
        </w:rPr>
        <w:t>О беженцах</w:t>
      </w:r>
      <w:r w:rsidR="00B9048A">
        <w:rPr>
          <w:i/>
          <w:iCs/>
          <w:snapToGrid w:val="0"/>
        </w:rPr>
        <w:t xml:space="preserve">" </w:t>
      </w:r>
      <w:r w:rsidRPr="00B9048A">
        <w:rPr>
          <w:snapToGrid w:val="0"/>
        </w:rPr>
        <w:t>от 19 февраля 1993 г</w:t>
      </w:r>
      <w:r w:rsidR="00B9048A" w:rsidRPr="00B9048A">
        <w:rPr>
          <w:snapToGrid w:val="0"/>
        </w:rPr>
        <w:t>.</w:t>
      </w:r>
      <w:r w:rsidR="00B9048A">
        <w:rPr>
          <w:snapToGrid w:val="0"/>
        </w:rPr>
        <w:t xml:space="preserve"> (</w:t>
      </w:r>
      <w:r w:rsidRPr="00B9048A">
        <w:rPr>
          <w:snapToGrid w:val="0"/>
        </w:rPr>
        <w:t>в ред</w:t>
      </w:r>
      <w:r w:rsidR="00B9048A" w:rsidRPr="00B9048A">
        <w:rPr>
          <w:snapToGrid w:val="0"/>
        </w:rPr>
        <w:t xml:space="preserve">. </w:t>
      </w:r>
      <w:r w:rsidRPr="00B9048A">
        <w:rPr>
          <w:snapToGrid w:val="0"/>
        </w:rPr>
        <w:t>от 28 июня 1997 г</w:t>
      </w:r>
      <w:r w:rsidR="00B9048A" w:rsidRPr="00B9048A">
        <w:rPr>
          <w:snapToGrid w:val="0"/>
        </w:rPr>
        <w:t>),</w:t>
      </w:r>
      <w:r w:rsidRPr="00B9048A">
        <w:rPr>
          <w:snapToGrid w:val="0"/>
        </w:rPr>
        <w:t xml:space="preserve"> а также подзаконные нормативные правовые акты, регулирующие основные правовые отношения, в которых участвуют вынужденные переселенцы и беженцы</w:t>
      </w:r>
      <w:r w:rsidR="00B9048A" w:rsidRPr="00B9048A">
        <w:rPr>
          <w:snapToGrid w:val="0"/>
        </w:rPr>
        <w:t>.</w:t>
      </w:r>
    </w:p>
    <w:p w:rsidR="00AB5E9A" w:rsidRPr="00B9048A" w:rsidRDefault="00907939" w:rsidP="00907939">
      <w:pPr>
        <w:pStyle w:val="2"/>
      </w:pPr>
      <w:r>
        <w:br w:type="page"/>
      </w:r>
      <w:bookmarkStart w:id="7" w:name="_Toc241951306"/>
      <w:r w:rsidR="00AB5E9A" w:rsidRPr="00B9048A">
        <w:t>Заключение</w:t>
      </w:r>
      <w:bookmarkEnd w:id="7"/>
    </w:p>
    <w:p w:rsidR="00907939" w:rsidRDefault="00907939" w:rsidP="00B9048A"/>
    <w:p w:rsidR="00B9048A" w:rsidRDefault="00AB5E9A" w:rsidP="00B9048A">
      <w:pPr>
        <w:rPr>
          <w:snapToGrid w:val="0"/>
        </w:rPr>
      </w:pPr>
      <w:r w:rsidRPr="00B9048A">
        <w:t xml:space="preserve">В Жилищном кодексе РФ четко изложены </w:t>
      </w:r>
      <w:r w:rsidRPr="00B9048A">
        <w:rPr>
          <w:i/>
          <w:iCs/>
        </w:rPr>
        <w:t>общие принципы и основные начала жилищного законодательства</w:t>
      </w:r>
      <w:r w:rsidR="00B9048A" w:rsidRPr="00B9048A">
        <w:rPr>
          <w:i/>
          <w:iCs/>
        </w:rPr>
        <w:t xml:space="preserve">. </w:t>
      </w:r>
      <w:r w:rsidRPr="00B9048A">
        <w:t>В ст</w:t>
      </w:r>
      <w:r w:rsidR="00B9048A">
        <w:t>.1</w:t>
      </w:r>
      <w:r w:rsidRPr="00B9048A">
        <w:t xml:space="preserve"> говорится, что ж</w:t>
      </w:r>
      <w:r w:rsidRPr="00B9048A">
        <w:rPr>
          <w:snapToGrid w:val="0"/>
        </w:rPr>
        <w:t>илищное законодательство основывается на необходимости</w:t>
      </w:r>
      <w:r w:rsidRPr="00B9048A">
        <w:rPr>
          <w:i/>
          <w:iCs/>
          <w:snapToGrid w:val="0"/>
        </w:rPr>
        <w:t xml:space="preserve"> </w:t>
      </w:r>
      <w:r w:rsidRPr="00B9048A">
        <w:rPr>
          <w:snapToGrid w:val="0"/>
        </w:rPr>
        <w:t>обеспечения органами государственной власти и органами местного самоуправления условий для осуществления гражданами права на жилище, его безопасности, на неприкосновенности и недопустимости произвольного лишения жилища, на необходимости беспрепятственного осуществления вытекающих из отношений, регулируемых жилищным законодательством, прав, а также на признании равенства участников регулируемых жилищным законодательством отношений</w:t>
      </w:r>
      <w:r w:rsidR="00B9048A" w:rsidRPr="00B9048A">
        <w:rPr>
          <w:snapToGrid w:val="0"/>
        </w:rPr>
        <w:t xml:space="preserve"> </w:t>
      </w:r>
      <w:r w:rsidRPr="00B9048A">
        <w:rPr>
          <w:snapToGrid w:val="0"/>
        </w:rPr>
        <w:t>по владению, пользованию и распоряжению жилыми помещениями,</w:t>
      </w:r>
      <w:r w:rsidRPr="00B9048A">
        <w:rPr>
          <w:i/>
          <w:iCs/>
          <w:snapToGrid w:val="0"/>
        </w:rPr>
        <w:t xml:space="preserve"> </w:t>
      </w:r>
      <w:r w:rsidRPr="00B9048A">
        <w:rPr>
          <w:snapToGrid w:val="0"/>
        </w:rPr>
        <w:t>если иное не вытекает из ЖК РФ, другого федерального закона или существа соответствующих отношений, на необходимости обеспечения восстановления нарушенных жилищных прав, их судебной защиты, обеспечения сохранности жилищного фонда и использования жилых помещений по назначению</w:t>
      </w:r>
      <w:r w:rsidR="00B9048A" w:rsidRPr="00B9048A">
        <w:rPr>
          <w:snapToGrid w:val="0"/>
        </w:rPr>
        <w:t>.</w:t>
      </w:r>
    </w:p>
    <w:p w:rsidR="00B9048A" w:rsidRDefault="00CD66A2" w:rsidP="00B9048A">
      <w:r w:rsidRPr="00B9048A">
        <w:t>Правовое регулирование правоотношений в жилищной сфере основывается на Конституции Российской Федерации, в которой закреплены главные принципы жилищной политики государства</w:t>
      </w:r>
      <w:r w:rsidR="00B9048A" w:rsidRPr="00B9048A">
        <w:t xml:space="preserve">. </w:t>
      </w:r>
      <w:r w:rsidRPr="00B9048A">
        <w:t>Согласно Конституции каждый имеет право на жилище, оно неприкосновенно и никто не может быть произвольно лишен его</w:t>
      </w:r>
      <w:r w:rsidR="00B9048A">
        <w:t xml:space="preserve"> (</w:t>
      </w:r>
      <w:r w:rsidRPr="00B9048A">
        <w:t>ст</w:t>
      </w:r>
      <w:r w:rsidR="00B9048A">
        <w:t>.2</w:t>
      </w:r>
      <w:r w:rsidRPr="00B9048A">
        <w:t>5, 40</w:t>
      </w:r>
      <w:r w:rsidR="00B9048A" w:rsidRPr="00B9048A">
        <w:t xml:space="preserve">). </w:t>
      </w:r>
      <w:r w:rsidRPr="00B9048A">
        <w:t>Эти нормы внесены</w:t>
      </w:r>
      <w:r w:rsidR="00B9048A" w:rsidRPr="00B9048A">
        <w:t xml:space="preserve"> </w:t>
      </w:r>
      <w:r w:rsidRPr="00B9048A">
        <w:t>законодателем в ст</w:t>
      </w:r>
      <w:r w:rsidR="00B9048A">
        <w:t>.3</w:t>
      </w:r>
      <w:r w:rsidRPr="00B9048A">
        <w:t xml:space="preserve"> </w:t>
      </w:r>
      <w:r w:rsidRPr="00B9048A">
        <w:rPr>
          <w:i/>
          <w:iCs/>
        </w:rPr>
        <w:t>Жилищного кодекса Российской Федерации</w:t>
      </w:r>
      <w:r w:rsidRPr="00B9048A">
        <w:t>, который согласно Федеральному закону</w:t>
      </w:r>
      <w:r w:rsidR="00B9048A">
        <w:t xml:space="preserve"> "</w:t>
      </w:r>
      <w:r w:rsidRPr="00B9048A">
        <w:rPr>
          <w:i/>
          <w:iCs/>
        </w:rPr>
        <w:t>О введении в действие Жилищного кодекса Российской Федерации</w:t>
      </w:r>
      <w:r w:rsidR="00B9048A">
        <w:t xml:space="preserve">" </w:t>
      </w:r>
      <w:r w:rsidRPr="00B9048A">
        <w:t>от 29 декабря 2004 г</w:t>
      </w:r>
      <w:r w:rsidR="00B9048A" w:rsidRPr="00B9048A">
        <w:t>.</w:t>
      </w:r>
      <w:r w:rsidR="00B9048A">
        <w:t xml:space="preserve"> (</w:t>
      </w:r>
      <w:r w:rsidRPr="00B9048A">
        <w:t xml:space="preserve">далее </w:t>
      </w:r>
      <w:r w:rsidR="00B9048A">
        <w:t>-</w:t>
      </w:r>
      <w:r w:rsidRPr="00B9048A">
        <w:t xml:space="preserve"> Вводный закон</w:t>
      </w:r>
      <w:r w:rsidR="00B9048A" w:rsidRPr="00B9048A">
        <w:t xml:space="preserve">) </w:t>
      </w:r>
      <w:r w:rsidRPr="00B9048A">
        <w:t>вступил в силу с 1 марта 2005 г</w:t>
      </w:r>
      <w:r w:rsidR="00B9048A" w:rsidRPr="00B9048A">
        <w:t xml:space="preserve">. </w:t>
      </w:r>
      <w:r w:rsidRPr="00B9048A">
        <w:t>В ч</w:t>
      </w:r>
      <w:r w:rsidR="00B9048A">
        <w:t>.4</w:t>
      </w:r>
      <w:r w:rsidRPr="00B9048A">
        <w:t xml:space="preserve"> ст</w:t>
      </w:r>
      <w:r w:rsidR="00B9048A">
        <w:t>.3</w:t>
      </w:r>
      <w:r w:rsidRPr="00B9048A">
        <w:t xml:space="preserve"> ЖК РФ установлено, что никто не может быть выселен из жилища или ограничен в праве пользования им иначе как по основаниям и в порядке, предусмотренным Кодексом и другими федеральными законами</w:t>
      </w:r>
      <w:r w:rsidR="00B9048A" w:rsidRPr="00B9048A">
        <w:t>.</w:t>
      </w:r>
    </w:p>
    <w:p w:rsidR="00B9048A" w:rsidRDefault="00907939" w:rsidP="00907939">
      <w:pPr>
        <w:pStyle w:val="2"/>
      </w:pPr>
      <w:r>
        <w:br w:type="page"/>
      </w:r>
      <w:bookmarkStart w:id="8" w:name="_Toc241951307"/>
      <w:r w:rsidR="00E17DEA" w:rsidRPr="00B9048A">
        <w:t>Список использованных источников и литературы</w:t>
      </w:r>
      <w:bookmarkEnd w:id="8"/>
    </w:p>
    <w:p w:rsidR="00907939" w:rsidRPr="00907939" w:rsidRDefault="00907939" w:rsidP="00907939"/>
    <w:p w:rsidR="00B9048A" w:rsidRDefault="00E17DEA" w:rsidP="00907939">
      <w:pPr>
        <w:pStyle w:val="a0"/>
      </w:pPr>
      <w:r w:rsidRPr="00B9048A">
        <w:rPr>
          <w:rStyle w:val="small11"/>
          <w:color w:val="000000"/>
          <w:sz w:val="28"/>
          <w:szCs w:val="28"/>
        </w:rPr>
        <w:t>Алексий П</w:t>
      </w:r>
      <w:r w:rsidR="00B9048A">
        <w:rPr>
          <w:rStyle w:val="small11"/>
          <w:color w:val="000000"/>
          <w:sz w:val="28"/>
          <w:szCs w:val="28"/>
        </w:rPr>
        <w:t xml:space="preserve">.В., </w:t>
      </w:r>
      <w:r w:rsidRPr="00B9048A">
        <w:rPr>
          <w:rStyle w:val="small11"/>
          <w:color w:val="000000"/>
          <w:sz w:val="28"/>
          <w:szCs w:val="28"/>
        </w:rPr>
        <w:t>Еремичев И</w:t>
      </w:r>
      <w:r w:rsidR="00B9048A">
        <w:rPr>
          <w:rStyle w:val="small11"/>
          <w:color w:val="000000"/>
          <w:sz w:val="28"/>
          <w:szCs w:val="28"/>
        </w:rPr>
        <w:t xml:space="preserve">.А., </w:t>
      </w:r>
      <w:r w:rsidRPr="00B9048A">
        <w:rPr>
          <w:rStyle w:val="small11"/>
          <w:color w:val="000000"/>
          <w:sz w:val="28"/>
          <w:szCs w:val="28"/>
        </w:rPr>
        <w:t>Эриашвили Н</w:t>
      </w:r>
      <w:r w:rsidR="00B9048A">
        <w:rPr>
          <w:rStyle w:val="small11"/>
          <w:color w:val="000000"/>
          <w:sz w:val="28"/>
          <w:szCs w:val="28"/>
        </w:rPr>
        <w:t xml:space="preserve">.Д. </w:t>
      </w:r>
      <w:r w:rsidRPr="00C80DA3">
        <w:t>Жилищное право</w:t>
      </w:r>
      <w:r w:rsidR="00B9048A" w:rsidRPr="00C80DA3">
        <w:t xml:space="preserve">. </w:t>
      </w:r>
      <w:r w:rsidRPr="00C80DA3">
        <w:t>Гриф МО РФ</w:t>
      </w:r>
      <w:r w:rsidRPr="00B9048A">
        <w:t>, Юнити, изд</w:t>
      </w:r>
      <w:r w:rsidR="00B9048A">
        <w:t>.3</w:t>
      </w:r>
      <w:r w:rsidRPr="00B9048A">
        <w:t>-е, 2009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Дедок М</w:t>
      </w:r>
      <w:r w:rsidR="00B9048A">
        <w:t xml:space="preserve">.Ю. </w:t>
      </w:r>
      <w:r w:rsidRPr="00B9048A">
        <w:t>Свобода передвижения и выбора места жительства</w:t>
      </w:r>
      <w:r w:rsidR="00B9048A" w:rsidRPr="00B9048A">
        <w:t xml:space="preserve">: </w:t>
      </w:r>
      <w:r w:rsidRPr="00B9048A">
        <w:t>Законодательство и практика</w:t>
      </w:r>
      <w:r w:rsidR="00B9048A">
        <w:t xml:space="preserve"> // </w:t>
      </w:r>
      <w:r w:rsidRPr="00B9048A">
        <w:t>Законодательство и экономика</w:t>
      </w:r>
      <w:r w:rsidR="00B9048A">
        <w:t>. 20</w:t>
      </w:r>
      <w:r w:rsidRPr="00B9048A">
        <w:t>08</w:t>
      </w:r>
      <w:r w:rsidR="00B9048A" w:rsidRPr="00B9048A">
        <w:t xml:space="preserve">. </w:t>
      </w:r>
      <w:r w:rsidRPr="00B9048A">
        <w:t>№ 12</w:t>
      </w:r>
      <w:r w:rsidR="00B9048A" w:rsidRPr="00B9048A">
        <w:t xml:space="preserve">. </w:t>
      </w:r>
      <w:r w:rsidRPr="00B9048A">
        <w:t>С</w:t>
      </w:r>
      <w:r w:rsidR="00B9048A">
        <w:t>.4</w:t>
      </w:r>
      <w:r w:rsidRPr="00B9048A">
        <w:t>2-47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Демьянюк О</w:t>
      </w:r>
      <w:r w:rsidR="00B9048A">
        <w:t xml:space="preserve">.Н. </w:t>
      </w:r>
      <w:r w:rsidRPr="00B9048A">
        <w:t>Продажа свободных жилых площадей в квартирах коммунального заселения муниципального жилищного фонда</w:t>
      </w:r>
      <w:r w:rsidR="00B9048A">
        <w:t xml:space="preserve"> // </w:t>
      </w:r>
      <w:r w:rsidRPr="00B9048A">
        <w:t>Юридический мир</w:t>
      </w:r>
      <w:r w:rsidR="00B9048A">
        <w:t>. 20</w:t>
      </w:r>
      <w:r w:rsidRPr="00B9048A">
        <w:t>01</w:t>
      </w:r>
      <w:r w:rsidR="00B9048A" w:rsidRPr="00B9048A">
        <w:t xml:space="preserve">. </w:t>
      </w:r>
      <w:r w:rsidRPr="00B9048A">
        <w:t>№ 6</w:t>
      </w:r>
      <w:r w:rsidR="00B9048A" w:rsidRPr="00B9048A">
        <w:t xml:space="preserve">. </w:t>
      </w:r>
      <w:r w:rsidRPr="00B9048A">
        <w:t>С</w:t>
      </w:r>
      <w:r w:rsidR="00B9048A">
        <w:t>.5</w:t>
      </w:r>
      <w:r w:rsidRPr="00B9048A">
        <w:t>7-59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Диордиева О</w:t>
      </w:r>
      <w:r w:rsidR="00B9048A">
        <w:t xml:space="preserve">.Н. </w:t>
      </w:r>
      <w:r w:rsidRPr="00B9048A">
        <w:t>Жилищные права и регистрация граждан</w:t>
      </w:r>
      <w:r w:rsidR="00B9048A">
        <w:t xml:space="preserve"> // </w:t>
      </w:r>
      <w:r w:rsidRPr="00B9048A">
        <w:t>Юрист</w:t>
      </w:r>
      <w:r w:rsidR="00B9048A">
        <w:t>. 20</w:t>
      </w:r>
      <w:r w:rsidRPr="00B9048A">
        <w:t>06</w:t>
      </w:r>
      <w:r w:rsidR="00B9048A" w:rsidRPr="00B9048A">
        <w:t xml:space="preserve">. </w:t>
      </w:r>
      <w:r w:rsidRPr="00B9048A">
        <w:t>№ 3</w:t>
      </w:r>
      <w:r w:rsidR="00B9048A" w:rsidRPr="00B9048A">
        <w:t xml:space="preserve">. </w:t>
      </w:r>
      <w:r w:rsidRPr="00B9048A">
        <w:t>С</w:t>
      </w:r>
      <w:r w:rsidR="00B9048A">
        <w:t>.2</w:t>
      </w:r>
      <w:r w:rsidRPr="00B9048A">
        <w:t>9-32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Диордиева О</w:t>
      </w:r>
      <w:r w:rsidR="00B9048A">
        <w:t xml:space="preserve">.Н. </w:t>
      </w:r>
      <w:r w:rsidRPr="00B9048A">
        <w:t>Жилищные права лиц, признанных безвестно отсутствующими</w:t>
      </w:r>
      <w:r w:rsidR="00B9048A">
        <w:t xml:space="preserve"> // </w:t>
      </w:r>
      <w:r w:rsidRPr="00B9048A">
        <w:t>Российский судья</w:t>
      </w:r>
      <w:r w:rsidR="00B9048A">
        <w:t>. 20</w:t>
      </w:r>
      <w:r w:rsidRPr="00B9048A">
        <w:t>07</w:t>
      </w:r>
      <w:r w:rsidR="00B9048A" w:rsidRPr="00B9048A">
        <w:t xml:space="preserve">. </w:t>
      </w:r>
      <w:r w:rsidRPr="00B9048A">
        <w:t>№ 3</w:t>
      </w:r>
      <w:r w:rsidR="00B9048A" w:rsidRPr="00B9048A">
        <w:t xml:space="preserve">. </w:t>
      </w:r>
      <w:r w:rsidRPr="00B9048A">
        <w:t>С</w:t>
      </w:r>
      <w:r w:rsidR="00B9048A">
        <w:t>.3</w:t>
      </w:r>
      <w:r w:rsidRPr="00B9048A">
        <w:t>9-41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Законодательство о государственной регистрации прав на недвижимое имущество и сделок с ним</w:t>
      </w:r>
      <w:r w:rsidR="00B9048A" w:rsidRPr="00B9048A">
        <w:t xml:space="preserve">. </w:t>
      </w:r>
      <w:r w:rsidRPr="00B9048A">
        <w:t>Комментарий</w:t>
      </w:r>
      <w:r w:rsidR="00B9048A" w:rsidRPr="00B9048A">
        <w:t xml:space="preserve">. </w:t>
      </w:r>
      <w:r w:rsidRPr="00B9048A">
        <w:t>/ Под редакцией П</w:t>
      </w:r>
      <w:r w:rsidR="00B9048A">
        <w:t xml:space="preserve">.В. </w:t>
      </w:r>
      <w:r w:rsidRPr="00B9048A">
        <w:t>Крашенинникова</w:t>
      </w:r>
      <w:r w:rsidR="00B9048A" w:rsidRPr="00B9048A">
        <w:t xml:space="preserve">. </w:t>
      </w:r>
      <w:r w:rsidR="00B9048A">
        <w:t>-</w:t>
      </w:r>
      <w:r w:rsidRPr="00B9048A">
        <w:t xml:space="preserve"> М</w:t>
      </w:r>
      <w:r w:rsidR="00B9048A">
        <w:t>.:</w:t>
      </w:r>
      <w:r w:rsidR="00B9048A" w:rsidRPr="00B9048A">
        <w:t xml:space="preserve"> </w:t>
      </w:r>
      <w:r w:rsidRPr="00B9048A">
        <w:t>Спарк</w:t>
      </w:r>
      <w:r w:rsidR="00B9048A" w:rsidRPr="00B9048A">
        <w:t xml:space="preserve">. </w:t>
      </w:r>
      <w:r w:rsidR="00B9048A">
        <w:t>-</w:t>
      </w:r>
      <w:r w:rsidRPr="00B9048A">
        <w:t xml:space="preserve"> 2001</w:t>
      </w:r>
      <w:r w:rsidR="00B9048A" w:rsidRPr="00B9048A">
        <w:t xml:space="preserve">. </w:t>
      </w:r>
      <w:r w:rsidR="00B9048A">
        <w:t>-</w:t>
      </w:r>
      <w:r w:rsidRPr="00B9048A">
        <w:t xml:space="preserve"> С</w:t>
      </w:r>
      <w:r w:rsidR="00B9048A">
        <w:t>.2</w:t>
      </w:r>
      <w:r w:rsidRPr="00B9048A">
        <w:t>26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rPr>
          <w:rStyle w:val="small11"/>
          <w:color w:val="000000"/>
          <w:sz w:val="28"/>
          <w:szCs w:val="28"/>
        </w:rPr>
        <w:t>Зимин А</w:t>
      </w:r>
      <w:r w:rsidR="00B9048A">
        <w:rPr>
          <w:rStyle w:val="small11"/>
          <w:color w:val="000000"/>
          <w:sz w:val="28"/>
          <w:szCs w:val="28"/>
        </w:rPr>
        <w:t xml:space="preserve">.И. </w:t>
      </w:r>
      <w:r w:rsidRPr="00C80DA3">
        <w:t>Оценка имущества</w:t>
      </w:r>
      <w:r w:rsidR="00B9048A" w:rsidRPr="00C80DA3">
        <w:t xml:space="preserve">: </w:t>
      </w:r>
      <w:r w:rsidRPr="00C80DA3">
        <w:t>вопросы и ответы</w:t>
      </w:r>
      <w:r w:rsidRPr="00B9048A">
        <w:t>, Юриспруденция 2006</w:t>
      </w:r>
    </w:p>
    <w:p w:rsidR="00E17DEA" w:rsidRPr="00B9048A" w:rsidRDefault="00E17DEA" w:rsidP="00907939">
      <w:pPr>
        <w:pStyle w:val="a0"/>
      </w:pPr>
      <w:r w:rsidRPr="00B9048A">
        <w:t>Кирсанов А</w:t>
      </w:r>
      <w:r w:rsidR="00B9048A">
        <w:t xml:space="preserve">.Р. </w:t>
      </w:r>
      <w:r w:rsidRPr="00C80DA3">
        <w:t>Государственная регистрация прав на недвижимость</w:t>
      </w:r>
      <w:r w:rsidR="00B9048A" w:rsidRPr="00C80DA3">
        <w:t xml:space="preserve">. </w:t>
      </w:r>
      <w:r w:rsidRPr="00C80DA3">
        <w:t>Проблемы регистрационного права</w:t>
      </w:r>
      <w:r w:rsidR="00B9048A" w:rsidRPr="00C80DA3">
        <w:t xml:space="preserve">. - </w:t>
      </w:r>
      <w:r w:rsidRPr="00C80DA3">
        <w:t>Ось-89, 2003</w:t>
      </w:r>
      <w:r w:rsidR="00B9048A" w:rsidRPr="00C80DA3">
        <w:t xml:space="preserve">. </w:t>
      </w:r>
    </w:p>
    <w:p w:rsidR="00E17DEA" w:rsidRPr="00B9048A" w:rsidRDefault="00E17DEA" w:rsidP="00907939">
      <w:pPr>
        <w:pStyle w:val="a0"/>
      </w:pPr>
      <w:r w:rsidRPr="00B9048A">
        <w:t>Кузьмина И</w:t>
      </w:r>
      <w:r w:rsidR="00B9048A" w:rsidRPr="00B9048A">
        <w:t xml:space="preserve">. </w:t>
      </w:r>
      <w:r w:rsidRPr="00B9048A">
        <w:t>Понятие жилого помещения</w:t>
      </w:r>
      <w:r w:rsidR="00B9048A">
        <w:t xml:space="preserve"> // "</w:t>
      </w:r>
      <w:r w:rsidRPr="00B9048A">
        <w:t>Российская юстиция</w:t>
      </w:r>
      <w:r w:rsidR="00B9048A">
        <w:t xml:space="preserve">", </w:t>
      </w:r>
      <w:r w:rsidRPr="00B9048A">
        <w:t>№ 9, сентябрь 2001</w:t>
      </w:r>
    </w:p>
    <w:p w:rsidR="00B9048A" w:rsidRDefault="00E17DEA" w:rsidP="00907939">
      <w:pPr>
        <w:pStyle w:val="a0"/>
      </w:pPr>
      <w:r w:rsidRPr="00B9048A">
        <w:t>Латынова Е</w:t>
      </w:r>
      <w:r w:rsidR="00B9048A">
        <w:t xml:space="preserve">.В. </w:t>
      </w:r>
      <w:r w:rsidRPr="00B9048A">
        <w:t>Капитальный ремонт</w:t>
      </w:r>
      <w:r w:rsidR="00B9048A">
        <w:t xml:space="preserve"> // </w:t>
      </w:r>
      <w:r w:rsidRPr="00B9048A">
        <w:t>Юридический мир</w:t>
      </w:r>
      <w:r w:rsidR="00B9048A">
        <w:t>. 19</w:t>
      </w:r>
      <w:r w:rsidRPr="00B9048A">
        <w:t>99</w:t>
      </w:r>
      <w:r w:rsidR="00B9048A" w:rsidRPr="00B9048A">
        <w:t xml:space="preserve">. </w:t>
      </w:r>
      <w:r w:rsidRPr="00B9048A">
        <w:t>№ 12</w:t>
      </w:r>
      <w:r w:rsidR="00B9048A" w:rsidRPr="00B9048A">
        <w:t xml:space="preserve">. </w:t>
      </w:r>
      <w:r w:rsidRPr="00B9048A">
        <w:t>С</w:t>
      </w:r>
      <w:r w:rsidR="00B9048A">
        <w:t>.5</w:t>
      </w:r>
      <w:r w:rsidRPr="00B9048A">
        <w:t>1-57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Поминов М</w:t>
      </w:r>
      <w:r w:rsidR="00B9048A">
        <w:t xml:space="preserve">.В. </w:t>
      </w:r>
      <w:r w:rsidRPr="00B9048A">
        <w:t>Переустройство жилых помещений</w:t>
      </w:r>
      <w:r w:rsidR="00B9048A">
        <w:t xml:space="preserve"> // </w:t>
      </w:r>
      <w:r w:rsidRPr="00B9048A">
        <w:t>Юридический мир</w:t>
      </w:r>
      <w:r w:rsidR="00B9048A">
        <w:t>. 20</w:t>
      </w:r>
      <w:r w:rsidRPr="00B9048A">
        <w:t>01</w:t>
      </w:r>
      <w:r w:rsidR="00B9048A" w:rsidRPr="00B9048A">
        <w:t xml:space="preserve">. </w:t>
      </w:r>
      <w:r w:rsidRPr="00B9048A">
        <w:t>№ 7</w:t>
      </w:r>
      <w:r w:rsidR="00B9048A" w:rsidRPr="00B9048A">
        <w:t xml:space="preserve">. </w:t>
      </w:r>
      <w:r w:rsidRPr="00B9048A">
        <w:t>С</w:t>
      </w:r>
      <w:r w:rsidR="00B9048A">
        <w:t>.3</w:t>
      </w:r>
      <w:r w:rsidRPr="00B9048A">
        <w:t>9-43</w:t>
      </w:r>
      <w:r w:rsidR="00B9048A" w:rsidRPr="00B9048A">
        <w:t>.</w:t>
      </w:r>
    </w:p>
    <w:p w:rsidR="00B9048A" w:rsidRDefault="00E17DEA" w:rsidP="00907939">
      <w:pPr>
        <w:pStyle w:val="a0"/>
      </w:pPr>
      <w:r w:rsidRPr="00B9048A">
        <w:t>Поротикова О</w:t>
      </w:r>
      <w:r w:rsidR="00B9048A">
        <w:t xml:space="preserve">.А. </w:t>
      </w:r>
      <w:r w:rsidRPr="00B9048A">
        <w:t>Гражданско-правовое регулирование соседских отношений</w:t>
      </w:r>
      <w:r w:rsidR="00B9048A">
        <w:t xml:space="preserve"> // "</w:t>
      </w:r>
      <w:r w:rsidRPr="00B9048A">
        <w:t>Законодательство</w:t>
      </w:r>
      <w:r w:rsidR="00B9048A">
        <w:t xml:space="preserve">", </w:t>
      </w:r>
      <w:r w:rsidRPr="00B9048A">
        <w:t>N 3, 4, апрель 2004</w:t>
      </w:r>
      <w:r w:rsidR="00B9048A" w:rsidRPr="00B9048A">
        <w:t>.</w:t>
      </w:r>
    </w:p>
    <w:p w:rsidR="00E17DEA" w:rsidRPr="00B9048A" w:rsidRDefault="00E17DEA" w:rsidP="006C5C9A">
      <w:pPr>
        <w:pStyle w:val="a0"/>
      </w:pPr>
      <w:r w:rsidRPr="00B9048A">
        <w:t>Тихомирова Л</w:t>
      </w:r>
      <w:r w:rsidR="00B9048A">
        <w:t xml:space="preserve">.В. </w:t>
      </w:r>
      <w:r w:rsidRPr="00B9048A">
        <w:t>Жилое помещение и коммунальные услуги</w:t>
      </w:r>
      <w:r w:rsidR="00B9048A" w:rsidRPr="00B9048A">
        <w:t xml:space="preserve">: </w:t>
      </w:r>
      <w:r w:rsidRPr="00B9048A">
        <w:t xml:space="preserve">новые правила оплаты </w:t>
      </w:r>
      <w:r w:rsidR="00B9048A">
        <w:t>-</w:t>
      </w:r>
      <w:r w:rsidRPr="00B9048A">
        <w:t xml:space="preserve"> М</w:t>
      </w:r>
      <w:r w:rsidR="00B9048A" w:rsidRPr="00B9048A">
        <w:t xml:space="preserve">: </w:t>
      </w:r>
      <w:r w:rsidRPr="00B9048A">
        <w:t xml:space="preserve">изд-во </w:t>
      </w:r>
      <w:r w:rsidRPr="00C80DA3">
        <w:t>Тихомиров М</w:t>
      </w:r>
      <w:r w:rsidR="00B9048A" w:rsidRPr="00C80DA3">
        <w:t xml:space="preserve">.Ю. </w:t>
      </w:r>
      <w:r w:rsidRPr="00B9048A">
        <w:t>2006</w:t>
      </w:r>
      <w:r w:rsidR="00B9048A" w:rsidRPr="00B9048A">
        <w:t>.</w:t>
      </w:r>
      <w:bookmarkStart w:id="9" w:name="_GoBack"/>
      <w:bookmarkEnd w:id="9"/>
    </w:p>
    <w:sectPr w:rsidR="00E17DEA" w:rsidRPr="00B9048A" w:rsidSect="00B9048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42" w:rsidRDefault="00BB6A42">
      <w:r>
        <w:separator/>
      </w:r>
    </w:p>
  </w:endnote>
  <w:endnote w:type="continuationSeparator" w:id="0">
    <w:p w:rsidR="00BB6A42" w:rsidRDefault="00BB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8A" w:rsidRDefault="00B9048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8A" w:rsidRDefault="00B9048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42" w:rsidRDefault="00BB6A42">
      <w:r>
        <w:separator/>
      </w:r>
    </w:p>
  </w:footnote>
  <w:footnote w:type="continuationSeparator" w:id="0">
    <w:p w:rsidR="00BB6A42" w:rsidRDefault="00BB6A42">
      <w:r>
        <w:continuationSeparator/>
      </w:r>
    </w:p>
  </w:footnote>
  <w:footnote w:id="1">
    <w:p w:rsidR="00BB6A42" w:rsidRDefault="00B9048A" w:rsidP="0090793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9FD">
        <w:t>Российская газета. 2006. 10 февр. № 28; СЗ РФ. 2006. №6. Ст. 702.</w:t>
      </w:r>
    </w:p>
  </w:footnote>
  <w:footnote w:id="2">
    <w:p w:rsidR="00BB6A42" w:rsidRDefault="00B9048A" w:rsidP="0090793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9FD">
        <w:t>СЗ РФ. 2004. № 36. Ст. 3671.</w:t>
      </w:r>
    </w:p>
  </w:footnote>
  <w:footnote w:id="3">
    <w:p w:rsidR="00BB6A42" w:rsidRDefault="00B9048A" w:rsidP="0090793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59FD">
        <w:rPr>
          <w:snapToGrid w:val="0"/>
        </w:rPr>
        <w:t>СЗ РФ. 2003. № 13. Ст. 1240.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8A" w:rsidRDefault="00C80DA3" w:rsidP="00B9048A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9048A" w:rsidRDefault="00B9048A" w:rsidP="00B904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48A" w:rsidRDefault="00B904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83290"/>
    <w:multiLevelType w:val="hybridMultilevel"/>
    <w:tmpl w:val="070CB6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BC2D35"/>
    <w:multiLevelType w:val="hybridMultilevel"/>
    <w:tmpl w:val="14265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8166DB"/>
    <w:multiLevelType w:val="hybridMultilevel"/>
    <w:tmpl w:val="7756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066FF"/>
    <w:multiLevelType w:val="hybridMultilevel"/>
    <w:tmpl w:val="2A685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E9A"/>
    <w:rsid w:val="001766D7"/>
    <w:rsid w:val="001B2F48"/>
    <w:rsid w:val="00224BC1"/>
    <w:rsid w:val="002259FD"/>
    <w:rsid w:val="00281F73"/>
    <w:rsid w:val="0062457C"/>
    <w:rsid w:val="00637269"/>
    <w:rsid w:val="006C5C9A"/>
    <w:rsid w:val="00744461"/>
    <w:rsid w:val="00757C05"/>
    <w:rsid w:val="0087489C"/>
    <w:rsid w:val="00907939"/>
    <w:rsid w:val="00957A8A"/>
    <w:rsid w:val="00AB5E9A"/>
    <w:rsid w:val="00B9048A"/>
    <w:rsid w:val="00BB6A42"/>
    <w:rsid w:val="00BF4C69"/>
    <w:rsid w:val="00C80DA3"/>
    <w:rsid w:val="00CD66A2"/>
    <w:rsid w:val="00D73D9E"/>
    <w:rsid w:val="00E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289FED-D471-48AC-87BA-29DAC5A6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904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904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9048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9048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9048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9048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9048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9048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9048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9048A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9048A"/>
    <w:rPr>
      <w:lang w:val="ru-RU" w:eastAsia="ru-RU"/>
    </w:rPr>
  </w:style>
  <w:style w:type="character" w:styleId="a8">
    <w:name w:val="footnote reference"/>
    <w:uiPriority w:val="99"/>
    <w:semiHidden/>
    <w:rsid w:val="00B9048A"/>
    <w:rPr>
      <w:sz w:val="28"/>
      <w:szCs w:val="28"/>
      <w:vertAlign w:val="superscript"/>
    </w:rPr>
  </w:style>
  <w:style w:type="character" w:styleId="a9">
    <w:name w:val="Hyperlink"/>
    <w:uiPriority w:val="99"/>
    <w:rsid w:val="00B9048A"/>
    <w:rPr>
      <w:color w:val="0000FF"/>
      <w:u w:val="single"/>
    </w:rPr>
  </w:style>
  <w:style w:type="character" w:customStyle="1" w:styleId="small11">
    <w:name w:val="small11"/>
    <w:uiPriority w:val="99"/>
    <w:rsid w:val="00E17DEA"/>
    <w:rPr>
      <w:sz w:val="16"/>
      <w:szCs w:val="16"/>
    </w:rPr>
  </w:style>
  <w:style w:type="paragraph" w:styleId="aa">
    <w:name w:val="Body Text"/>
    <w:basedOn w:val="a2"/>
    <w:link w:val="ab"/>
    <w:uiPriority w:val="99"/>
    <w:rsid w:val="00B9048A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B904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a"/>
    <w:link w:val="ad"/>
    <w:uiPriority w:val="99"/>
    <w:rsid w:val="00B904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B9048A"/>
    <w:rPr>
      <w:vertAlign w:val="superscript"/>
    </w:rPr>
  </w:style>
  <w:style w:type="paragraph" w:customStyle="1" w:styleId="af">
    <w:name w:val="выделение"/>
    <w:uiPriority w:val="99"/>
    <w:rsid w:val="00B904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B904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9048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B904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B9048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B9048A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B9048A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B9048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9048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B9048A"/>
  </w:style>
  <w:style w:type="character" w:customStyle="1" w:styleId="af7">
    <w:name w:val="номер страницы"/>
    <w:uiPriority w:val="99"/>
    <w:rsid w:val="00B9048A"/>
    <w:rPr>
      <w:sz w:val="28"/>
      <w:szCs w:val="28"/>
    </w:rPr>
  </w:style>
  <w:style w:type="paragraph" w:styleId="af8">
    <w:name w:val="Normal (Web)"/>
    <w:basedOn w:val="a2"/>
    <w:uiPriority w:val="99"/>
    <w:rsid w:val="00B9048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9048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9048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9048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904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9048A"/>
    <w:pPr>
      <w:ind w:left="958"/>
    </w:pPr>
  </w:style>
  <w:style w:type="paragraph" w:styleId="23">
    <w:name w:val="Body Text Indent 2"/>
    <w:basedOn w:val="a2"/>
    <w:link w:val="24"/>
    <w:uiPriority w:val="99"/>
    <w:rsid w:val="00B9048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9048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904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904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9048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9048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904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9048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9048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048A"/>
    <w:rPr>
      <w:i/>
      <w:iCs/>
    </w:rPr>
  </w:style>
  <w:style w:type="paragraph" w:customStyle="1" w:styleId="afb">
    <w:name w:val="ТАБЛИЦА"/>
    <w:next w:val="a2"/>
    <w:autoRedefine/>
    <w:uiPriority w:val="99"/>
    <w:rsid w:val="00B9048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9048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9048A"/>
  </w:style>
  <w:style w:type="table" w:customStyle="1" w:styleId="15">
    <w:name w:val="Стиль таблицы1"/>
    <w:uiPriority w:val="99"/>
    <w:rsid w:val="00B904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9048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9048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904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33133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2014-03-06T03:54:00Z</dcterms:created>
  <dcterms:modified xsi:type="dcterms:W3CDTF">2014-03-06T03:54:00Z</dcterms:modified>
</cp:coreProperties>
</file>