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40" w:rsidRDefault="00F34940" w:rsidP="00AC3FA1">
      <w:pPr>
        <w:spacing w:line="360" w:lineRule="auto"/>
        <w:jc w:val="center"/>
        <w:rPr>
          <w:rFonts w:ascii="Times New Roman" w:hAnsi="Times New Roman"/>
          <w:b/>
          <w:sz w:val="32"/>
          <w:szCs w:val="32"/>
        </w:rPr>
      </w:pPr>
    </w:p>
    <w:p w:rsidR="005F1845" w:rsidRPr="00AC3FA1" w:rsidRDefault="00A10562" w:rsidP="00AC3FA1">
      <w:pPr>
        <w:spacing w:line="360" w:lineRule="auto"/>
        <w:jc w:val="center"/>
        <w:rPr>
          <w:rFonts w:ascii="Times New Roman" w:hAnsi="Times New Roman"/>
          <w:b/>
          <w:sz w:val="32"/>
          <w:szCs w:val="32"/>
        </w:rPr>
      </w:pPr>
      <w:r w:rsidRPr="00AC3FA1">
        <w:rPr>
          <w:rFonts w:ascii="Times New Roman" w:hAnsi="Times New Roman"/>
          <w:b/>
          <w:sz w:val="32"/>
          <w:szCs w:val="32"/>
        </w:rPr>
        <w:t xml:space="preserve">1.1  Жизненный цикл </w:t>
      </w:r>
      <w:r w:rsidRPr="00AC3FA1">
        <w:rPr>
          <w:rFonts w:ascii="Times New Roman" w:hAnsi="Times New Roman"/>
          <w:b/>
          <w:bCs/>
          <w:color w:val="000000"/>
          <w:sz w:val="32"/>
          <w:szCs w:val="32"/>
        </w:rPr>
        <w:t>автоматизированных информационных систем</w:t>
      </w:r>
    </w:p>
    <w:p w:rsidR="00A10562" w:rsidRPr="00AC3FA1" w:rsidRDefault="00A10562" w:rsidP="00AC3FA1">
      <w:pPr>
        <w:pStyle w:val="a3"/>
        <w:spacing w:line="360" w:lineRule="auto"/>
        <w:jc w:val="both"/>
        <w:rPr>
          <w:sz w:val="28"/>
          <w:szCs w:val="28"/>
        </w:rPr>
      </w:pPr>
      <w:r w:rsidRPr="00AC3FA1">
        <w:rPr>
          <w:sz w:val="28"/>
          <w:szCs w:val="28"/>
        </w:rPr>
        <w:t>В информатике понятие "система" широко распространено и имеет множество смысловых значений. Чаще всего оно используется применительно к набору технических средств и программ. Системой может называться аппаратная часть компьютера. Системой может также считаться множество программ для решения конкретных прикладных задач, дополненных процедурами ведения документации и управления расчетами.</w:t>
      </w:r>
    </w:p>
    <w:p w:rsidR="00A10562" w:rsidRPr="00AC3FA1" w:rsidRDefault="00A10562" w:rsidP="00AC3FA1">
      <w:pPr>
        <w:pStyle w:val="a3"/>
        <w:spacing w:line="360" w:lineRule="auto"/>
        <w:jc w:val="both"/>
        <w:rPr>
          <w:sz w:val="28"/>
          <w:szCs w:val="28"/>
        </w:rPr>
      </w:pPr>
      <w:r w:rsidRPr="00AC3FA1">
        <w:rPr>
          <w:sz w:val="28"/>
          <w:szCs w:val="28"/>
        </w:rPr>
        <w:t>Добавление к понятию "система" слова "информационная" отражает цель ее создания и функционирования. Информационные системы обеспечивают сбор, хранение, обработку, поиск, выдачу информации, необходимой в процессе принятия решений задач из любой области. Они помогают анализировать проблемы и создавать новые продукты.</w:t>
      </w:r>
    </w:p>
    <w:p w:rsidR="00A10562" w:rsidRPr="00AC3FA1" w:rsidRDefault="00A10562" w:rsidP="00AC3FA1">
      <w:pPr>
        <w:pStyle w:val="a3"/>
        <w:spacing w:line="360" w:lineRule="auto"/>
        <w:jc w:val="both"/>
        <w:rPr>
          <w:sz w:val="28"/>
          <w:szCs w:val="28"/>
        </w:rPr>
      </w:pPr>
      <w:r w:rsidRPr="00AC3FA1">
        <w:rPr>
          <w:rStyle w:val="bold"/>
          <w:b/>
          <w:bCs/>
          <w:sz w:val="28"/>
          <w:szCs w:val="28"/>
        </w:rPr>
        <w:t>Информационная система</w:t>
      </w:r>
      <w:r w:rsidRPr="00AC3FA1">
        <w:rPr>
          <w:sz w:val="28"/>
          <w:szCs w:val="28"/>
        </w:rPr>
        <w:t xml:space="preserve"> -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rsidR="00A10562" w:rsidRPr="00AC3FA1" w:rsidRDefault="00A10562" w:rsidP="00AC3FA1">
      <w:pPr>
        <w:pStyle w:val="a3"/>
        <w:spacing w:line="360" w:lineRule="auto"/>
        <w:jc w:val="both"/>
        <w:rPr>
          <w:sz w:val="28"/>
          <w:szCs w:val="28"/>
        </w:rPr>
      </w:pPr>
      <w:r w:rsidRPr="00AC3FA1">
        <w:rPr>
          <w:sz w:val="28"/>
          <w:szCs w:val="28"/>
        </w:rPr>
        <w:t>Современное понимание информационной системы предполагает использование в качестве основного технического средства переработки информации персонального компьютера. В крупных организациях наряду с персональным компьютером в состав технической базы информационной системы может входить суперЭВМ. Кроме того, техническое воплощение информационной системы само по себе ничего не будет значить, если не учтена роль человека, для которого предназначена производимая информация и без которого невозможно ее получение и представление, поэтому</w:t>
      </w:r>
    </w:p>
    <w:p w:rsidR="00A10562" w:rsidRPr="00AC3FA1" w:rsidRDefault="00A10562" w:rsidP="00AC3FA1">
      <w:pPr>
        <w:pStyle w:val="a3"/>
        <w:spacing w:line="360" w:lineRule="auto"/>
        <w:jc w:val="both"/>
        <w:rPr>
          <w:sz w:val="28"/>
          <w:szCs w:val="28"/>
        </w:rPr>
      </w:pPr>
      <w:r w:rsidRPr="00AC3FA1">
        <w:rPr>
          <w:rStyle w:val="bold"/>
          <w:b/>
          <w:bCs/>
          <w:i/>
          <w:iCs/>
          <w:sz w:val="28"/>
          <w:szCs w:val="28"/>
        </w:rPr>
        <w:lastRenderedPageBreak/>
        <w:t>АИС</w:t>
      </w:r>
      <w:r w:rsidRPr="00AC3FA1">
        <w:rPr>
          <w:rStyle w:val="bold"/>
          <w:b/>
          <w:bCs/>
          <w:sz w:val="28"/>
          <w:szCs w:val="28"/>
        </w:rPr>
        <w:t xml:space="preserve"> - это человеко-машинная система, обеспечивающая автоматизированную подготовку, поиск и обработку информации в рамках интегрированных сетевых, компьютерных и коммуникационных технологий для оптимизации экономической и другой деятельности в различных сферах управления.</w:t>
      </w:r>
    </w:p>
    <w:p w:rsidR="00A10562" w:rsidRPr="00AC3FA1" w:rsidRDefault="00A10562" w:rsidP="00AC3FA1">
      <w:pPr>
        <w:tabs>
          <w:tab w:val="left" w:pos="851"/>
        </w:tabs>
        <w:spacing w:line="360" w:lineRule="auto"/>
        <w:contextualSpacing/>
        <w:jc w:val="both"/>
        <w:rPr>
          <w:rFonts w:ascii="Times New Roman" w:hAnsi="Times New Roman"/>
          <w:color w:val="000000"/>
          <w:sz w:val="28"/>
          <w:szCs w:val="28"/>
        </w:rPr>
      </w:pPr>
      <w:r w:rsidRPr="00AC3FA1">
        <w:rPr>
          <w:rFonts w:ascii="Times New Roman" w:hAnsi="Times New Roman"/>
          <w:b/>
          <w:bCs/>
          <w:color w:val="000000"/>
          <w:sz w:val="28"/>
          <w:szCs w:val="28"/>
        </w:rPr>
        <w:t>Жизненный цикл автоматизированных информационных систем</w:t>
      </w:r>
    </w:p>
    <w:p w:rsidR="00A10562" w:rsidRPr="00AC3FA1" w:rsidRDefault="00A10562" w:rsidP="00AC3FA1">
      <w:pPr>
        <w:tabs>
          <w:tab w:val="left" w:pos="851"/>
        </w:tabs>
        <w:spacing w:line="360" w:lineRule="auto"/>
        <w:contextualSpacing/>
        <w:jc w:val="both"/>
        <w:rPr>
          <w:rFonts w:ascii="Times New Roman" w:hAnsi="Times New Roman"/>
          <w:color w:val="000000"/>
          <w:sz w:val="28"/>
          <w:szCs w:val="28"/>
        </w:rPr>
      </w:pPr>
      <w:r w:rsidRPr="00AC3FA1">
        <w:rPr>
          <w:rFonts w:ascii="Times New Roman" w:hAnsi="Times New Roman"/>
          <w:color w:val="000000"/>
          <w:sz w:val="28"/>
          <w:szCs w:val="28"/>
        </w:rPr>
        <w:t>Это непрерывный процесс, который начинается с момента принятия решения о необходимости создания ИС и заканчивается в момент ее полного изъятия из эксплуатации (рис. 1).</w:t>
      </w:r>
    </w:p>
    <w:p w:rsidR="00A10562" w:rsidRPr="00AC3FA1" w:rsidRDefault="00A10562" w:rsidP="00AC3FA1">
      <w:pPr>
        <w:tabs>
          <w:tab w:val="left" w:pos="851"/>
        </w:tabs>
        <w:spacing w:line="360" w:lineRule="auto"/>
        <w:contextualSpacing/>
        <w:jc w:val="both"/>
        <w:rPr>
          <w:rFonts w:ascii="Times New Roman" w:hAnsi="Times New Roman"/>
          <w:color w:val="000000"/>
          <w:sz w:val="28"/>
          <w:szCs w:val="28"/>
        </w:rPr>
      </w:pPr>
      <w:r w:rsidRPr="00AC3FA1">
        <w:rPr>
          <w:rFonts w:ascii="Times New Roman" w:hAnsi="Times New Roman"/>
          <w:b/>
          <w:bCs/>
          <w:color w:val="000000"/>
          <w:sz w:val="28"/>
          <w:szCs w:val="28"/>
        </w:rPr>
        <w:t xml:space="preserve">Жизненный цикл </w:t>
      </w:r>
      <w:r w:rsidRPr="00AC3FA1">
        <w:rPr>
          <w:rFonts w:ascii="Times New Roman" w:hAnsi="Times New Roman"/>
          <w:color w:val="000000"/>
          <w:sz w:val="28"/>
          <w:szCs w:val="28"/>
        </w:rPr>
        <w:t>– одно из базовых понятий методологии проектирования информационных систем. Это непрерывный процесс, который начинается с момента принятия решения о необходимости создания информационной системы и заканчивается в момент ее полного изъятия из эксплуатации.</w:t>
      </w:r>
    </w:p>
    <w:p w:rsidR="00A10562" w:rsidRPr="00AC3FA1" w:rsidRDefault="00032D97" w:rsidP="00AC3FA1">
      <w:pPr>
        <w:tabs>
          <w:tab w:val="left" w:pos="851"/>
        </w:tabs>
        <w:spacing w:line="360" w:lineRule="auto"/>
        <w:contextualSpacing/>
        <w:jc w:val="both"/>
        <w:rPr>
          <w:rFonts w:ascii="Times New Roman" w:hAnsi="Times New Roman"/>
          <w:b/>
          <w:bCs/>
          <w:color w:val="000000"/>
          <w:sz w:val="28"/>
          <w:szCs w:val="28"/>
        </w:rPr>
      </w:pPr>
      <w:r>
        <w:rPr>
          <w:rFonts w:ascii="Times New Roman" w:hAnsi="Times New Roman"/>
          <w:noProof/>
          <w:sz w:val="28"/>
          <w:szCs w:val="28"/>
        </w:rPr>
        <w:pict>
          <v:group id="_x0000_s1026" style="position:absolute;left:0;text-align:left;margin-left:24.5pt;margin-top:18.9pt;width:374.15pt;height:259pt;z-index:251657728" coordorigin="1093,5049" coordsize="8994,5262">
            <v:rect id="_x0000_s1027" style="position:absolute;left:3279;top:6300;width:2000;height:750">
              <v:textbox style="mso-next-textbox:#_x0000_s1027">
                <w:txbxContent>
                  <w:p w:rsidR="00A10562" w:rsidRPr="00F10AD3" w:rsidRDefault="00A10562" w:rsidP="00A10562">
                    <w:pPr>
                      <w:jc w:val="center"/>
                      <w:rPr>
                        <w:sz w:val="20"/>
                        <w:szCs w:val="20"/>
                      </w:rPr>
                    </w:pPr>
                    <w:r w:rsidRPr="00F10AD3">
                      <w:rPr>
                        <w:sz w:val="20"/>
                        <w:szCs w:val="20"/>
                      </w:rPr>
                      <w:t>Структура ЖЦ</w:t>
                    </w:r>
                  </w:p>
                </w:txbxContent>
              </v:textbox>
            </v:rect>
            <v:rect id="_x0000_s1028" style="position:absolute;left:1093;top:7517;width:2000;height:750">
              <v:textbox style="mso-next-textbox:#_x0000_s1028">
                <w:txbxContent>
                  <w:p w:rsidR="00A10562" w:rsidRPr="00F10AD3" w:rsidRDefault="00A10562" w:rsidP="00A10562">
                    <w:pPr>
                      <w:jc w:val="center"/>
                      <w:rPr>
                        <w:sz w:val="20"/>
                        <w:szCs w:val="20"/>
                      </w:rPr>
                    </w:pPr>
                    <w:r w:rsidRPr="00F10AD3">
                      <w:rPr>
                        <w:sz w:val="20"/>
                        <w:szCs w:val="20"/>
                      </w:rPr>
                      <w:t>Основные процессы ЖЦ</w:t>
                    </w:r>
                  </w:p>
                </w:txbxContent>
              </v:textbox>
            </v:rect>
            <v:rect id="_x0000_s1029" style="position:absolute;left:1093;top:8549;width:2000;height:750">
              <v:textbox style="mso-next-textbox:#_x0000_s1029">
                <w:txbxContent>
                  <w:p w:rsidR="00A10562" w:rsidRPr="00F10AD3" w:rsidRDefault="00A10562" w:rsidP="00A10562">
                    <w:pPr>
                      <w:jc w:val="center"/>
                      <w:rPr>
                        <w:sz w:val="20"/>
                        <w:szCs w:val="20"/>
                      </w:rPr>
                    </w:pPr>
                    <w:r w:rsidRPr="00F10AD3">
                      <w:rPr>
                        <w:sz w:val="20"/>
                        <w:szCs w:val="20"/>
                      </w:rPr>
                      <w:t>Вспомогательные процессы ЖЦ</w:t>
                    </w:r>
                  </w:p>
                </w:txbxContent>
              </v:textbox>
            </v:rect>
            <v:rect id="_x0000_s1030" style="position:absolute;left:1093;top:9561;width:2000;height:750">
              <v:textbox style="mso-next-textbox:#_x0000_s1030">
                <w:txbxContent>
                  <w:p w:rsidR="00A10562" w:rsidRPr="00F10AD3" w:rsidRDefault="00A10562" w:rsidP="00A10562">
                    <w:pPr>
                      <w:jc w:val="center"/>
                      <w:rPr>
                        <w:sz w:val="20"/>
                        <w:szCs w:val="20"/>
                      </w:rPr>
                    </w:pPr>
                    <w:r w:rsidRPr="00F10AD3">
                      <w:rPr>
                        <w:sz w:val="20"/>
                        <w:szCs w:val="20"/>
                      </w:rPr>
                      <w:t>Организационные процессы ЖЦ</w:t>
                    </w:r>
                  </w:p>
                </w:txbxContent>
              </v:textbox>
            </v:rect>
            <v:rect id="_x0000_s1031" style="position:absolute;left:5035;top:7332;width:2001;height:750">
              <v:textbox style="mso-next-textbox:#_x0000_s1031">
                <w:txbxContent>
                  <w:p w:rsidR="00A10562" w:rsidRPr="00F10AD3" w:rsidRDefault="00A10562" w:rsidP="00A10562">
                    <w:pPr>
                      <w:jc w:val="center"/>
                      <w:rPr>
                        <w:sz w:val="20"/>
                        <w:szCs w:val="20"/>
                      </w:rPr>
                    </w:pPr>
                    <w:r w:rsidRPr="00F10AD3">
                      <w:rPr>
                        <w:sz w:val="20"/>
                        <w:szCs w:val="20"/>
                      </w:rPr>
                      <w:t>Этапы ЖЦ</w:t>
                    </w:r>
                  </w:p>
                </w:txbxContent>
              </v:textbox>
            </v:rect>
            <v:rect id="_x0000_s1032" style="position:absolute;left:5035;top:5049;width:2001;height:750">
              <v:textbox style="mso-next-textbox:#_x0000_s1032">
                <w:txbxContent>
                  <w:p w:rsidR="00A10562" w:rsidRPr="00F10AD3" w:rsidRDefault="00A10562" w:rsidP="00A10562">
                    <w:pPr>
                      <w:jc w:val="center"/>
                      <w:rPr>
                        <w:sz w:val="20"/>
                        <w:szCs w:val="20"/>
                      </w:rPr>
                    </w:pPr>
                    <w:r w:rsidRPr="00F10AD3">
                      <w:rPr>
                        <w:sz w:val="20"/>
                        <w:szCs w:val="20"/>
                      </w:rPr>
                      <w:t>Жизненный цикл АИС</w:t>
                    </w:r>
                  </w:p>
                </w:txbxContent>
              </v:textbox>
            </v:rect>
            <v:rect id="_x0000_s1033" style="position:absolute;left:6601;top:6300;width:2000;height:750">
              <v:textbox style="mso-next-textbox:#_x0000_s1033">
                <w:txbxContent>
                  <w:p w:rsidR="00A10562" w:rsidRPr="00F10AD3" w:rsidRDefault="00A10562" w:rsidP="00A10562">
                    <w:pPr>
                      <w:jc w:val="center"/>
                      <w:rPr>
                        <w:sz w:val="20"/>
                        <w:szCs w:val="20"/>
                      </w:rPr>
                    </w:pPr>
                    <w:r w:rsidRPr="00F10AD3">
                      <w:rPr>
                        <w:sz w:val="20"/>
                        <w:szCs w:val="20"/>
                      </w:rPr>
                      <w:t>Модели ЖЦ</w:t>
                    </w:r>
                  </w:p>
                  <w:p w:rsidR="00A10562" w:rsidRPr="00F10AD3" w:rsidRDefault="00A10562" w:rsidP="00A10562">
                    <w:pPr>
                      <w:rPr>
                        <w:sz w:val="20"/>
                        <w:szCs w:val="20"/>
                      </w:rPr>
                    </w:pPr>
                  </w:p>
                </w:txbxContent>
              </v:textbox>
            </v:rect>
            <v:rect id="_x0000_s1034" style="position:absolute;left:8087;top:8425;width:2000;height:758">
              <v:textbox style="mso-next-textbox:#_x0000_s1034">
                <w:txbxContent>
                  <w:p w:rsidR="00A10562" w:rsidRPr="00F10AD3" w:rsidRDefault="00A10562" w:rsidP="00A10562">
                    <w:pPr>
                      <w:jc w:val="center"/>
                      <w:rPr>
                        <w:sz w:val="20"/>
                        <w:szCs w:val="20"/>
                      </w:rPr>
                    </w:pPr>
                    <w:r w:rsidRPr="00F10AD3">
                      <w:rPr>
                        <w:sz w:val="20"/>
                        <w:szCs w:val="20"/>
                      </w:rPr>
                      <w:t>Спиральная модель</w:t>
                    </w:r>
                  </w:p>
                </w:txbxContent>
              </v:textbox>
            </v:rect>
            <v:rect id="_x0000_s1035" style="position:absolute;left:8087;top:7332;width:2000;height:750">
              <v:textbox style="mso-next-textbox:#_x0000_s1035">
                <w:txbxContent>
                  <w:p w:rsidR="00A10562" w:rsidRPr="00F10AD3" w:rsidRDefault="00A10562" w:rsidP="00A10562">
                    <w:pPr>
                      <w:jc w:val="center"/>
                      <w:rPr>
                        <w:sz w:val="20"/>
                        <w:szCs w:val="20"/>
                      </w:rPr>
                    </w:pPr>
                    <w:r w:rsidRPr="00F10AD3">
                      <w:rPr>
                        <w:sz w:val="20"/>
                        <w:szCs w:val="20"/>
                      </w:rPr>
                      <w:t>Каскадная модель</w:t>
                    </w:r>
                  </w:p>
                </w:txbxContent>
              </v:textbox>
            </v:rect>
            <v:shapetype id="_x0000_t32" coordsize="21600,21600" o:spt="32" o:oned="t" path="m,l21600,21600e" filled="f">
              <v:path arrowok="t" fillok="f" o:connecttype="none"/>
              <o:lock v:ext="edit" shapetype="t"/>
            </v:shapetype>
            <v:shape id="_x0000_s1036" type="#_x0000_t32" style="position:absolute;left:5975;top:5799;width:0;height:1534" o:connectortype="straight"/>
            <v:shape id="_x0000_s1037" type="#_x0000_t32" style="position:absolute;left:5279;top:6630;width:1322;height:0" o:connectortype="straight"/>
            <v:shape id="_x0000_s1038" type="#_x0000_t32" style="position:absolute;left:3974;top:7050;width:0;height:2862" o:connectortype="straight"/>
            <v:shape id="_x0000_s1039" type="#_x0000_t32" style="position:absolute;left:3093;top:7869;width:881;height:1;flip:x" o:connectortype="straight">
              <v:stroke endarrow="block"/>
            </v:shape>
            <v:shape id="_x0000_s1040" type="#_x0000_t32" style="position:absolute;left:3093;top:9911;width:881;height:1;flip:x" o:connectortype="straight">
              <v:stroke endarrow="block"/>
            </v:shape>
            <v:shape id="_x0000_s1041" type="#_x0000_t32" style="position:absolute;left:3093;top:8880;width:881;height:1;flip:x" o:connectortype="straight">
              <v:stroke endarrow="block"/>
            </v:shape>
            <v:shape id="_x0000_s1042" type="#_x0000_t32" style="position:absolute;left:7470;top:7053;width:0;height:1703" o:connectortype="straight"/>
            <v:shape id="_x0000_s1043" type="#_x0000_t32" style="position:absolute;left:7470;top:7724;width:617;height:1" o:connectortype="straight">
              <v:stroke endarrow="block"/>
            </v:shape>
            <v:shape id="_x0000_s1044" type="#_x0000_t32" style="position:absolute;left:7470;top:8755;width:617;height:1" o:connectortype="straight">
              <v:stroke endarrow="block"/>
            </v:shape>
          </v:group>
        </w:pict>
      </w: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C3FA1" w:rsidRPr="00AC3FA1" w:rsidRDefault="00AC3FA1"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ind w:firstLine="709"/>
        <w:contextualSpacing/>
        <w:jc w:val="both"/>
        <w:rPr>
          <w:rFonts w:ascii="Times New Roman" w:hAnsi="Times New Roman"/>
          <w:b/>
          <w:bCs/>
          <w:color w:val="000000"/>
        </w:rPr>
      </w:pPr>
      <w:r w:rsidRPr="00AC3FA1">
        <w:rPr>
          <w:rFonts w:ascii="Times New Roman" w:hAnsi="Times New Roman"/>
          <w:bCs/>
          <w:color w:val="000000"/>
        </w:rPr>
        <w:t>Рис. 1. Структурная схема терминов</w:t>
      </w:r>
    </w:p>
    <w:p w:rsidR="00A10562" w:rsidRPr="00AC3FA1" w:rsidRDefault="00A10562" w:rsidP="00AC3FA1">
      <w:pPr>
        <w:tabs>
          <w:tab w:val="left" w:pos="851"/>
        </w:tabs>
        <w:spacing w:line="360" w:lineRule="auto"/>
        <w:contextualSpacing/>
        <w:jc w:val="both"/>
        <w:rPr>
          <w:rFonts w:ascii="Times New Roman" w:hAnsi="Times New Roman"/>
          <w:b/>
          <w:bCs/>
          <w:color w:val="000000"/>
          <w:sz w:val="28"/>
          <w:szCs w:val="28"/>
        </w:rPr>
      </w:pPr>
    </w:p>
    <w:p w:rsidR="00A10562" w:rsidRPr="00AC3FA1" w:rsidRDefault="00A10562" w:rsidP="00AC3FA1">
      <w:pPr>
        <w:tabs>
          <w:tab w:val="left" w:pos="851"/>
        </w:tabs>
        <w:spacing w:line="360" w:lineRule="auto"/>
        <w:contextualSpacing/>
        <w:jc w:val="both"/>
        <w:rPr>
          <w:rFonts w:ascii="Times New Roman" w:hAnsi="Times New Roman"/>
          <w:color w:val="000000"/>
          <w:sz w:val="28"/>
          <w:szCs w:val="28"/>
        </w:rPr>
      </w:pPr>
      <w:r w:rsidRPr="00AC3FA1">
        <w:rPr>
          <w:rFonts w:ascii="Times New Roman" w:hAnsi="Times New Roman"/>
          <w:color w:val="000000"/>
          <w:sz w:val="28"/>
          <w:szCs w:val="28"/>
        </w:rPr>
        <w:t xml:space="preserve">Основным нормативным документом, регламентирующим жизненный цикл, является международный стандарт ISO/IEC 12207 (ISO – International </w:t>
      </w:r>
      <w:r w:rsidRPr="00AC3FA1">
        <w:rPr>
          <w:rFonts w:ascii="Times New Roman" w:hAnsi="Times New Roman"/>
          <w:color w:val="000000"/>
          <w:sz w:val="28"/>
          <w:szCs w:val="28"/>
        </w:rPr>
        <w:lastRenderedPageBreak/>
        <w:t>Organization of Standardization – Международная организация по стандартизации, IEC – International Electrotechnical Commission – Международная комиссия по электротехнике). Он определяет структуру жизненного цикла, содержащую процессы, действия и задачи, которые должны быть выполнены во время создания информационной системы.</w:t>
      </w:r>
    </w:p>
    <w:p w:rsidR="00A10562" w:rsidRDefault="00A10562" w:rsidP="00AC3FA1">
      <w:pPr>
        <w:spacing w:line="360" w:lineRule="auto"/>
        <w:jc w:val="both"/>
        <w:rPr>
          <w:rFonts w:ascii="Times New Roman" w:hAnsi="Times New Roman"/>
          <w:color w:val="000000"/>
          <w:sz w:val="28"/>
          <w:szCs w:val="28"/>
        </w:rPr>
      </w:pPr>
      <w:r w:rsidRPr="00AC3FA1">
        <w:rPr>
          <w:rFonts w:ascii="Times New Roman" w:hAnsi="Times New Roman"/>
          <w:b/>
          <w:bCs/>
          <w:color w:val="000000"/>
          <w:sz w:val="28"/>
          <w:szCs w:val="28"/>
        </w:rPr>
        <w:t xml:space="preserve">Структура жизненного цикла </w:t>
      </w:r>
      <w:r w:rsidRPr="00AC3FA1">
        <w:rPr>
          <w:rFonts w:ascii="Times New Roman" w:hAnsi="Times New Roman"/>
          <w:color w:val="000000"/>
          <w:sz w:val="28"/>
          <w:szCs w:val="28"/>
        </w:rPr>
        <w:t>по стандарту ISO/IEC 12207 базируется на трех группах процессов: основные, вспомогательные, организационные.</w:t>
      </w:r>
    </w:p>
    <w:p w:rsidR="005776CA" w:rsidRDefault="005776CA" w:rsidP="00AC3FA1">
      <w:pPr>
        <w:spacing w:line="360" w:lineRule="auto"/>
        <w:jc w:val="both"/>
        <w:rPr>
          <w:rFonts w:ascii="Times New Roman" w:hAnsi="Times New Roman"/>
          <w:color w:val="000000"/>
          <w:sz w:val="28"/>
          <w:szCs w:val="28"/>
        </w:rPr>
      </w:pPr>
    </w:p>
    <w:p w:rsidR="005776CA" w:rsidRPr="00AC3FA1" w:rsidRDefault="005776CA" w:rsidP="00AC3FA1">
      <w:pPr>
        <w:spacing w:line="360" w:lineRule="auto"/>
        <w:jc w:val="both"/>
        <w:rPr>
          <w:rFonts w:ascii="Times New Roman" w:hAnsi="Times New Roman"/>
          <w:sz w:val="28"/>
          <w:szCs w:val="28"/>
        </w:rPr>
      </w:pPr>
    </w:p>
    <w:p w:rsidR="005776CA" w:rsidRPr="00A733F3" w:rsidRDefault="005776CA" w:rsidP="005776CA">
      <w:pPr>
        <w:spacing w:line="360" w:lineRule="auto"/>
        <w:jc w:val="center"/>
        <w:rPr>
          <w:rFonts w:ascii="Times New Roman" w:hAnsi="Times New Roman"/>
          <w:b/>
          <w:sz w:val="32"/>
          <w:szCs w:val="32"/>
        </w:rPr>
      </w:pPr>
      <w:r w:rsidRPr="00A733F3">
        <w:rPr>
          <w:rFonts w:ascii="Times New Roman" w:hAnsi="Times New Roman"/>
          <w:b/>
          <w:sz w:val="32"/>
          <w:szCs w:val="32"/>
        </w:rPr>
        <w:t>1.2 Содержание</w:t>
      </w:r>
      <w:r>
        <w:rPr>
          <w:rFonts w:ascii="Times New Roman" w:hAnsi="Times New Roman"/>
          <w:b/>
          <w:sz w:val="32"/>
          <w:szCs w:val="32"/>
        </w:rPr>
        <w:t xml:space="preserve"> работ на стадии разработки а</w:t>
      </w:r>
      <w:r w:rsidRPr="00A733F3">
        <w:rPr>
          <w:rFonts w:ascii="Times New Roman" w:hAnsi="Times New Roman"/>
          <w:b/>
          <w:sz w:val="32"/>
          <w:szCs w:val="32"/>
        </w:rPr>
        <w:t>втоматизированных информационных систем</w:t>
      </w:r>
    </w:p>
    <w:p w:rsidR="005776CA" w:rsidRPr="00A733F3" w:rsidRDefault="005776CA" w:rsidP="005776CA">
      <w:pPr>
        <w:tabs>
          <w:tab w:val="left" w:pos="851"/>
        </w:tabs>
        <w:spacing w:line="360" w:lineRule="auto"/>
        <w:ind w:firstLine="709"/>
        <w:contextualSpacing/>
        <w:jc w:val="both"/>
        <w:rPr>
          <w:rFonts w:ascii="Times New Roman" w:hAnsi="Times New Roman"/>
          <w:bCs/>
          <w:sz w:val="28"/>
          <w:szCs w:val="28"/>
        </w:rPr>
      </w:pPr>
      <w:r w:rsidRPr="00A733F3">
        <w:rPr>
          <w:rFonts w:ascii="Times New Roman" w:hAnsi="Times New Roman"/>
          <w:bCs/>
          <w:sz w:val="28"/>
          <w:szCs w:val="28"/>
        </w:rPr>
        <w:t>Основные процессы включают в себя набор определенных действий и связанных с ними задач, которые должны быть выполнены в течение жизненного цикла программного продукта.</w:t>
      </w:r>
    </w:p>
    <w:p w:rsidR="005776CA" w:rsidRDefault="005776CA" w:rsidP="005776CA">
      <w:pPr>
        <w:spacing w:line="360" w:lineRule="auto"/>
        <w:jc w:val="both"/>
        <w:rPr>
          <w:rFonts w:ascii="Times New Roman" w:hAnsi="Times New Roman"/>
          <w:sz w:val="28"/>
          <w:szCs w:val="28"/>
        </w:rPr>
      </w:pPr>
      <w:r w:rsidRPr="00A733F3">
        <w:rPr>
          <w:rFonts w:ascii="Times New Roman" w:hAnsi="Times New Roman"/>
          <w:sz w:val="28"/>
          <w:szCs w:val="28"/>
        </w:rPr>
        <w:t>Разработка -  действия и задачи, выполняемые разработчиком: создание ПО, оформление проектной и эксплуатационной документации, подготовка тестовых и учебных материалов и т. д.</w:t>
      </w:r>
    </w:p>
    <w:p w:rsidR="005776CA" w:rsidRPr="00E85BAC" w:rsidRDefault="005776CA" w:rsidP="005776CA">
      <w:pPr>
        <w:pStyle w:val="a8"/>
        <w:tabs>
          <w:tab w:val="left" w:pos="851"/>
        </w:tabs>
        <w:spacing w:after="0" w:line="360" w:lineRule="auto"/>
        <w:ind w:left="0"/>
        <w:jc w:val="both"/>
        <w:rPr>
          <w:rFonts w:ascii="Times New Roman" w:hAnsi="Times New Roman"/>
          <w:sz w:val="28"/>
          <w:szCs w:val="28"/>
        </w:rPr>
      </w:pPr>
      <w:r w:rsidRPr="00E85BAC">
        <w:rPr>
          <w:rFonts w:ascii="Times New Roman" w:hAnsi="Times New Roman"/>
          <w:sz w:val="28"/>
          <w:szCs w:val="28"/>
        </w:rPr>
        <w:t>Процесс разработки охватывает действия и задачи разработчика и предусматривает следующие основные направления работ:</w:t>
      </w:r>
    </w:p>
    <w:p w:rsidR="005776CA" w:rsidRPr="00E85BAC" w:rsidRDefault="005776CA" w:rsidP="005776CA">
      <w:pPr>
        <w:pStyle w:val="a8"/>
        <w:numPr>
          <w:ilvl w:val="0"/>
          <w:numId w:val="1"/>
        </w:numPr>
        <w:tabs>
          <w:tab w:val="left" w:pos="851"/>
        </w:tabs>
        <w:spacing w:after="0" w:line="360" w:lineRule="auto"/>
        <w:ind w:left="0" w:firstLine="709"/>
        <w:jc w:val="both"/>
        <w:rPr>
          <w:rFonts w:ascii="Times New Roman" w:hAnsi="Times New Roman"/>
          <w:sz w:val="28"/>
          <w:szCs w:val="28"/>
        </w:rPr>
      </w:pPr>
      <w:r w:rsidRPr="00E85BAC">
        <w:rPr>
          <w:rFonts w:ascii="Times New Roman" w:hAnsi="Times New Roman"/>
          <w:sz w:val="28"/>
          <w:szCs w:val="28"/>
        </w:rPr>
        <w:t xml:space="preserve">Создание ПП и его компонентов с заданными требованиями, включая оформление проектной и эксплуатационной документации </w:t>
      </w:r>
    </w:p>
    <w:p w:rsidR="005776CA" w:rsidRPr="00E85BAC" w:rsidRDefault="005776CA" w:rsidP="005776CA">
      <w:pPr>
        <w:pStyle w:val="a8"/>
        <w:numPr>
          <w:ilvl w:val="0"/>
          <w:numId w:val="1"/>
        </w:numPr>
        <w:tabs>
          <w:tab w:val="left" w:pos="851"/>
        </w:tabs>
        <w:spacing w:after="0" w:line="360" w:lineRule="auto"/>
        <w:ind w:left="0" w:firstLine="709"/>
        <w:jc w:val="both"/>
        <w:rPr>
          <w:rFonts w:ascii="Times New Roman" w:hAnsi="Times New Roman"/>
          <w:sz w:val="28"/>
          <w:szCs w:val="28"/>
        </w:rPr>
      </w:pPr>
      <w:r w:rsidRPr="00E85BAC">
        <w:rPr>
          <w:rFonts w:ascii="Times New Roman" w:hAnsi="Times New Roman"/>
          <w:sz w:val="28"/>
          <w:szCs w:val="28"/>
        </w:rPr>
        <w:t>Подготовку материалов, необходимых для проверки работоспособности и качества ПП</w:t>
      </w:r>
    </w:p>
    <w:p w:rsidR="005776CA" w:rsidRPr="00E85BAC" w:rsidRDefault="005776CA" w:rsidP="005776CA">
      <w:pPr>
        <w:pStyle w:val="a8"/>
        <w:numPr>
          <w:ilvl w:val="0"/>
          <w:numId w:val="1"/>
        </w:numPr>
        <w:tabs>
          <w:tab w:val="left" w:pos="851"/>
        </w:tabs>
        <w:spacing w:after="0" w:line="360" w:lineRule="auto"/>
        <w:ind w:left="0" w:firstLine="709"/>
        <w:jc w:val="both"/>
        <w:rPr>
          <w:rFonts w:ascii="Times New Roman" w:hAnsi="Times New Roman"/>
          <w:sz w:val="28"/>
          <w:szCs w:val="28"/>
        </w:rPr>
      </w:pPr>
      <w:r w:rsidRPr="00E85BAC">
        <w:rPr>
          <w:rFonts w:ascii="Times New Roman" w:hAnsi="Times New Roman"/>
          <w:sz w:val="28"/>
          <w:szCs w:val="28"/>
        </w:rPr>
        <w:t>Подготовку материалов, необходимых для организации обучения персонала и т.д.</w:t>
      </w:r>
    </w:p>
    <w:p w:rsidR="005776CA" w:rsidRPr="00A733F3" w:rsidRDefault="005776CA" w:rsidP="005776CA">
      <w:pPr>
        <w:pStyle w:val="a3"/>
        <w:spacing w:line="360" w:lineRule="auto"/>
        <w:jc w:val="both"/>
        <w:rPr>
          <w:sz w:val="28"/>
          <w:szCs w:val="28"/>
        </w:rPr>
      </w:pPr>
      <w:r w:rsidRPr="00A733F3">
        <w:rPr>
          <w:sz w:val="28"/>
          <w:szCs w:val="28"/>
        </w:rPr>
        <w:t>Этапы разработки, тестирования и внедрения АИС обозначаются единым термином — реализация. ЖЦ образуется в соответствии с принципом нисходящего проектирования и, как правило, носит итерационный характер: реализованные этапы, начиная с самых ранних, циклически повторяются в соответствии с изменениями требований и внешних условий, введением дополнительных ограничений и т. п.</w:t>
      </w:r>
    </w:p>
    <w:p w:rsidR="005776CA" w:rsidRPr="00A733F3" w:rsidRDefault="005776CA" w:rsidP="005776CA">
      <w:pPr>
        <w:pStyle w:val="a3"/>
        <w:spacing w:line="360" w:lineRule="auto"/>
        <w:jc w:val="both"/>
        <w:rPr>
          <w:sz w:val="28"/>
          <w:szCs w:val="28"/>
        </w:rPr>
      </w:pPr>
      <w:r w:rsidRPr="00A733F3">
        <w:rPr>
          <w:sz w:val="28"/>
          <w:szCs w:val="28"/>
        </w:rPr>
        <w:t>На каждом этапе жизненного цикла порождается определенный набор технических решений и отражающих их документов, при этом для каждого этапа исходными являются документы и решения, принятые на предыдущем этапе.</w:t>
      </w:r>
    </w:p>
    <w:p w:rsidR="005776CA" w:rsidRDefault="005776CA" w:rsidP="005776CA">
      <w:pPr>
        <w:tabs>
          <w:tab w:val="left" w:pos="851"/>
        </w:tabs>
        <w:spacing w:line="360" w:lineRule="auto"/>
        <w:ind w:firstLine="709"/>
        <w:contextualSpacing/>
        <w:jc w:val="both"/>
        <w:rPr>
          <w:bCs/>
          <w:sz w:val="28"/>
          <w:szCs w:val="28"/>
        </w:rPr>
      </w:pPr>
    </w:p>
    <w:p w:rsidR="005776CA" w:rsidRDefault="005776CA" w:rsidP="005776CA">
      <w:pPr>
        <w:tabs>
          <w:tab w:val="left" w:pos="851"/>
        </w:tabs>
        <w:spacing w:line="360" w:lineRule="auto"/>
        <w:ind w:firstLine="709"/>
        <w:contextualSpacing/>
        <w:jc w:val="both"/>
        <w:rPr>
          <w:bCs/>
          <w:sz w:val="28"/>
          <w:szCs w:val="28"/>
        </w:rPr>
      </w:pPr>
    </w:p>
    <w:p w:rsidR="005776CA" w:rsidRPr="00631F2F" w:rsidRDefault="005776CA" w:rsidP="005776CA">
      <w:pPr>
        <w:spacing w:line="360" w:lineRule="auto"/>
        <w:jc w:val="center"/>
        <w:rPr>
          <w:rFonts w:ascii="Times New Roman" w:hAnsi="Times New Roman"/>
          <w:b/>
          <w:sz w:val="32"/>
          <w:szCs w:val="32"/>
        </w:rPr>
      </w:pPr>
      <w:r w:rsidRPr="00631F2F">
        <w:rPr>
          <w:rFonts w:ascii="Times New Roman" w:hAnsi="Times New Roman"/>
          <w:b/>
          <w:sz w:val="32"/>
          <w:szCs w:val="32"/>
        </w:rPr>
        <w:t>1.3 Содержани</w:t>
      </w:r>
      <w:r>
        <w:rPr>
          <w:rFonts w:ascii="Times New Roman" w:hAnsi="Times New Roman"/>
          <w:b/>
          <w:sz w:val="32"/>
          <w:szCs w:val="32"/>
        </w:rPr>
        <w:t>е работ на стадии эксплуатации а</w:t>
      </w:r>
      <w:r w:rsidRPr="00631F2F">
        <w:rPr>
          <w:rFonts w:ascii="Times New Roman" w:hAnsi="Times New Roman"/>
          <w:b/>
          <w:sz w:val="32"/>
          <w:szCs w:val="32"/>
        </w:rPr>
        <w:t>втоматизированных информационных систем</w:t>
      </w:r>
    </w:p>
    <w:p w:rsidR="005776CA" w:rsidRPr="00631F2F" w:rsidRDefault="005776CA" w:rsidP="005776CA">
      <w:pPr>
        <w:tabs>
          <w:tab w:val="left" w:pos="851"/>
        </w:tabs>
        <w:spacing w:line="360" w:lineRule="auto"/>
        <w:contextualSpacing/>
        <w:jc w:val="both"/>
        <w:rPr>
          <w:rFonts w:ascii="Times New Roman" w:hAnsi="Times New Roman"/>
          <w:bCs/>
          <w:sz w:val="28"/>
          <w:szCs w:val="28"/>
        </w:rPr>
      </w:pPr>
      <w:r w:rsidRPr="00631F2F">
        <w:rPr>
          <w:rFonts w:ascii="Times New Roman" w:hAnsi="Times New Roman"/>
          <w:bCs/>
          <w:sz w:val="28"/>
          <w:szCs w:val="28"/>
        </w:rPr>
        <w:t>Основные процессы включают в себя набор определенных действий и связанных с ними задач, которые должны быть выполнены в течение жизненного цикла программного продукта.</w:t>
      </w:r>
    </w:p>
    <w:p w:rsidR="005776CA" w:rsidRPr="00631F2F" w:rsidRDefault="005776CA" w:rsidP="005776CA">
      <w:pPr>
        <w:tabs>
          <w:tab w:val="left" w:pos="851"/>
        </w:tabs>
        <w:spacing w:line="360" w:lineRule="auto"/>
        <w:contextualSpacing/>
        <w:jc w:val="both"/>
        <w:rPr>
          <w:rFonts w:ascii="Times New Roman" w:hAnsi="Times New Roman"/>
          <w:bCs/>
          <w:sz w:val="28"/>
          <w:szCs w:val="28"/>
        </w:rPr>
      </w:pPr>
      <w:r w:rsidRPr="00631F2F">
        <w:rPr>
          <w:rFonts w:ascii="Times New Roman" w:hAnsi="Times New Roman"/>
          <w:bCs/>
          <w:sz w:val="28"/>
          <w:szCs w:val="28"/>
        </w:rPr>
        <w:t>К основным относятся процессы приобретения, поставки, разработки, эксплуатации и сопровождения.</w:t>
      </w:r>
    </w:p>
    <w:p w:rsidR="005776CA" w:rsidRPr="00631F2F" w:rsidRDefault="005776CA" w:rsidP="005776CA">
      <w:pPr>
        <w:tabs>
          <w:tab w:val="left" w:pos="851"/>
        </w:tabs>
        <w:spacing w:line="360" w:lineRule="auto"/>
        <w:contextualSpacing/>
        <w:jc w:val="both"/>
        <w:rPr>
          <w:rFonts w:ascii="Times New Roman" w:hAnsi="Times New Roman"/>
          <w:bCs/>
          <w:sz w:val="28"/>
          <w:szCs w:val="28"/>
        </w:rPr>
      </w:pPr>
      <w:r w:rsidRPr="00631F2F">
        <w:rPr>
          <w:rFonts w:ascii="Times New Roman" w:hAnsi="Times New Roman"/>
          <w:sz w:val="28"/>
          <w:szCs w:val="28"/>
        </w:rPr>
        <w:t>Эксплуатация (действия и задачи оператора — организации, эксплуатирующей систему)</w:t>
      </w:r>
    </w:p>
    <w:p w:rsidR="005776CA" w:rsidRPr="00631F2F" w:rsidRDefault="005776CA" w:rsidP="005776CA">
      <w:pPr>
        <w:spacing w:line="360" w:lineRule="auto"/>
        <w:jc w:val="both"/>
        <w:rPr>
          <w:rFonts w:ascii="Times New Roman" w:hAnsi="Times New Roman"/>
          <w:color w:val="000000"/>
          <w:sz w:val="28"/>
          <w:szCs w:val="28"/>
        </w:rPr>
      </w:pPr>
      <w:r w:rsidRPr="00631F2F">
        <w:rPr>
          <w:rFonts w:ascii="Times New Roman" w:hAnsi="Times New Roman"/>
          <w:b/>
          <w:color w:val="000000"/>
          <w:sz w:val="28"/>
          <w:szCs w:val="28"/>
        </w:rPr>
        <w:t xml:space="preserve">Процесс эксплуатации </w:t>
      </w:r>
      <w:r w:rsidRPr="00631F2F">
        <w:rPr>
          <w:rFonts w:ascii="Times New Roman" w:hAnsi="Times New Roman"/>
          <w:color w:val="000000"/>
          <w:sz w:val="28"/>
          <w:szCs w:val="28"/>
        </w:rPr>
        <w:t>охватывает действия и задачи оператора – организации, занимающейся эксплуатацией разработанного ПП. К этим действиям относятся: подготовительная работа, эксплуатационное тестирование, эксплуатация системы, поддержка пользователей заключается в оказании помощи и консультациях при обнаружении ошибок в процессе эксплуатации ПП</w:t>
      </w:r>
    </w:p>
    <w:p w:rsidR="005776CA" w:rsidRDefault="005776CA" w:rsidP="005776CA">
      <w:pPr>
        <w:tabs>
          <w:tab w:val="left" w:pos="851"/>
        </w:tabs>
        <w:spacing w:line="360" w:lineRule="auto"/>
        <w:ind w:firstLine="709"/>
        <w:contextualSpacing/>
        <w:jc w:val="both"/>
        <w:rPr>
          <w:bCs/>
          <w:sz w:val="28"/>
          <w:szCs w:val="28"/>
        </w:rPr>
      </w:pPr>
    </w:p>
    <w:p w:rsidR="005776CA" w:rsidRDefault="005776CA" w:rsidP="005776CA">
      <w:pPr>
        <w:tabs>
          <w:tab w:val="left" w:pos="851"/>
        </w:tabs>
        <w:spacing w:line="360" w:lineRule="auto"/>
        <w:ind w:firstLine="709"/>
        <w:contextualSpacing/>
        <w:jc w:val="both"/>
        <w:rPr>
          <w:bCs/>
          <w:sz w:val="28"/>
          <w:szCs w:val="28"/>
        </w:rPr>
      </w:pPr>
    </w:p>
    <w:p w:rsidR="005776CA" w:rsidRDefault="005776CA" w:rsidP="005776CA">
      <w:pPr>
        <w:tabs>
          <w:tab w:val="left" w:pos="851"/>
        </w:tabs>
        <w:spacing w:line="360" w:lineRule="auto"/>
        <w:ind w:firstLine="709"/>
        <w:contextualSpacing/>
        <w:jc w:val="both"/>
        <w:rPr>
          <w:bCs/>
          <w:sz w:val="28"/>
          <w:szCs w:val="28"/>
        </w:rPr>
      </w:pPr>
    </w:p>
    <w:p w:rsidR="005776CA" w:rsidRPr="00E30D7A" w:rsidRDefault="005776CA" w:rsidP="005776CA">
      <w:pPr>
        <w:jc w:val="center"/>
        <w:rPr>
          <w:rFonts w:ascii="Times New Roman" w:hAnsi="Times New Roman"/>
          <w:b/>
          <w:sz w:val="32"/>
          <w:szCs w:val="32"/>
        </w:rPr>
      </w:pPr>
      <w:r w:rsidRPr="00E30D7A">
        <w:rPr>
          <w:rFonts w:ascii="Times New Roman" w:hAnsi="Times New Roman"/>
          <w:b/>
          <w:sz w:val="32"/>
          <w:szCs w:val="32"/>
        </w:rPr>
        <w:t>1.4 Содержание</w:t>
      </w:r>
      <w:r>
        <w:rPr>
          <w:rFonts w:ascii="Times New Roman" w:hAnsi="Times New Roman"/>
          <w:b/>
          <w:sz w:val="32"/>
          <w:szCs w:val="32"/>
        </w:rPr>
        <w:t xml:space="preserve"> работ на стадии сопровождения а</w:t>
      </w:r>
      <w:r w:rsidRPr="00E30D7A">
        <w:rPr>
          <w:rFonts w:ascii="Times New Roman" w:hAnsi="Times New Roman"/>
          <w:b/>
          <w:sz w:val="32"/>
          <w:szCs w:val="32"/>
        </w:rPr>
        <w:t>втоматизированных информационных систем</w:t>
      </w:r>
    </w:p>
    <w:p w:rsidR="005776CA" w:rsidRPr="00E30D7A" w:rsidRDefault="005776CA" w:rsidP="005776CA">
      <w:pPr>
        <w:tabs>
          <w:tab w:val="left" w:pos="851"/>
        </w:tabs>
        <w:spacing w:line="360" w:lineRule="auto"/>
        <w:contextualSpacing/>
        <w:jc w:val="both"/>
        <w:rPr>
          <w:rFonts w:ascii="Times New Roman" w:hAnsi="Times New Roman"/>
          <w:bCs/>
          <w:color w:val="000000"/>
          <w:sz w:val="28"/>
          <w:szCs w:val="28"/>
        </w:rPr>
      </w:pPr>
      <w:r w:rsidRPr="00E30D7A">
        <w:rPr>
          <w:rFonts w:ascii="Times New Roman" w:hAnsi="Times New Roman"/>
          <w:bCs/>
          <w:color w:val="000000"/>
          <w:sz w:val="28"/>
          <w:szCs w:val="28"/>
        </w:rPr>
        <w:t>Основные процессы включают в себя набор определенных действий и связанных с ними задач, которые должны быть выполнены в течение жизненного цикла программного продукта.</w:t>
      </w:r>
    </w:p>
    <w:p w:rsidR="005776CA" w:rsidRPr="00E30D7A" w:rsidRDefault="005776CA" w:rsidP="005776CA">
      <w:pPr>
        <w:tabs>
          <w:tab w:val="left" w:pos="851"/>
        </w:tabs>
        <w:spacing w:line="360" w:lineRule="auto"/>
        <w:contextualSpacing/>
        <w:jc w:val="both"/>
        <w:rPr>
          <w:rFonts w:ascii="Times New Roman" w:hAnsi="Times New Roman"/>
          <w:bCs/>
          <w:color w:val="000000"/>
          <w:sz w:val="28"/>
          <w:szCs w:val="28"/>
        </w:rPr>
      </w:pPr>
      <w:r w:rsidRPr="00E30D7A">
        <w:rPr>
          <w:rFonts w:ascii="Times New Roman" w:hAnsi="Times New Roman"/>
          <w:bCs/>
          <w:color w:val="000000"/>
          <w:sz w:val="28"/>
          <w:szCs w:val="28"/>
        </w:rPr>
        <w:t>К основным относятся процессы приобретения, поставки, разработки, эксплуатации и сопровождения.</w:t>
      </w:r>
    </w:p>
    <w:p w:rsidR="005776CA" w:rsidRPr="00E30D7A" w:rsidRDefault="005776CA" w:rsidP="005776CA">
      <w:pPr>
        <w:tabs>
          <w:tab w:val="left" w:pos="851"/>
        </w:tabs>
        <w:spacing w:line="360" w:lineRule="auto"/>
        <w:contextualSpacing/>
        <w:jc w:val="both"/>
        <w:rPr>
          <w:rFonts w:ascii="Times New Roman" w:hAnsi="Times New Roman"/>
          <w:sz w:val="28"/>
          <w:szCs w:val="28"/>
        </w:rPr>
      </w:pPr>
      <w:r w:rsidRPr="00E30D7A">
        <w:rPr>
          <w:rFonts w:ascii="Times New Roman" w:hAnsi="Times New Roman"/>
          <w:sz w:val="28"/>
          <w:szCs w:val="28"/>
        </w:rPr>
        <w:t xml:space="preserve">Сопровождение - действия и задачи, выполняемые сопровождающей организацией, то есть службой сопровождения. </w:t>
      </w:r>
    </w:p>
    <w:p w:rsidR="005776CA" w:rsidRPr="00E30D7A" w:rsidRDefault="005776CA" w:rsidP="005776CA">
      <w:pPr>
        <w:tabs>
          <w:tab w:val="left" w:pos="851"/>
        </w:tabs>
        <w:spacing w:line="360" w:lineRule="auto"/>
        <w:contextualSpacing/>
        <w:jc w:val="both"/>
        <w:rPr>
          <w:rFonts w:ascii="Times New Roman" w:hAnsi="Times New Roman"/>
          <w:b/>
          <w:color w:val="000000"/>
          <w:sz w:val="28"/>
          <w:szCs w:val="28"/>
        </w:rPr>
      </w:pPr>
      <w:r w:rsidRPr="00E30D7A">
        <w:rPr>
          <w:rFonts w:ascii="Times New Roman" w:hAnsi="Times New Roman"/>
          <w:sz w:val="28"/>
          <w:szCs w:val="28"/>
        </w:rPr>
        <w:t>Сопровождение — внесений изменений в ПО в целях исправления ошибок, повышения производительности или адаптации к изменившимся условиям работы или требованиям.</w:t>
      </w:r>
    </w:p>
    <w:p w:rsidR="005776CA" w:rsidRPr="00E30D7A" w:rsidRDefault="005776CA" w:rsidP="005776CA">
      <w:pPr>
        <w:tabs>
          <w:tab w:val="left" w:pos="851"/>
        </w:tabs>
        <w:spacing w:line="360" w:lineRule="auto"/>
        <w:contextualSpacing/>
        <w:jc w:val="both"/>
        <w:rPr>
          <w:rFonts w:ascii="Times New Roman" w:hAnsi="Times New Roman"/>
          <w:b/>
          <w:color w:val="000000"/>
          <w:sz w:val="28"/>
          <w:szCs w:val="28"/>
        </w:rPr>
      </w:pPr>
      <w:r w:rsidRPr="00E30D7A">
        <w:rPr>
          <w:rFonts w:ascii="Times New Roman" w:hAnsi="Times New Roman"/>
          <w:b/>
          <w:color w:val="000000"/>
          <w:sz w:val="28"/>
          <w:szCs w:val="28"/>
        </w:rPr>
        <w:t xml:space="preserve">Процесс сопровождения. </w:t>
      </w:r>
      <w:r w:rsidRPr="00E30D7A">
        <w:rPr>
          <w:rFonts w:ascii="Times New Roman" w:hAnsi="Times New Roman"/>
          <w:color w:val="000000"/>
          <w:sz w:val="28"/>
          <w:szCs w:val="28"/>
        </w:rPr>
        <w:t>Данный процесс активизируется при изменениях (модернизации) ПП и соответствующей документации, вызванных возникшими проблемами.</w:t>
      </w:r>
    </w:p>
    <w:p w:rsidR="005776CA" w:rsidRPr="00E30D7A" w:rsidRDefault="005776CA" w:rsidP="005776CA">
      <w:pPr>
        <w:tabs>
          <w:tab w:val="left" w:pos="851"/>
        </w:tabs>
        <w:spacing w:line="360" w:lineRule="auto"/>
        <w:contextualSpacing/>
        <w:jc w:val="both"/>
        <w:rPr>
          <w:rFonts w:ascii="Times New Roman" w:hAnsi="Times New Roman"/>
          <w:color w:val="000000"/>
          <w:sz w:val="28"/>
          <w:szCs w:val="28"/>
        </w:rPr>
      </w:pPr>
      <w:r w:rsidRPr="00E30D7A">
        <w:rPr>
          <w:rFonts w:ascii="Times New Roman" w:hAnsi="Times New Roman"/>
          <w:color w:val="000000"/>
          <w:sz w:val="28"/>
          <w:szCs w:val="28"/>
        </w:rPr>
        <w:t>Основной целью этих процессов является создание надежного, полностью удовлетворяющего требованиям заказчика ПП в установленные договором сроки.</w:t>
      </w:r>
    </w:p>
    <w:p w:rsidR="005776CA" w:rsidRDefault="005776CA" w:rsidP="005776CA">
      <w:pPr>
        <w:tabs>
          <w:tab w:val="left" w:pos="851"/>
        </w:tabs>
        <w:spacing w:line="360" w:lineRule="auto"/>
        <w:ind w:firstLine="709"/>
        <w:contextualSpacing/>
        <w:jc w:val="both"/>
        <w:rPr>
          <w:rFonts w:ascii="Times New Roman" w:hAnsi="Times New Roman"/>
          <w:sz w:val="28"/>
          <w:szCs w:val="28"/>
        </w:rPr>
      </w:pPr>
      <w:r>
        <w:rPr>
          <w:rFonts w:ascii="Times New Roman" w:hAnsi="Times New Roman"/>
          <w:sz w:val="28"/>
          <w:szCs w:val="28"/>
        </w:rPr>
        <w:tab/>
      </w:r>
    </w:p>
    <w:p w:rsidR="005776CA" w:rsidRDefault="005776CA" w:rsidP="005776CA">
      <w:pPr>
        <w:tabs>
          <w:tab w:val="left" w:pos="851"/>
        </w:tabs>
        <w:spacing w:line="360" w:lineRule="auto"/>
        <w:ind w:firstLine="709"/>
        <w:contextualSpacing/>
        <w:jc w:val="both"/>
        <w:rPr>
          <w:rFonts w:ascii="Times New Roman" w:hAnsi="Times New Roman"/>
          <w:sz w:val="28"/>
          <w:szCs w:val="28"/>
        </w:rPr>
      </w:pPr>
    </w:p>
    <w:p w:rsidR="005776CA" w:rsidRPr="00E85BAC" w:rsidRDefault="005776CA" w:rsidP="005776CA">
      <w:pPr>
        <w:tabs>
          <w:tab w:val="left" w:pos="851"/>
        </w:tabs>
        <w:spacing w:line="360" w:lineRule="auto"/>
        <w:ind w:firstLine="709"/>
        <w:contextualSpacing/>
        <w:jc w:val="both"/>
        <w:rPr>
          <w:bCs/>
          <w:sz w:val="28"/>
          <w:szCs w:val="28"/>
        </w:rPr>
      </w:pPr>
    </w:p>
    <w:p w:rsidR="00AC3FA1" w:rsidRPr="00AC3FA1" w:rsidRDefault="00AC3FA1">
      <w:pPr>
        <w:spacing w:line="360" w:lineRule="auto"/>
        <w:rPr>
          <w:rFonts w:ascii="Times New Roman" w:hAnsi="Times New Roman"/>
          <w:sz w:val="28"/>
          <w:szCs w:val="28"/>
        </w:rPr>
      </w:pPr>
      <w:bookmarkStart w:id="0" w:name="_GoBack"/>
      <w:bookmarkEnd w:id="0"/>
    </w:p>
    <w:sectPr w:rsidR="00AC3FA1" w:rsidRPr="00AC3FA1" w:rsidSect="00AC3FA1">
      <w:footerReference w:type="default" r:id="rId7"/>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845" w:rsidRDefault="005F1845" w:rsidP="00AC3FA1">
      <w:pPr>
        <w:spacing w:after="0" w:line="240" w:lineRule="auto"/>
      </w:pPr>
      <w:r>
        <w:separator/>
      </w:r>
    </w:p>
  </w:endnote>
  <w:endnote w:type="continuationSeparator" w:id="0">
    <w:p w:rsidR="005F1845" w:rsidRDefault="005F1845" w:rsidP="00AC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A1" w:rsidRDefault="00187832">
    <w:pPr>
      <w:pStyle w:val="a6"/>
      <w:jc w:val="center"/>
    </w:pPr>
    <w:r>
      <w:fldChar w:fldCharType="begin"/>
    </w:r>
    <w:r>
      <w:instrText xml:space="preserve"> PAGE   \* MERGEFORMAT </w:instrText>
    </w:r>
    <w:r>
      <w:fldChar w:fldCharType="separate"/>
    </w:r>
    <w:r w:rsidR="00032D97">
      <w:rPr>
        <w:noProof/>
      </w:rPr>
      <w:t>5</w:t>
    </w:r>
    <w:r>
      <w:fldChar w:fldCharType="end"/>
    </w:r>
  </w:p>
  <w:p w:rsidR="00AC3FA1" w:rsidRDefault="00AC3F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845" w:rsidRDefault="005F1845" w:rsidP="00AC3FA1">
      <w:pPr>
        <w:spacing w:after="0" w:line="240" w:lineRule="auto"/>
      </w:pPr>
      <w:r>
        <w:separator/>
      </w:r>
    </w:p>
  </w:footnote>
  <w:footnote w:type="continuationSeparator" w:id="0">
    <w:p w:rsidR="005F1845" w:rsidRDefault="005F1845" w:rsidP="00AC3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56013"/>
    <w:multiLevelType w:val="hybridMultilevel"/>
    <w:tmpl w:val="90D843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62"/>
    <w:rsid w:val="00032D97"/>
    <w:rsid w:val="00187832"/>
    <w:rsid w:val="00261B02"/>
    <w:rsid w:val="002973C3"/>
    <w:rsid w:val="0038751C"/>
    <w:rsid w:val="003B53A2"/>
    <w:rsid w:val="00505D6A"/>
    <w:rsid w:val="005776CA"/>
    <w:rsid w:val="00580FE8"/>
    <w:rsid w:val="005F1845"/>
    <w:rsid w:val="009A51FC"/>
    <w:rsid w:val="00A10562"/>
    <w:rsid w:val="00AC3FA1"/>
    <w:rsid w:val="00AE3FE5"/>
    <w:rsid w:val="00BB38D7"/>
    <w:rsid w:val="00BF7620"/>
    <w:rsid w:val="00DD497F"/>
    <w:rsid w:val="00F3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0" type="connector" idref="#_x0000_s1039"/>
        <o:r id="V:Rule11" type="connector" idref="#_x0000_s1044"/>
        <o:r id="V:Rule12" type="connector" idref="#_x0000_s1036"/>
        <o:r id="V:Rule13" type="connector" idref="#_x0000_s1042"/>
        <o:r id="V:Rule14" type="connector" idref="#_x0000_s1038"/>
        <o:r id="V:Rule15" type="connector" idref="#_x0000_s1041"/>
        <o:r id="V:Rule16" type="connector" idref="#_x0000_s1040"/>
        <o:r id="V:Rule17" type="connector" idref="#_x0000_s1037"/>
        <o:r id="V:Rule18" type="connector" idref="#_x0000_s1043"/>
      </o:rules>
    </o:shapelayout>
  </w:shapeDefaults>
  <w:decimalSymbol w:val=","/>
  <w:listSeparator w:val=";"/>
  <w15:chartTrackingRefBased/>
  <w15:docId w15:val="{6022D3E1-D278-407C-B2D8-1E8FF91B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62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5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0"/>
    <w:rsid w:val="00A10562"/>
  </w:style>
  <w:style w:type="paragraph" w:styleId="a4">
    <w:name w:val="header"/>
    <w:basedOn w:val="a"/>
    <w:link w:val="a5"/>
    <w:uiPriority w:val="99"/>
    <w:semiHidden/>
    <w:unhideWhenUsed/>
    <w:rsid w:val="00AC3F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C3FA1"/>
  </w:style>
  <w:style w:type="paragraph" w:styleId="a6">
    <w:name w:val="footer"/>
    <w:basedOn w:val="a"/>
    <w:link w:val="a7"/>
    <w:uiPriority w:val="99"/>
    <w:unhideWhenUsed/>
    <w:rsid w:val="00AC3F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3FA1"/>
  </w:style>
  <w:style w:type="paragraph" w:styleId="a8">
    <w:name w:val="List Paragraph"/>
    <w:basedOn w:val="a"/>
    <w:uiPriority w:val="99"/>
    <w:qFormat/>
    <w:rsid w:val="005776CA"/>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admin</cp:lastModifiedBy>
  <cp:revision>2</cp:revision>
  <dcterms:created xsi:type="dcterms:W3CDTF">2014-04-03T14:48:00Z</dcterms:created>
  <dcterms:modified xsi:type="dcterms:W3CDTF">2014-04-03T14:48:00Z</dcterms:modified>
</cp:coreProperties>
</file>