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04" w:rsidRDefault="00ED4304" w:rsidP="00974389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4389" w:rsidRDefault="00974389" w:rsidP="00974389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 4. МЕНЕДЖМЕНТ И ОХРАНА ВОДНЫХ РЕСУРСОВ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74389" w:rsidRDefault="00974389" w:rsidP="0097438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Общая характеристика водных ресурсов</w:t>
      </w:r>
    </w:p>
    <w:p w:rsidR="00974389" w:rsidRDefault="00974389" w:rsidP="0097438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Источники загрязнения</w:t>
      </w:r>
    </w:p>
    <w:p w:rsidR="00974389" w:rsidRDefault="00974389" w:rsidP="0097438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Меры по охране и экономному расходованию водных ресурсов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74389" w:rsidRDefault="00974389" w:rsidP="0097438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характеристика водных ресурсов</w:t>
      </w:r>
    </w:p>
    <w:p w:rsidR="00974389" w:rsidRDefault="00974389" w:rsidP="00974389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решения водных проблем является привлечение на цели водоснабжения малоиспользуемых в настоящее время водных ресурсов опресненных вод Мирового океана, подземных вод и вод ледников. </w:t>
      </w:r>
    </w:p>
    <w:p w:rsidR="00974389" w:rsidRDefault="00974389" w:rsidP="00974389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доля опресненных вод в общем, объеме водоснабжения мира невелика—0,05%, что объясняется высокой стоимостью и значительной энергоемкостью технологических процессов опреснения. Даже в США, где число опреснительных установок увеличилось с </w:t>
      </w: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 xml:space="preserve"> в 30 раз, опресненные воды составляют лишь 7% водопотребления. </w:t>
      </w:r>
    </w:p>
    <w:p w:rsidR="00CF4D53" w:rsidRDefault="00974389" w:rsidP="0097438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Из-за высокой стоимости опреснение используются лишь там, где совершенно отсутствуют или чрезвычайно труднодоступны ресурсы поверхностных или подземных пресных вод, а их транспортировка оказывается дороже по сравнению с опреснением воды повышенной минерализации непосредственно на месте. В перспективе опреснение воды будет осуществляться в едином техническом комплексе с извлечением из нее полезных компонент: хлористого натрия, магния, калия, серы, бора, брома, йода, стронция, цветных и редких металлов, что повысит экономическую эффективность опреснительных установок.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резерв водоснабжения—подземные воды. Наибольшую ценность для общества представляют пресные подземные воды, составляющие 24% от объема пресной части гидросферы. Резервом в обеспечении водой могут служить также солоноватые и соленые подземные воды при использовании их в смеси с пресными или после их искусственного опреснения. 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факторам, лимитирующим подземный водозабор, относятся: 1) неравномерность их распределения по территории земли; 2) трудности в переработке соленых подземных вод; 3) быстро снижающиеся темпы естественного возобновления с увеличением глубины залегания водоносных пластов. 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воды, находящейся в твердой фазе (льды, ледниковые покровы), предполагается, во-первых, путем увеличения водоотдачи горных ледников, во-вторых, с помощью транспортировки льда из полярных районов. Однако оба эти способа практически труднореализуемы и еще не изучены экологические последствия их осуществления. 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современном этапе развития возможности привлечения дополнительных объемов водных ресурсов ограничены. 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указать и на неравномерность распределения водных ресурсов по территории земного шара. </w:t>
      </w:r>
    </w:p>
    <w:p w:rsidR="00974389" w:rsidRDefault="00974389" w:rsidP="0097438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высокая обеспеченность ресурсами речного и подземного стоков приходится на экваториальный пояс Южной Америки и Африки. В Европе и Азии, где проживает 70% населения мира, сосредоточено лишь 39% речных вод.</w:t>
      </w:r>
    </w:p>
    <w:p w:rsidR="00974389" w:rsidRDefault="00974389" w:rsidP="0097438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размещения гидроресурсов рассчитывается объем полного речного стока на единицу территории (1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и населения.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способами управления водными ресурсами являются создание водохранилищ и территориальная переброска стока. </w:t>
      </w:r>
    </w:p>
    <w:p w:rsidR="00974389" w:rsidRDefault="00974389" w:rsidP="0097438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974389" w:rsidRDefault="00974389" w:rsidP="0097438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Источники загрязнения</w:t>
      </w:r>
    </w:p>
    <w:p w:rsidR="00974389" w:rsidRDefault="00974389" w:rsidP="0097438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Океаны и моря сильно загрязнены Основной загрязнитель— нефть, которая попадает в моря со сливными и балластовыми водами танкеров. Большое количество нефти попадает в океан в результате аварий при ее добыче и перевозке, что ведет к тяжелым последствиям</w:t>
      </w:r>
      <w:r w:rsidR="00BD5086">
        <w:rPr>
          <w:sz w:val="28"/>
          <w:szCs w:val="28"/>
        </w:rPr>
        <w:t>.</w:t>
      </w:r>
      <w:r w:rsidR="00BD5086" w:rsidRPr="00BD5086">
        <w:rPr>
          <w:sz w:val="28"/>
          <w:szCs w:val="28"/>
        </w:rPr>
        <w:t xml:space="preserve"> </w:t>
      </w:r>
      <w:r w:rsidR="00BD5086">
        <w:rPr>
          <w:sz w:val="28"/>
          <w:szCs w:val="28"/>
        </w:rPr>
        <w:t>В результате загрязнения воды в вылавливаемой морской рыбе обнаруживают следы ртути, кобальта, меди, фосфора, радиоактивные отходы.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>Таблица 4 - Главные загрязнители воды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Химические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Биологические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Физические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загрязнители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загрязнители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загрязнители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Кислоты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Вирусы    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Радиоактивные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элементы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Щелочи 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Бактерии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Взвешенные твердые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частицы</w:t>
      </w:r>
    </w:p>
    <w:p w:rsid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Соли   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Другие болезнотвор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ные организмы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Нефть и нефтепро-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Водоросли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Органолептические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дукты                        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(цвет. запах )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Пестициды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            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         Дрожжевые и плес-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Песок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BD5086"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      </w:t>
      </w:r>
      <w:r w:rsidRPr="00BD5086">
        <w:rPr>
          <w:rFonts w:ascii="Times New Roman" w:hAnsi="Times New Roman" w:cs="Times New Roman"/>
          <w:color w:val="424242"/>
          <w:sz w:val="28"/>
          <w:szCs w:val="28"/>
        </w:rPr>
        <w:t>невые грибки</w:t>
      </w:r>
    </w:p>
    <w:p w:rsidR="00BD5086" w:rsidRPr="00BD5086" w:rsidRDefault="00BD5086" w:rsidP="00BD5086">
      <w:pPr>
        <w:pStyle w:val="HTML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BD5086" w:rsidRDefault="00BD5086" w:rsidP="00974389">
      <w:pPr>
        <w:spacing w:line="360" w:lineRule="auto"/>
        <w:ind w:firstLine="360"/>
        <w:jc w:val="both"/>
        <w:rPr>
          <w:sz w:val="28"/>
          <w:szCs w:val="28"/>
        </w:rPr>
      </w:pPr>
    </w:p>
    <w:p w:rsidR="00BD5086" w:rsidRDefault="00BD5086" w:rsidP="00BD508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BD5086" w:rsidRDefault="00BD5086" w:rsidP="00BD508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Меры по охране и экономному расходованию водных ресурсов</w:t>
      </w:r>
    </w:p>
    <w:p w:rsidR="00BD5086" w:rsidRDefault="00E515E1" w:rsidP="0097438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Серьезные меры предпринимаются для предотвращения растущего загрязнения водных объектов сточными водами. Сточные воды - это воды, отводимые после использования в бытовой и производственной деятельности человека. По своей природе загрязнения делятся на минеральные, органические, бактериологические и биологические. Критерием вредности сточных вод считаются характер и степень ограничения водопользования.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действует система нормативов предельно допустимых выбросов (ПДВ). Значения ПДВ определяются для каждого конкретного источника выбросов с таким расчетом, чтобы совокупные выбросы от всех источников в регионе не превышали норматива ПДК. Использование нормативов ПДВ облегчит планирование и контроль природоохранной деятельности, повысит ответственность предприятии за соблюдение природоохранных требований, устранит конфликтные ситуации.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сточных вод 69% является условна чистыми, 18%—загрязненными и 13%—нормативно-очищенными. Строгие критерии для деления промышленных сточных вод на нормативно-очищенные, загрязненные и условно-чистые отсутствуют. Неочищенные сточные воды нуждаются в многократном разбавлении их чистой водой. Особенно загрязняющими являются производства нефтеперерабатывающей, целлюлозно-бумажной и химической промышленности. Нормативно-очищенные воды тоже содержат загрязнения, и для их разбавления требуется на каждый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до 6—12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свежей воды.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сточных вод осуществляется механическими, физико-химическими и биологическими методами.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дешевая — механическая очистка — применяется для выделения взвесей. Основными формами очистки являются процеживание, отстаивание, фильтрование. Методы механической очистки применяются во всех отраслях народного хозяйства в качестве предварительного этапа. Этот способ очистки является основным в металлургии, горнорудной и горно-химической промышленности. Дальнейшая интенсификация механической очистки связана с применением новой техники отстаивания (многоярусных отстойников) и высокоэффективных фильтрующих Материалов.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очистка применяется для выделения из сточных вод растворимых неорганических примесей. При обработке сточных вод реагентами происходит их нейтрализация, выделение растворенных соединений, обесцвечивание и обеззараживание стоков. Химические методы позволяют очищать сточные воды со значительными колебаниями в них концентраций загрязняющих веществ. Определенным недостатком является накопление в процессе очистки значительного количества осадков.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Физико-химическая очистка применяется для очистки сточных вод от грубо- и мелко дисперсионных частиц, коллоидных примесей, растворенных соединений. Это высокопроизводительный способ очистки, отличающийся, однако, высокой стоимостью.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Методы применяются для очистки от растворенных органических соединений. Метод основан на способности микроорганизмов разлагать растворенные органические соединения. Биологическая очистка осуществляется как в очистных сооружениях, так и в естественных условиях. Аэронная очистка, т.е. очистка с применением кислорода, — окончательный этап очистки для стоков с органическими загрязнителями. К недостаткам следует отнести способность активного ила “вспухать” при перегрузке очистных сооружений и выносить в водоемы после очистки соединения азота и фтора.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из общего количества сточных вод механической очистки подвергается 68% всех стоков, физико-химической—3, биологической—29%. Для повышения качества очищаемых стоков предполагается в перспективе повысить долю биологических методов до 80 %. </w:t>
      </w:r>
    </w:p>
    <w:p w:rsidR="00E515E1" w:rsidRDefault="00E515E1" w:rsidP="00E515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борьбе с загрязнением водоемов наряду со строительством очистных сооружений связаны с совершенствованием технологических процессов, при которых можно частично или полностью исключить сброс загрязненных стоков. Перспективным является использование пригодных по своему составу сточных вод для орошения в сельском хозяйстве. </w:t>
      </w:r>
    </w:p>
    <w:p w:rsidR="00E515E1" w:rsidRDefault="00E515E1" w:rsidP="00974389">
      <w:pPr>
        <w:spacing w:line="360" w:lineRule="auto"/>
        <w:ind w:firstLine="360"/>
        <w:jc w:val="both"/>
      </w:pPr>
      <w:bookmarkStart w:id="0" w:name="_GoBack"/>
      <w:bookmarkEnd w:id="0"/>
    </w:p>
    <w:sectPr w:rsidR="00E5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389"/>
    <w:rsid w:val="000866C1"/>
    <w:rsid w:val="000B4E52"/>
    <w:rsid w:val="00132073"/>
    <w:rsid w:val="001D0C53"/>
    <w:rsid w:val="001F2138"/>
    <w:rsid w:val="001F31E6"/>
    <w:rsid w:val="00274BFE"/>
    <w:rsid w:val="002820D6"/>
    <w:rsid w:val="0028397E"/>
    <w:rsid w:val="002A2C35"/>
    <w:rsid w:val="002E664B"/>
    <w:rsid w:val="00346EA3"/>
    <w:rsid w:val="00362623"/>
    <w:rsid w:val="003656A1"/>
    <w:rsid w:val="00383FA1"/>
    <w:rsid w:val="0038468F"/>
    <w:rsid w:val="003C527E"/>
    <w:rsid w:val="003F7A81"/>
    <w:rsid w:val="00447E61"/>
    <w:rsid w:val="00476833"/>
    <w:rsid w:val="004A53C4"/>
    <w:rsid w:val="004D3502"/>
    <w:rsid w:val="0051776A"/>
    <w:rsid w:val="00530D5F"/>
    <w:rsid w:val="00544B6B"/>
    <w:rsid w:val="0056381F"/>
    <w:rsid w:val="005827F1"/>
    <w:rsid w:val="005B182B"/>
    <w:rsid w:val="005C0831"/>
    <w:rsid w:val="005E492F"/>
    <w:rsid w:val="006645E1"/>
    <w:rsid w:val="00673E2B"/>
    <w:rsid w:val="006C77AD"/>
    <w:rsid w:val="006D1ADF"/>
    <w:rsid w:val="00725544"/>
    <w:rsid w:val="007411F7"/>
    <w:rsid w:val="007649C9"/>
    <w:rsid w:val="007706ED"/>
    <w:rsid w:val="007B02BE"/>
    <w:rsid w:val="007B6317"/>
    <w:rsid w:val="007F0451"/>
    <w:rsid w:val="007F0F70"/>
    <w:rsid w:val="0080568F"/>
    <w:rsid w:val="00867E13"/>
    <w:rsid w:val="0087749C"/>
    <w:rsid w:val="008C7BB9"/>
    <w:rsid w:val="008E2B24"/>
    <w:rsid w:val="009201B6"/>
    <w:rsid w:val="00925D8C"/>
    <w:rsid w:val="00927751"/>
    <w:rsid w:val="00974389"/>
    <w:rsid w:val="009C1A34"/>
    <w:rsid w:val="00AB5C8E"/>
    <w:rsid w:val="00B0024C"/>
    <w:rsid w:val="00B15539"/>
    <w:rsid w:val="00B45796"/>
    <w:rsid w:val="00B83336"/>
    <w:rsid w:val="00BC6C3C"/>
    <w:rsid w:val="00BD5086"/>
    <w:rsid w:val="00C25384"/>
    <w:rsid w:val="00C94380"/>
    <w:rsid w:val="00CC48EA"/>
    <w:rsid w:val="00CD346E"/>
    <w:rsid w:val="00CF4D53"/>
    <w:rsid w:val="00D519CB"/>
    <w:rsid w:val="00DD0DC1"/>
    <w:rsid w:val="00DD7FA8"/>
    <w:rsid w:val="00DE1805"/>
    <w:rsid w:val="00DE3ABC"/>
    <w:rsid w:val="00E06FF6"/>
    <w:rsid w:val="00E159AF"/>
    <w:rsid w:val="00E300B9"/>
    <w:rsid w:val="00E515E1"/>
    <w:rsid w:val="00ED4304"/>
    <w:rsid w:val="00F73BD3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239E-5E7C-4312-8301-55B62178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389"/>
    <w:pPr>
      <w:spacing w:before="100" w:beforeAutospacing="1" w:after="100" w:afterAutospacing="1"/>
    </w:pPr>
  </w:style>
  <w:style w:type="paragraph" w:styleId="HTML">
    <w:name w:val="HTML Preformatted"/>
    <w:basedOn w:val="a"/>
    <w:rsid w:val="00BD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24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4</vt:lpstr>
    </vt:vector>
  </TitlesOfParts>
  <Company>Hewlett-Packard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4</dc:title>
  <dc:subject/>
  <dc:creator>hp</dc:creator>
  <cp:keywords/>
  <dc:description/>
  <cp:lastModifiedBy>admin</cp:lastModifiedBy>
  <cp:revision>2</cp:revision>
  <dcterms:created xsi:type="dcterms:W3CDTF">2014-03-29T10:13:00Z</dcterms:created>
  <dcterms:modified xsi:type="dcterms:W3CDTF">2014-03-29T10:13:00Z</dcterms:modified>
</cp:coreProperties>
</file>