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F51" w:rsidRPr="0011605D" w:rsidRDefault="00E50F51" w:rsidP="00E50F51">
      <w:pPr>
        <w:spacing w:before="120"/>
        <w:jc w:val="center"/>
        <w:rPr>
          <w:b/>
          <w:bCs/>
          <w:sz w:val="32"/>
          <w:szCs w:val="32"/>
        </w:rPr>
      </w:pPr>
      <w:r w:rsidRPr="0011605D">
        <w:rPr>
          <w:b/>
          <w:bCs/>
          <w:sz w:val="32"/>
          <w:szCs w:val="32"/>
        </w:rPr>
        <w:t>Гибель кносской монархии</w:t>
      </w:r>
    </w:p>
    <w:p w:rsidR="00E50F51" w:rsidRPr="00AD67F4" w:rsidRDefault="00E50F51" w:rsidP="00E50F51">
      <w:pPr>
        <w:spacing w:before="120"/>
        <w:ind w:firstLine="567"/>
        <w:jc w:val="both"/>
      </w:pPr>
      <w:r w:rsidRPr="00AD67F4">
        <w:t xml:space="preserve">После катастрофы 1470-1450 гг. Кносское царство сохранило известную роль в жизни Эллады. Греки помнили о былом могуществе Кносса, но остров имел и непреходящее значение в силу своего положения на южной окраине греческих земель. По-видимому, в XV-XIV вв. на Крите поселилось какое-то количество ахеян. </w:t>
      </w:r>
    </w:p>
    <w:p w:rsidR="00E50F51" w:rsidRPr="00AD67F4" w:rsidRDefault="00E50F51" w:rsidP="00E50F51">
      <w:pPr>
        <w:spacing w:before="120"/>
        <w:ind w:firstLine="567"/>
        <w:jc w:val="both"/>
      </w:pPr>
      <w:r w:rsidRPr="00AD67F4">
        <w:t xml:space="preserve">В 1450-1400-х годах цари Кносса были очень тесно связаны с материком, и это дало основание считать, что критянами правила ахейская династия. Действительно, в государственной практике критян теперь укоренились чисто ахейские элементы, например ахейский диалект и его слоговое письмо Б. Сильное влияние материковой культуры заметно в архитектуре, вазописи и других видах критского искусства. "Ахеизация", судя по бытовым древностям, затронула и культуру широких масс. </w:t>
      </w:r>
    </w:p>
    <w:p w:rsidR="00E50F51" w:rsidRPr="00AD67F4" w:rsidRDefault="00E50F51" w:rsidP="00E50F51">
      <w:pPr>
        <w:spacing w:before="120"/>
        <w:ind w:firstLine="567"/>
        <w:jc w:val="both"/>
      </w:pPr>
      <w:r w:rsidRPr="00AD67F4">
        <w:t xml:space="preserve">Возможно, что некоторая роль в передаче ахейских. традиций на Крит принадлежала и обитателям островов, культура которых в XV-XIV вв. отличается преобладанием ахейских традиций над давними критскими. Например, Кеос приблизительно с 1500 г. энергично развивал свои местные традиции, сохраняя тесные связи и с Критом, и с материком. Весьма яркая культура Феры, судя по раскопкам в Акротири, в начале XV в. достигла уровня, превосходившего в некоторых отношениях достижения критян. </w:t>
      </w:r>
    </w:p>
    <w:p w:rsidR="00E50F51" w:rsidRPr="00AD67F4" w:rsidRDefault="00E50F51" w:rsidP="00E50F51">
      <w:pPr>
        <w:spacing w:before="120"/>
        <w:ind w:firstLine="567"/>
        <w:jc w:val="both"/>
      </w:pPr>
      <w:r w:rsidRPr="00AD67F4">
        <w:t xml:space="preserve">Несомненно, что интенсивное восприятие элементов ахейской культуры населением Крита, острова с давними локальными традициями, было обусловлено и появлением ахеян, действительно обосновавшихся в округе Кносса. На это указывает часть кносского некрополя XV в. Погребение кносской царицы в фолосе, открытом в 1966 г., содержало характерный ахейский инвентарь, - видимо, правительница происходила из материковой династии. </w:t>
      </w:r>
    </w:p>
    <w:p w:rsidR="00E50F51" w:rsidRPr="00AD67F4" w:rsidRDefault="00E50F51" w:rsidP="00E50F51">
      <w:pPr>
        <w:spacing w:before="120"/>
        <w:ind w:firstLine="567"/>
        <w:jc w:val="both"/>
      </w:pPr>
      <w:r w:rsidRPr="00AD67F4">
        <w:t xml:space="preserve">По-видимому, ахеяне, жившие в кносской округе, являлись важной опорой власти: не только воины, но и царские экономы были ахеянами, как показывает дворцовая хозяйственная документация. Эти тексты свидетельствуют, что новая кносская династия довольно быстро создала свою систему экономических связей с жителями острова. Между 1470 и 1400 гг. на всем Крите существовала достаточно разработанная практика податного обложения. Примечательно, что доходы царей в основном состояли из поступлений от животноводства. Видимо, они не рассчитывали на большие подати от земледельцев и ремесленников, но хорошо учитывали эффективность животноводства на острове, изобиловавшем пастбищами. Более 800 кносских документов посвящено овцеводству. Эти тексты, прочтенные М. Вентрисом, Дж. Чадвиком и Дж. Килленом, рисуют следующую картину: каждая область Крита была обязана содержать определенное число овец, некоторые земли - по нескольку тысяч. Записи экономов в царской управе обычно следовали единому образцу: имя скотовода, название местности, где он вел выпас, состав его стада - овцы, бараны - и количество недостающих голов. Как правило, податное стадо должно было состоять из 100 животных, поэтому писцы, фиксируя наличие 50 голов, записывали, что недостает еще 50 животных. В дошедших текстах перечислено свыше 80 тыс. голов скота, но пока остается неизвестным, на сколько лет приходится эта цифра. Царские служители вели также точный учет получаемый шерсти. </w:t>
      </w:r>
    </w:p>
    <w:p w:rsidR="00E50F51" w:rsidRPr="00AD67F4" w:rsidRDefault="00E50F51" w:rsidP="00E50F51">
      <w:pPr>
        <w:spacing w:before="120"/>
        <w:ind w:firstLine="567"/>
        <w:jc w:val="both"/>
      </w:pPr>
      <w:r w:rsidRPr="00AD67F4">
        <w:t xml:space="preserve">Кносские тексты содержат сведения и о других сторонах хозяйственной деятельности, подвергавшихся строгому учету дворцовыми экономами. Особо отметим документы, в которых записывали наличие колесниц и предметов вооружения. Характерной особенностью текстов из Кносса и других архивов ахейских династов является то, что в них обычно употребляли только один царский титул - ванакт. Ни имен царей, ни их пышных титулов в известных ныне ахейских текстах не найдено. Можно полагать, что сугубо деловое отношение самих царей к хозяйственным документам диктовало их служителям лаконичный стиль, столь отличный от эпического языка. </w:t>
      </w:r>
    </w:p>
    <w:p w:rsidR="00E50F51" w:rsidRPr="00AD67F4" w:rsidRDefault="00E50F51" w:rsidP="00E50F51">
      <w:pPr>
        <w:spacing w:before="120"/>
        <w:ind w:firstLine="567"/>
        <w:jc w:val="both"/>
      </w:pPr>
      <w:r w:rsidRPr="00AD67F4">
        <w:t xml:space="preserve">Около 1400 г. огромный пожар уничтожил кносский дворец, и он уже никогда не был восстановлен. Руины дворца из века в век заносились землей, и лишь спустя почти 3300 лет они были открыты А. Эвансом во время его эпохальных многолетних (1900-1935 гг.) раскопок в Кноссе. Причины гибели Кносса остаются пока неизвестными. Возможно, что уничтожение дворца было одним из эпизодов какого-то междоусобного столкновения: одно из коренных племен Крита могло выступить против экономического диктата ахейской династии Кносса и было поддержано соседями. Примечательно, что в легендарной традиции греков о гибели Кносса сохранились яркие рассказы, приписывающие сокрушение кносской мощи деяниям Тесея, сына афинского царя. </w:t>
      </w:r>
    </w:p>
    <w:p w:rsidR="00E50F51" w:rsidRPr="00AD67F4" w:rsidRDefault="00E50F51" w:rsidP="00E50F51">
      <w:pPr>
        <w:spacing w:before="120"/>
        <w:ind w:firstLine="567"/>
        <w:jc w:val="both"/>
      </w:pPr>
      <w:r w:rsidRPr="00AD67F4">
        <w:t xml:space="preserve">Следует отметить, что кносский акрополь и в XIV в. играл большую роль в своей округе. В 1978-1982 гг. в Кноссе был открыт архитектурный комплекс, функционировавший между 1400 и 1330 гг. и, видимо, предназначенный для хоровых представлений. Это сооружение стояло на открытой площадке в 20-30 м к юго-западу от развалин дворца. Оно состояло из трех круглых массивных платформ (диаметром в 8,38 м, 3,22 м и 3 м) из тесаного камня. </w:t>
      </w:r>
    </w:p>
    <w:p w:rsidR="00E50F51" w:rsidRPr="00AD67F4" w:rsidRDefault="00E50F51" w:rsidP="00E50F51">
      <w:pPr>
        <w:spacing w:before="120"/>
        <w:ind w:firstLine="567"/>
        <w:jc w:val="both"/>
      </w:pPr>
      <w:r w:rsidRPr="00AD67F4">
        <w:t xml:space="preserve">В XIV-XIII вв. экономика Крита интенсивно развивалась. На северном побережье острова Маллия вновь стала важным центром. На юге Крита, на берегу Ливийского моря, древний порт Коммос, возрожденный после стихийных бедствий, опять стал пунктом отправления мореходов в Ливию, Египет и на Кипр. Контакты с Египтом, хорошо засвидетельствованные при Тутмосе III в XV в.. продолжали расширяться в XIV в. Надпись из Египта времен Аменхотепа III (1406-1362 гг.) упоминает ряд критских городов, что предполагает поездки самих египтян на Крит. Очевидно, именно уроженцы долины Нила принесли из Эллады некоторые художественные идеи соседей, что нашло прямое отражение в творчестве египетских художников, работавших в Эль-Амарне у фараона Эхнатона (около 1372-1354 гг.). А в мало изученной западной части Крита в XIV-XIII вв. вновь крупным городом стал Ханиа-Кастелли. Падение кносской монархии существенно не отразилось на дальнейшем развитии хозяйств племен, населявших остров, о которых упоминал ахейский эпос, отмечая их смешанный язык (Одиссея, XIX, 175-179). Сближение разных частей критского населения отразилось и в культуре: происходило органичное слияние древних, "минойских", элементов с общеэллинской культурной традицией. Например, во многих городах Крита население стало писать слоговым письмом Б. </w:t>
      </w:r>
    </w:p>
    <w:p w:rsidR="00E50F51" w:rsidRDefault="00E50F51" w:rsidP="00E50F51">
      <w:pPr>
        <w:spacing w:before="120"/>
        <w:ind w:firstLine="567"/>
        <w:jc w:val="both"/>
      </w:pPr>
      <w:r w:rsidRPr="00AD67F4">
        <w:t>Гибель кносской монархии и ее дворцовой культуры отчасти содействовала новому подъему роли племени - традиционной политической единицы. По-видимому, обособленность критских племен - эпос называет этеокритян, кидонян, пеласгов и ахеян - способствовала устойчивости в них традиций внутриплеменного управления. Можно предполагать рост локальных племенных объединений. Теперь полностью изменилось положение Крита в системе общегреческих отношений. Политическая децентрализация острова отодвинула критян в эллинском мире на второстепенное место. Следовательно, в конце XV в. эта южная окраина эллинскихземель сама по себе не привлекала особого внимания. По-видимому, устойчивые контакты материковых ахеян с возвысившимся при XVIII династии (1580-1314 гг.) Египтом и с подчиненными ему Палестиной и Сирией носили мирный коммерческий характер. Ведь ахейские династы знали, что в этом направлении завоевания нереальны, что наибольшую выгоду они могут получить, привозя на юг высокоценимые изделия эллинских мастеров и дефицитные виды сырья балканских земель. Около 1400 г. гибель кносского царского дома позволила материковым мореходам полностью взять в свои руки торговлю с Кипром и ближайшими к нему царствами Сирии - Библом, Угаритом, Алалахом и др. Особенно знаменательна смена критян ахеянами в небольшом царстве Угарит, в столице которого уже давно находилось обособленное критское подворье. Весьма интенсивным было проникновение ахеян в земли к югу от Кадеша, в XIV-XIII вв. подчиненные Египту. Несомненно, южные и восточные порты Крита играли лишь транзитную роль в упомянутых связях.</w:t>
      </w:r>
    </w:p>
    <w:p w:rsidR="00E50F51" w:rsidRPr="0011605D" w:rsidRDefault="00E50F51" w:rsidP="00E50F51">
      <w:pPr>
        <w:spacing w:before="120"/>
        <w:jc w:val="center"/>
        <w:rPr>
          <w:b/>
          <w:bCs/>
          <w:sz w:val="28"/>
          <w:szCs w:val="28"/>
        </w:rPr>
      </w:pPr>
      <w:r w:rsidRPr="0011605D">
        <w:rPr>
          <w:b/>
          <w:bCs/>
          <w:sz w:val="28"/>
          <w:szCs w:val="28"/>
        </w:rPr>
        <w:t>Список литературы</w:t>
      </w:r>
    </w:p>
    <w:p w:rsidR="00E50F51" w:rsidRPr="00AD67F4" w:rsidRDefault="00E50F51" w:rsidP="00E50F51">
      <w:pPr>
        <w:spacing w:before="120"/>
        <w:ind w:firstLine="567"/>
        <w:jc w:val="both"/>
      </w:pPr>
      <w:r w:rsidRPr="00AD67F4">
        <w:t xml:space="preserve">1. История Европы с древнейших времен до наших дней; Издательство "Наука" РАН, Москва, 1988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0F51"/>
    <w:rsid w:val="000140B0"/>
    <w:rsid w:val="00051FB8"/>
    <w:rsid w:val="00095BA6"/>
    <w:rsid w:val="0011605D"/>
    <w:rsid w:val="00210DB3"/>
    <w:rsid w:val="00271A77"/>
    <w:rsid w:val="0031418A"/>
    <w:rsid w:val="00350B15"/>
    <w:rsid w:val="00377A3D"/>
    <w:rsid w:val="0052086C"/>
    <w:rsid w:val="005A2562"/>
    <w:rsid w:val="00755964"/>
    <w:rsid w:val="008C19D7"/>
    <w:rsid w:val="00A44D32"/>
    <w:rsid w:val="00AD67F4"/>
    <w:rsid w:val="00E12572"/>
    <w:rsid w:val="00E37868"/>
    <w:rsid w:val="00E50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7FE7BFF-0CBB-46F3-9CF1-231296DE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F5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50F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1178</Words>
  <Characters>6719</Characters>
  <Application>Microsoft Office Word</Application>
  <DocSecurity>0</DocSecurity>
  <Lines>55</Lines>
  <Paragraphs>15</Paragraphs>
  <ScaleCrop>false</ScaleCrop>
  <Company>Home</Company>
  <LinksUpToDate>false</LinksUpToDate>
  <CharactersWithSpaces>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Гибель кносской монархии</dc:title>
  <dc:subject/>
  <dc:creator>Alena</dc:creator>
  <cp:keywords/>
  <dc:description/>
  <cp:lastModifiedBy>admin</cp:lastModifiedBy>
  <cp:revision>2</cp:revision>
  <dcterms:created xsi:type="dcterms:W3CDTF">2014-02-18T14:39:00Z</dcterms:created>
  <dcterms:modified xsi:type="dcterms:W3CDTF">2014-02-18T14:39:00Z</dcterms:modified>
</cp:coreProperties>
</file>