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  <w:r w:rsidRPr="006C3C30">
        <w:rPr>
          <w:rFonts w:ascii="Times New Roman" w:hAnsi="Times New Roman"/>
          <w:color w:val="000000"/>
          <w:kern w:val="0"/>
          <w:szCs w:val="28"/>
        </w:rPr>
        <w:t>Реферат</w:t>
      </w: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</w:p>
    <w:p w:rsidR="00CF0B08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  <w:r w:rsidRPr="006C3C30">
        <w:rPr>
          <w:rFonts w:ascii="Times New Roman" w:hAnsi="Times New Roman"/>
          <w:color w:val="000000"/>
          <w:kern w:val="0"/>
          <w:szCs w:val="28"/>
        </w:rPr>
        <w:t>Г</w:t>
      </w:r>
      <w:r w:rsidR="00B62B0A" w:rsidRPr="006C3C30">
        <w:rPr>
          <w:rFonts w:ascii="Times New Roman" w:hAnsi="Times New Roman"/>
          <w:color w:val="000000"/>
          <w:kern w:val="0"/>
          <w:szCs w:val="28"/>
        </w:rPr>
        <w:t>ибки</w:t>
      </w:r>
      <w:r w:rsidR="009F5765" w:rsidRPr="006C3C30">
        <w:rPr>
          <w:rFonts w:ascii="Times New Roman" w:hAnsi="Times New Roman"/>
          <w:color w:val="000000"/>
          <w:kern w:val="0"/>
          <w:szCs w:val="28"/>
        </w:rPr>
        <w:t>е</w:t>
      </w:r>
      <w:r w:rsidRPr="006C3C30">
        <w:rPr>
          <w:rFonts w:ascii="Times New Roman" w:hAnsi="Times New Roman"/>
          <w:color w:val="000000"/>
          <w:kern w:val="0"/>
          <w:szCs w:val="28"/>
        </w:rPr>
        <w:t xml:space="preserve"> </w:t>
      </w:r>
      <w:r w:rsidR="00B62B0A" w:rsidRPr="006C3C30">
        <w:rPr>
          <w:rFonts w:ascii="Times New Roman" w:hAnsi="Times New Roman"/>
          <w:color w:val="000000"/>
          <w:kern w:val="0"/>
          <w:szCs w:val="28"/>
        </w:rPr>
        <w:t>производственны</w:t>
      </w:r>
      <w:r w:rsidR="009F5765" w:rsidRPr="006C3C30">
        <w:rPr>
          <w:rFonts w:ascii="Times New Roman" w:hAnsi="Times New Roman"/>
          <w:color w:val="000000"/>
          <w:kern w:val="0"/>
          <w:szCs w:val="28"/>
        </w:rPr>
        <w:t>е</w:t>
      </w:r>
      <w:r w:rsidR="00B62B0A" w:rsidRPr="006C3C30">
        <w:rPr>
          <w:rFonts w:ascii="Times New Roman" w:hAnsi="Times New Roman"/>
          <w:color w:val="000000"/>
          <w:kern w:val="0"/>
          <w:szCs w:val="28"/>
        </w:rPr>
        <w:t xml:space="preserve"> систем</w:t>
      </w:r>
      <w:r w:rsidR="009F5765" w:rsidRPr="006C3C30">
        <w:rPr>
          <w:rFonts w:ascii="Times New Roman" w:hAnsi="Times New Roman"/>
          <w:color w:val="000000"/>
          <w:kern w:val="0"/>
          <w:szCs w:val="28"/>
        </w:rPr>
        <w:t>ы</w:t>
      </w:r>
      <w:r w:rsidR="00B62B0A" w:rsidRPr="006C3C30">
        <w:rPr>
          <w:rFonts w:ascii="Times New Roman" w:hAnsi="Times New Roman"/>
          <w:color w:val="000000"/>
          <w:kern w:val="0"/>
          <w:szCs w:val="28"/>
        </w:rPr>
        <w:t xml:space="preserve"> (ГПС)</w:t>
      </w:r>
    </w:p>
    <w:p w:rsidR="00B62B0A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  <w:r w:rsidRPr="006C3C30">
        <w:rPr>
          <w:rFonts w:ascii="Times New Roman" w:hAnsi="Times New Roman"/>
          <w:color w:val="000000"/>
          <w:kern w:val="0"/>
          <w:szCs w:val="28"/>
        </w:rPr>
        <w:t>механической обработки деталей</w:t>
      </w:r>
    </w:p>
    <w:p w:rsidR="00CF0B08" w:rsidRPr="006C3C30" w:rsidRDefault="00CF0B08" w:rsidP="00CF0B08">
      <w:pPr>
        <w:numPr>
          <w:ilvl w:val="0"/>
          <w:numId w:val="17"/>
        </w:numPr>
        <w:shd w:val="clear" w:color="000000" w:fill="auto"/>
        <w:spacing w:line="360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br w:type="page"/>
      </w:r>
      <w:r w:rsidRPr="006C3C30">
        <w:rPr>
          <w:b/>
          <w:color w:val="000000"/>
          <w:sz w:val="28"/>
          <w:szCs w:val="28"/>
        </w:rPr>
        <w:t>Основное технологическое оборудование для ГПМ механо-обрабатывающего производства</w:t>
      </w:r>
    </w:p>
    <w:p w:rsidR="00CF0B08" w:rsidRPr="006C3C30" w:rsidRDefault="00CF0B08" w:rsidP="00CF0B08">
      <w:pPr>
        <w:pStyle w:val="2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9F5765" w:rsidRPr="006C3C30" w:rsidRDefault="009F5765" w:rsidP="00CF0B08">
      <w:pPr>
        <w:pStyle w:val="2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>В состав</w:t>
      </w:r>
      <w:r w:rsidR="00CF0B08"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>ГПС механообработки входят:</w:t>
      </w:r>
      <w:r w:rsidR="00CF0B08"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>ГПС изготовления деталей типа „тела вращения", ГПС изготовления плоских деталей, ГПС изготовления корпусных деталей. В настоящем параграфе, в качестве примера, рассмотрим</w:t>
      </w:r>
      <w:r w:rsidR="00CF0B08"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>иерархию,</w:t>
      </w:r>
      <w:r w:rsidR="00CF0B08"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>состав, структуру и процесс функционирования</w:t>
      </w:r>
      <w:r w:rsidR="00CF0B08"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6C3C30">
        <w:rPr>
          <w:rFonts w:ascii="Times New Roman" w:hAnsi="Times New Roman"/>
          <w:b w:val="0"/>
          <w:i w:val="0"/>
          <w:color w:val="000000"/>
          <w:sz w:val="28"/>
          <w:szCs w:val="28"/>
        </w:rPr>
        <w:t>ГПС изготовления корпусных деталей на уровне их реализации в виде ГПМ, ГПЛ, ГАУ и ГАЦ.</w:t>
      </w:r>
    </w:p>
    <w:p w:rsidR="009F5765" w:rsidRPr="006C3C30" w:rsidRDefault="009F5765" w:rsidP="00CF0B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Элементной базой ГПМ механообрабатывающего производства являются станки с ЧПУ, обрабатывающие центры (ОЦ), промышленные роботы.</w:t>
      </w:r>
    </w:p>
    <w:p w:rsidR="009F5765" w:rsidRPr="006C3C30" w:rsidRDefault="009F5765" w:rsidP="00CF0B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Состав оборудования ГПМ определяется конструктивно-технологическими характеристиками обрабатываемых деталей, используемыми в ГПМ, АСС, АТС и ПР.</w:t>
      </w:r>
    </w:p>
    <w:p w:rsidR="009F5765" w:rsidRPr="006C3C30" w:rsidRDefault="009F5765" w:rsidP="00CF0B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 соответствии с главными принципами построения ГПМ к основному технологическому оборудованию с ЧПУ и ОЦ предъявляются требования: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обработка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в. автоматическом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режиме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значительной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номенклатуры деталей при максимальной концентрации операций на отдельных единицах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оборудования,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что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позволяет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сократить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количество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оборудования и число переустановок, улучшить качество обработки и уменьшить продолжительность производственного цикла;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возможность быстрой переналадки оборудования, устройств накопления и ориентации при смене предметов производства;</w:t>
      </w:r>
    </w:p>
    <w:p w:rsidR="00CF0B08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компоновочная и программная стыковка основного оборудования с транспортно-складскими системами, измерительными установками;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загрузка заготовок и выгрузка готовых изделий с технологического оборудования;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контроль и коррекция режимов ТП в соответствии с установленным критерием оптимизации;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контроль геометрических размеров обрабатываемых деталей и соответствующая коррекция для достижения заданных размеров;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контроль за состоянием инструмента;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замена поломанного или изношенного инструмента;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сбор и удаление отходов за пределы технологического оборудования;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контроль наличия, расхода и других параметров технологических сред (например, смазочно-охлаждающих жидкостей);</w:t>
      </w:r>
    </w:p>
    <w:p w:rsidR="009F5765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поиск неисправностей (диагностика) узлов станка и системы управления;</w:t>
      </w:r>
    </w:p>
    <w:p w:rsidR="00CF0B08" w:rsidRPr="006C3C30" w:rsidRDefault="009F5765" w:rsidP="00CF0B08">
      <w:pPr>
        <w:numPr>
          <w:ilvl w:val="0"/>
          <w:numId w:val="14"/>
        </w:numPr>
        <w:shd w:val="clear" w:color="000000" w:fill="auto"/>
        <w:tabs>
          <w:tab w:val="num" w:pos="-540"/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осуществление связи с верхним уровнем управления по передаче управляющих воздействий и учетной информации.</w:t>
      </w:r>
    </w:p>
    <w:p w:rsidR="00CF0B08" w:rsidRPr="006C3C30" w:rsidRDefault="009F5765" w:rsidP="00CF0B0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Наиболее полно перечисленным требованиям отвечают станки сверлильно-фрезерно-расточной группы — обрабатывающие центры — для обработки корпусных и плоскостных деталей. В их конструкциях заложены такие принципиально важные технические решения, как автоматизация смены деталей, инструмента, автоматический контроль обрабатываемых деталей.</w:t>
      </w:r>
    </w:p>
    <w:p w:rsidR="00CF0B08" w:rsidRPr="006C3C30" w:rsidRDefault="009F5765" w:rsidP="00CF0B0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Одним из таких станков является многоцелевой горизонтально-фрезерно-расточной обрабатывающий центр модели 2204ВМФ4 (рис. 1), предназначенный для комплексной обработки корпусных деталей средних размеров с четырех сторон без переустановки.</w:t>
      </w:r>
    </w:p>
    <w:p w:rsidR="009F5765" w:rsidRPr="006C3C30" w:rsidRDefault="009F5765" w:rsidP="00CF0B0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Размеры рабочей поверхности стола - 500X400 мм. На станке можно производить получистовое и чистовое фрезирование плоскостей, пазов, криволинейных поверхностей концевыми, торцевыми, дисковыми фрезами; растачивание, сверление, зенкование, нарезание резьбы метчиками. Станок оснащен устройством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для контроля угла поворота, позволяющим нарезать резьбу резцом, а также автоматически устанавливать ориентированный по углу инструмент. Поворотный стол, индексируемый с высокой точностью, позволяет расширить технологические возможности станка, в том числе обрабатывать соосные отверстия консольным инструментом.</w:t>
      </w:r>
    </w:p>
    <w:p w:rsidR="009F5765" w:rsidRPr="006C3C30" w:rsidRDefault="009F5765" w:rsidP="00CF0B08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Станок имеет бесконсольную вертикально-подвижную шпиндельную бабку, расположенную внутри продольно-подвижной стойки, поперечно-подвижный поворотный стол, устройство для автоматической смены инструмента с инструментальным магазином барабанного типа на 30 позиций, монтируемым на верхнем торце стойки. Станки оснащаются как встроенным поворотным столом без автоматической системы спутников, так и устройствами для автоматической смены спутников.</w:t>
      </w:r>
    </w:p>
    <w:p w:rsidR="009F5765" w:rsidRPr="006C3C30" w:rsidRDefault="009F5765" w:rsidP="00CF0B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Наиболее перспективным направлением в области создания ГПМ механообработки является использование в составе данных ГПМ блочно-модульных ПР. Применение блочно-модульного принципа построения ПР позволяет из ограниченного типового ряда функциональных элементов создавать ПР различного назначения без избыточного числа степеней подвижности и устройств, упростить их конструкцию и обслуживание, сократить сроки и затраты на их изготовление, освоение, внедрение и эксплуатацию.</w:t>
      </w:r>
    </w:p>
    <w:p w:rsidR="00CF0B08" w:rsidRPr="006C3C30" w:rsidRDefault="009F5765" w:rsidP="00CF0B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Примером модульного принципа создания ПР для обслуживания более 30 моделей металлорежущих станков с горизонтальной осью шпинделя является ПР (модель СМ40) с гидравлическим приводом и позиционной системой управления. Характеристики типовых модулей.</w:t>
      </w:r>
    </w:p>
    <w:p w:rsidR="00CF0B08" w:rsidRPr="006C3C30" w:rsidRDefault="009F5765" w:rsidP="00CF0B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 состав элементной базы ГПМ механообработки деталей МЭА кроме оборудования с ЧПУ, ПР, ОЦ входит ряд специальных устройств (загрузочно-разгрузочные, смены инструмента, удаления отходов, смены приспособлений, контроля и диагностики), имеющих разнообразное конструктивное исполнение, принципы функционирования, варианты компоновки в составе ГПМ.</w:t>
      </w:r>
    </w:p>
    <w:p w:rsidR="00CF0B08" w:rsidRPr="006C3C30" w:rsidRDefault="009F5765" w:rsidP="00CF0B08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Системы ЧПУ (рис. 2.) являются наиболее распространенным типом систем управления технологическим оборудованием (станки, ОЦ, ПР) и, в свою очередь, должны рассматриваться как типовая элементная база АСУ ГПМ механообработки деталей ЭА. Она обеспечивает подготовку и ввод данных, управление движением рабочих органов станков, технологией (режимы и параметры операции, перехода), инструментом, оснасткой.</w:t>
      </w:r>
    </w:p>
    <w:p w:rsidR="00CF0B08" w:rsidRPr="006C3C30" w:rsidRDefault="00CF0B08" w:rsidP="00CF0B08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F0B08" w:rsidRPr="006C3C30" w:rsidRDefault="008F1AD8" w:rsidP="00CF0B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01.75pt" fillcolor="window">
            <v:imagedata r:id="rId7" o:title=""/>
          </v:shape>
        </w:pict>
      </w:r>
    </w:p>
    <w:p w:rsidR="009F5765" w:rsidRPr="006C3C30" w:rsidRDefault="009F5765" w:rsidP="00CF0B08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6C3C30">
        <w:rPr>
          <w:b/>
          <w:color w:val="000000"/>
          <w:sz w:val="28"/>
          <w:szCs w:val="28"/>
        </w:rPr>
        <w:t>Рис. 1 - Многоцелевой горизонтальный сверлильно-фрезерно-р</w:t>
      </w:r>
      <w:r w:rsidR="00CF0B08" w:rsidRPr="006C3C30">
        <w:rPr>
          <w:b/>
          <w:color w:val="000000"/>
          <w:sz w:val="28"/>
          <w:szCs w:val="28"/>
        </w:rPr>
        <w:t>асточной станок модели 2204ВМФ4</w:t>
      </w:r>
    </w:p>
    <w:p w:rsidR="00CF0B08" w:rsidRPr="006C3C30" w:rsidRDefault="00CF0B08" w:rsidP="00CF0B08">
      <w:pPr>
        <w:shd w:val="clear" w:color="000000" w:fill="auto"/>
        <w:suppressAutoHyphens/>
        <w:spacing w:line="360" w:lineRule="auto"/>
        <w:jc w:val="center"/>
        <w:rPr>
          <w:i/>
          <w:color w:val="000000"/>
          <w:sz w:val="28"/>
          <w:szCs w:val="28"/>
        </w:rPr>
      </w:pPr>
      <w:r w:rsidRPr="006C3C30">
        <w:rPr>
          <w:i/>
          <w:color w:val="000000"/>
          <w:sz w:val="28"/>
          <w:szCs w:val="28"/>
        </w:rPr>
        <w:t>1— основание; 2 — стол; 3 — шпиндельная бабка; 4 — инструментальный магазин; 5 — шпиндель</w:t>
      </w:r>
    </w:p>
    <w:p w:rsidR="00CF0B08" w:rsidRPr="006C3C30" w:rsidRDefault="00CF0B08" w:rsidP="00CF0B08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9F5765" w:rsidRPr="006C3C30" w:rsidRDefault="009F5765" w:rsidP="00CF0B08">
      <w:pPr>
        <w:pStyle w:val="a8"/>
        <w:shd w:val="clear" w:color="000000" w:fill="auto"/>
        <w:spacing w:after="0" w:line="360" w:lineRule="auto"/>
        <w:ind w:left="0"/>
        <w:jc w:val="center"/>
        <w:rPr>
          <w:b/>
          <w:color w:val="000000"/>
          <w:sz w:val="28"/>
          <w:szCs w:val="28"/>
        </w:rPr>
      </w:pPr>
      <w:r w:rsidRPr="006C3C30">
        <w:rPr>
          <w:b/>
          <w:color w:val="000000"/>
          <w:sz w:val="28"/>
          <w:szCs w:val="28"/>
        </w:rPr>
        <w:t>.</w:t>
      </w:r>
      <w:r w:rsidR="008F1AD8">
        <w:rPr>
          <w:b/>
          <w:color w:val="000000"/>
          <w:sz w:val="28"/>
          <w:szCs w:val="28"/>
        </w:rPr>
        <w:pict>
          <v:shape id="_x0000_i1026" type="#_x0000_t75" style="width:350.25pt;height:177pt" fillcolor="window">
            <v:imagedata r:id="rId8" o:title=""/>
          </v:shape>
        </w:pict>
      </w:r>
    </w:p>
    <w:p w:rsidR="00CF0B08" w:rsidRPr="006C3C30" w:rsidRDefault="00CF0B08" w:rsidP="00CF0B08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  <w:r w:rsidRPr="006C3C30">
        <w:rPr>
          <w:b/>
          <w:color w:val="000000"/>
          <w:sz w:val="28"/>
          <w:szCs w:val="28"/>
        </w:rPr>
        <w:t>Рис. 2 - Общая структура системы с ЧПУ</w:t>
      </w:r>
    </w:p>
    <w:p w:rsidR="009F5765" w:rsidRPr="006C3C30" w:rsidRDefault="009F5765" w:rsidP="00CF0B08">
      <w:pPr>
        <w:shd w:val="clear" w:color="000000" w:fill="auto"/>
        <w:suppressAutoHyphens/>
        <w:spacing w:line="360" w:lineRule="auto"/>
        <w:jc w:val="both"/>
        <w:rPr>
          <w:i/>
          <w:color w:val="000000"/>
          <w:sz w:val="28"/>
          <w:szCs w:val="28"/>
        </w:rPr>
      </w:pPr>
      <w:r w:rsidRPr="006C3C30">
        <w:rPr>
          <w:i/>
          <w:color w:val="000000"/>
          <w:sz w:val="28"/>
          <w:szCs w:val="28"/>
        </w:rPr>
        <w:t>1 — аппаратура связи с ЭВМ верхнего уровня, периферийные устройства ввода-вывода данных; 2 — устройство с ЧПУ; 3 — станция питания; 4 — блок управления двигателями подачи и привода главного движения; 5 — двигатели приводов подачи и привода главного движения; 6 — измерительные преобразователи перемещений рабочих органов станка; 7 — кинематическая система станка; 8 — нормирующие и согласующие блоки измерительных каналов; 9 — измерительные датчики параметров ТП; 10 — сигнальные датчики фиксированных положений рабочих органов; 11 — рабочие органы пульта управления станка</w:t>
      </w:r>
    </w:p>
    <w:p w:rsidR="00CF0B08" w:rsidRPr="006C3C30" w:rsidRDefault="00CF0B08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Названные модули имеют самые разнообразные компоновки., что связано с:</w:t>
      </w:r>
    </w:p>
    <w:p w:rsidR="009F5765" w:rsidRPr="006C3C30" w:rsidRDefault="009F5765" w:rsidP="00CF0B08">
      <w:pPr>
        <w:numPr>
          <w:ilvl w:val="0"/>
          <w:numId w:val="13"/>
        </w:numPr>
        <w:shd w:val="clear" w:color="000000" w:fill="auto"/>
        <w:tabs>
          <w:tab w:val="clear" w:pos="862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производственными факторами, обеспечивающими возможность многостаночного обслуживания;</w:t>
      </w:r>
    </w:p>
    <w:p w:rsidR="009F5765" w:rsidRPr="006C3C30" w:rsidRDefault="009F5765" w:rsidP="00CF0B08">
      <w:pPr>
        <w:numPr>
          <w:ilvl w:val="0"/>
          <w:numId w:val="13"/>
        </w:numPr>
        <w:shd w:val="clear" w:color="000000" w:fill="auto"/>
        <w:tabs>
          <w:tab w:val="clear" w:pos="862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многообразными организационно-технологическими формами производства;</w:t>
      </w:r>
    </w:p>
    <w:p w:rsidR="009F5765" w:rsidRPr="006C3C30" w:rsidRDefault="009F5765" w:rsidP="00CF0B08">
      <w:pPr>
        <w:numPr>
          <w:ilvl w:val="0"/>
          <w:numId w:val="13"/>
        </w:numPr>
        <w:shd w:val="clear" w:color="000000" w:fill="auto"/>
        <w:tabs>
          <w:tab w:val="clear" w:pos="862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большой протяженностью технологических маршрутов;</w:t>
      </w:r>
    </w:p>
    <w:p w:rsidR="009F5765" w:rsidRPr="006C3C30" w:rsidRDefault="009F5765" w:rsidP="00CF0B08">
      <w:pPr>
        <w:numPr>
          <w:ilvl w:val="0"/>
          <w:numId w:val="13"/>
        </w:numPr>
        <w:shd w:val="clear" w:color="000000" w:fill="auto"/>
        <w:tabs>
          <w:tab w:val="clear" w:pos="862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многообразием типов металлорежущего оборудования и станочной оснастки;</w:t>
      </w:r>
    </w:p>
    <w:p w:rsidR="009F5765" w:rsidRPr="006C3C30" w:rsidRDefault="009F5765" w:rsidP="00CF0B08">
      <w:pPr>
        <w:numPr>
          <w:ilvl w:val="0"/>
          <w:numId w:val="13"/>
        </w:numPr>
        <w:shd w:val="clear" w:color="000000" w:fill="auto"/>
        <w:tabs>
          <w:tab w:val="clear" w:pos="862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наличием многономенклатурного измерительного и контрольного инструмента;</w:t>
      </w:r>
    </w:p>
    <w:p w:rsidR="009F5765" w:rsidRPr="006C3C30" w:rsidRDefault="009F5765" w:rsidP="00CF0B08">
      <w:pPr>
        <w:numPr>
          <w:ilvl w:val="0"/>
          <w:numId w:val="13"/>
        </w:numPr>
        <w:shd w:val="clear" w:color="000000" w:fill="auto"/>
        <w:tabs>
          <w:tab w:val="clear" w:pos="862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большим объемом и различными видами стружки;</w:t>
      </w:r>
    </w:p>
    <w:p w:rsidR="00CF0B08" w:rsidRPr="006C3C30" w:rsidRDefault="009F5765" w:rsidP="00CF0B08">
      <w:pPr>
        <w:numPr>
          <w:ilvl w:val="0"/>
          <w:numId w:val="13"/>
        </w:numPr>
        <w:shd w:val="clear" w:color="000000" w:fill="auto"/>
        <w:tabs>
          <w:tab w:val="clear" w:pos="862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наличием разметочных, контрольных и других операций по технологическому потоку.</w:t>
      </w:r>
    </w:p>
    <w:p w:rsidR="009F5765" w:rsidRPr="006C3C30" w:rsidRDefault="009F5765" w:rsidP="00CF0B08">
      <w:p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Выбор структуры (компоновки) ГПМ механообработки в общем виде производится с учетом анализа деталей, подлежащих механической обработке; действующего ТП; основного технологического оборудования с учетом возможности его автоматизации; организационных видов производств (серийность, партионность, межстаночное транспортирование); параметров ПР; технико-экономических показателей различных видов роботизации.</w:t>
      </w:r>
    </w:p>
    <w:p w:rsidR="009F5765" w:rsidRPr="006C3C30" w:rsidRDefault="009F5765" w:rsidP="00CF0B08">
      <w:p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Основные схемы ГПМ включают следующие группы оборудования:</w:t>
      </w:r>
    </w:p>
    <w:p w:rsidR="00CF0B08" w:rsidRPr="006C3C30" w:rsidRDefault="009F5765" w:rsidP="00CF0B08">
      <w:pPr>
        <w:numPr>
          <w:ilvl w:val="0"/>
          <w:numId w:val="15"/>
        </w:numPr>
        <w:shd w:val="clear" w:color="000000" w:fill="auto"/>
        <w:tabs>
          <w:tab w:val="clear" w:pos="862"/>
          <w:tab w:val="num" w:pos="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транспортное оборудование (подающее, приемо-передающее, приемное устройство);</w:t>
      </w:r>
    </w:p>
    <w:p w:rsidR="00CF0B08" w:rsidRPr="006C3C30" w:rsidRDefault="009F5765" w:rsidP="00CF0B08">
      <w:pPr>
        <w:numPr>
          <w:ilvl w:val="0"/>
          <w:numId w:val="15"/>
        </w:numPr>
        <w:shd w:val="clear" w:color="000000" w:fill="auto"/>
        <w:tabs>
          <w:tab w:val="clear" w:pos="862"/>
          <w:tab w:val="num" w:pos="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основное технологическое оборудование (станки, оснастка станков, режущий инструмент);</w:t>
      </w:r>
    </w:p>
    <w:p w:rsidR="00CF0B08" w:rsidRPr="006C3C30" w:rsidRDefault="009F5765" w:rsidP="00CF0B08">
      <w:pPr>
        <w:numPr>
          <w:ilvl w:val="0"/>
          <w:numId w:val="15"/>
        </w:numPr>
        <w:shd w:val="clear" w:color="000000" w:fill="auto"/>
        <w:tabs>
          <w:tab w:val="clear" w:pos="862"/>
          <w:tab w:val="num" w:pos="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оборудование системы управления (электро-, гидро-, пневмоэлементы автоматики, пульт управления):</w:t>
      </w:r>
    </w:p>
    <w:p w:rsidR="009F5765" w:rsidRPr="006C3C30" w:rsidRDefault="009F5765" w:rsidP="00CF0B08">
      <w:pPr>
        <w:numPr>
          <w:ilvl w:val="0"/>
          <w:numId w:val="15"/>
        </w:numPr>
        <w:shd w:val="clear" w:color="000000" w:fill="auto"/>
        <w:tabs>
          <w:tab w:val="clear" w:pos="862"/>
          <w:tab w:val="num" w:pos="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оборудование, приборы, инструменты технического контроля деталей (специальное оборудование, контрольно-измерительные полуавтоматы);</w:t>
      </w:r>
    </w:p>
    <w:p w:rsidR="009F5765" w:rsidRPr="006C3C30" w:rsidRDefault="009F5765" w:rsidP="00CF0B08">
      <w:pPr>
        <w:numPr>
          <w:ilvl w:val="0"/>
          <w:numId w:val="15"/>
        </w:numPr>
        <w:shd w:val="clear" w:color="000000" w:fill="auto"/>
        <w:tabs>
          <w:tab w:val="clear" w:pos="862"/>
          <w:tab w:val="num" w:pos="0"/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нестандартное оборудование (кантователь, ориентатор, магазин со схватом).</w:t>
      </w:r>
    </w:p>
    <w:p w:rsidR="009F5765" w:rsidRPr="006C3C30" w:rsidRDefault="009F5765" w:rsidP="00CF0B08">
      <w:pPr>
        <w:shd w:val="clear" w:color="000000" w:fill="auto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На рис. 3. показана типовая структура ГПМ механообработки модели 8М. Указанная модель ГМП предназначена для автоматизированной сверлиль-но-фрезерно-расточной обработки деталей типа „корпус" на приспособлениях-спутниках.</w:t>
      </w:r>
    </w:p>
    <w:p w:rsidR="009F5765" w:rsidRPr="006C3C30" w:rsidRDefault="009F5765" w:rsidP="00CF0B08">
      <w:pPr>
        <w:pStyle w:val="21"/>
        <w:shd w:val="clear" w:color="000000" w:fill="auto"/>
        <w:tabs>
          <w:tab w:val="left" w:pos="993"/>
        </w:tabs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Характерной особенностью рассматриваемых ГПМ является наличие вспомогательного оборудования: магазин схватов (предусматривается автоматическая смена захватных устройств при подаче АТСС новых деталей или резком изменении конфигурации обрабатываемых деталей); кантователь-ориентатор (осуществляет непрерывный комплекс движений по загрузке-разгрузке оборудования, смена баз может потребовать перехват детали роботом); накопитель (складирование полуфабрикатов в тару без загрузки тары, связанной с АТСС); моечная машина; контрольно-измерительная машина.</w:t>
      </w:r>
    </w:p>
    <w:p w:rsidR="00CF0B08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Заготовка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поступает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в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таре, которую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располагают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на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приемном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столе АТСС.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Обработанные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детали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складываются в тару, которая также функционирует в системе АТСС. Управление ПР и обеспечение взаимосвязи всех устройств обеспечивается СПУ.</w:t>
      </w:r>
    </w:p>
    <w:p w:rsidR="009F5765" w:rsidRPr="006C3C30" w:rsidRDefault="00483F03" w:rsidP="00CF0B08">
      <w:pPr>
        <w:pStyle w:val="33"/>
        <w:shd w:val="clear" w:color="000000" w:fill="auto"/>
        <w:spacing w:after="0" w:line="360" w:lineRule="auto"/>
        <w:ind w:left="0"/>
        <w:jc w:val="center"/>
        <w:rPr>
          <w:b/>
          <w:sz w:val="28"/>
          <w:szCs w:val="28"/>
        </w:rPr>
      </w:pPr>
      <w:r w:rsidRPr="006C3C30">
        <w:rPr>
          <w:sz w:val="28"/>
          <w:szCs w:val="28"/>
        </w:rPr>
        <w:br w:type="page"/>
      </w:r>
      <w:r w:rsidR="008F1AD8">
        <w:rPr>
          <w:b/>
          <w:sz w:val="28"/>
          <w:szCs w:val="28"/>
        </w:rPr>
        <w:pict>
          <v:shape id="_x0000_i1027" type="#_x0000_t75" style="width:174pt;height:212.25pt" fillcolor="window">
            <v:imagedata r:id="rId9" o:title=""/>
          </v:shape>
        </w:pict>
      </w:r>
    </w:p>
    <w:p w:rsidR="00CF0B08" w:rsidRPr="006C3C30" w:rsidRDefault="00CF0B08" w:rsidP="00CF0B08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6C3C30">
        <w:rPr>
          <w:b/>
          <w:color w:val="000000"/>
          <w:sz w:val="28"/>
          <w:szCs w:val="28"/>
        </w:rPr>
        <w:t>Рис. 3 - ГПМ изготовления корпусных деталей</w:t>
      </w:r>
    </w:p>
    <w:p w:rsidR="009F5765" w:rsidRPr="006C3C30" w:rsidRDefault="009F5765" w:rsidP="00CF0B08">
      <w:pPr>
        <w:pStyle w:val="33"/>
        <w:shd w:val="clear" w:color="000000" w:fill="auto"/>
        <w:suppressAutoHyphens/>
        <w:spacing w:after="0" w:line="360" w:lineRule="auto"/>
        <w:ind w:left="0"/>
        <w:jc w:val="both"/>
        <w:rPr>
          <w:i/>
          <w:sz w:val="28"/>
          <w:szCs w:val="28"/>
        </w:rPr>
      </w:pPr>
      <w:r w:rsidRPr="006C3C30">
        <w:rPr>
          <w:i/>
          <w:sz w:val="28"/>
          <w:szCs w:val="28"/>
        </w:rPr>
        <w:t>1 — технологическое оборудование (станки типа ЛФ-260МФЗ 21103Н7Ф4, ИР-320); 2 — приемо-зажимное устройство; 3 — накопительно-подающее устройство; 4 — комплект приспособлений спутников; 5 — устройство для крепления деталей на приспособлениях-спутниках; б — устройство управления модулем; 7 — устройство связи системы ЦПУ станка с устройством управления модуля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Технические характеристики ГПМ изготовления корпусных деталей</w:t>
      </w:r>
    </w:p>
    <w:p w:rsidR="009F5765" w:rsidRPr="006C3C30" w:rsidRDefault="009F5765" w:rsidP="00CF0B08">
      <w:pPr>
        <w:pStyle w:val="4"/>
        <w:shd w:val="clear" w:color="000000" w:fill="auto"/>
        <w:suppressAutoHyphens/>
        <w:spacing w:before="0" w:after="0" w:line="360" w:lineRule="auto"/>
        <w:ind w:firstLine="709"/>
        <w:jc w:val="both"/>
        <w:rPr>
          <w:b w:val="0"/>
        </w:rPr>
      </w:pPr>
      <w:r w:rsidRPr="006C3C30">
        <w:rPr>
          <w:b w:val="0"/>
        </w:rPr>
        <w:t>Производительность, шт./ч</w:t>
      </w:r>
      <w:r w:rsidR="00CF0B08" w:rsidRPr="006C3C30">
        <w:rPr>
          <w:b w:val="0"/>
        </w:rPr>
        <w:t xml:space="preserve"> </w:t>
      </w:r>
      <w:r w:rsidRPr="006C3C30">
        <w:rPr>
          <w:b w:val="0"/>
        </w:rPr>
        <w:t>24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Габаритные размеры детали, мм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300X300x300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Масса детали, кг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10</w:t>
      </w:r>
    </w:p>
    <w:p w:rsidR="00CF0B08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Площадь, занимаемая модулем, м</w:t>
      </w:r>
      <w:r w:rsidRPr="006C3C30">
        <w:rPr>
          <w:color w:val="000000"/>
          <w:sz w:val="28"/>
          <w:szCs w:val="28"/>
          <w:vertAlign w:val="superscript"/>
        </w:rPr>
        <w:t>2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30,0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Технические характеристики ГПМ изготовления деталей типа „тела вращения"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Производительность, шт./ч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40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Габаритные размеры детали: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длина, мм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50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диаметр, мм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100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Масса детали, кг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1,5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Площадь, занимаемая модулем, м</w:t>
      </w:r>
      <w:r w:rsidRPr="006C3C30">
        <w:rPr>
          <w:color w:val="000000"/>
          <w:sz w:val="28"/>
          <w:szCs w:val="28"/>
          <w:vertAlign w:val="superscript"/>
        </w:rPr>
        <w:t>2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10,0</w:t>
      </w:r>
    </w:p>
    <w:p w:rsidR="009F5765" w:rsidRPr="006C3C30" w:rsidRDefault="009F5765" w:rsidP="00CF0B08">
      <w:pPr>
        <w:pStyle w:val="33"/>
        <w:shd w:val="clear" w:color="000000" w:fill="auto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6C3C30">
        <w:rPr>
          <w:sz w:val="28"/>
          <w:szCs w:val="28"/>
        </w:rPr>
        <w:t>ГПМ механообработки корпусных деталей в общем случае состоит из многоинструментального станка, накопителя, столов-спутников, устройства автоматической загрузки-выгрузки столов-спутников со стола станка, замены режущего инструмента, уборки стружки, контрольно-измерительной системы.</w:t>
      </w:r>
    </w:p>
    <w:p w:rsidR="009F5765" w:rsidRPr="006C3C30" w:rsidRDefault="009F5765" w:rsidP="00CF0B08">
      <w:pPr>
        <w:pStyle w:val="2"/>
        <w:shd w:val="clear" w:color="000000" w:fill="auto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aps/>
          <w:color w:val="000000"/>
          <w:sz w:val="28"/>
          <w:szCs w:val="28"/>
        </w:rPr>
      </w:pPr>
    </w:p>
    <w:p w:rsidR="009F5765" w:rsidRPr="006C3C30" w:rsidRDefault="009F5765" w:rsidP="00CF0B08">
      <w:pPr>
        <w:pStyle w:val="2"/>
        <w:keepNext w:val="0"/>
        <w:numPr>
          <w:ilvl w:val="0"/>
          <w:numId w:val="17"/>
        </w:numPr>
        <w:shd w:val="clear" w:color="000000" w:fill="auto"/>
        <w:spacing w:before="0" w:after="0" w:line="360" w:lineRule="auto"/>
        <w:ind w:left="0" w:firstLine="0"/>
        <w:jc w:val="center"/>
        <w:rPr>
          <w:rFonts w:ascii="Times New Roman" w:hAnsi="Times New Roman"/>
          <w:i w:val="0"/>
          <w:color w:val="000000"/>
          <w:sz w:val="28"/>
          <w:szCs w:val="28"/>
        </w:rPr>
      </w:pPr>
      <w:r w:rsidRPr="006C3C30">
        <w:rPr>
          <w:rFonts w:ascii="Times New Roman" w:hAnsi="Times New Roman"/>
          <w:i w:val="0"/>
          <w:color w:val="000000"/>
          <w:sz w:val="28"/>
          <w:szCs w:val="28"/>
        </w:rPr>
        <w:t>ГП</w:t>
      </w:r>
      <w:r w:rsidR="0090340A" w:rsidRPr="006C3C30">
        <w:rPr>
          <w:rFonts w:ascii="Times New Roman" w:hAnsi="Times New Roman"/>
          <w:i w:val="0"/>
          <w:color w:val="000000"/>
          <w:sz w:val="28"/>
          <w:szCs w:val="28"/>
        </w:rPr>
        <w:t>М</w:t>
      </w:r>
      <w:r w:rsidRPr="006C3C30">
        <w:rPr>
          <w:rFonts w:ascii="Times New Roman" w:hAnsi="Times New Roman"/>
          <w:i w:val="0"/>
          <w:color w:val="000000"/>
          <w:sz w:val="28"/>
          <w:szCs w:val="28"/>
        </w:rPr>
        <w:t xml:space="preserve"> механообрабатывающего производства корпусных деталей</w:t>
      </w:r>
    </w:p>
    <w:p w:rsidR="009F5765" w:rsidRPr="006C3C30" w:rsidRDefault="009F5765" w:rsidP="00CF0B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F5765" w:rsidRPr="006C3C30" w:rsidRDefault="009F5765" w:rsidP="00CF0B08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Рассмотрим структуру и функционирование многономенклатурных ГП</w:t>
      </w:r>
      <w:r w:rsidR="0090340A" w:rsidRPr="006C3C30">
        <w:rPr>
          <w:color w:val="000000"/>
          <w:sz w:val="28"/>
          <w:szCs w:val="28"/>
        </w:rPr>
        <w:t>М</w:t>
      </w:r>
      <w:r w:rsidRPr="006C3C30">
        <w:rPr>
          <w:color w:val="000000"/>
          <w:sz w:val="28"/>
          <w:szCs w:val="28"/>
        </w:rPr>
        <w:t xml:space="preserve"> механообработки деталей типа „корпус" (на примере ГПЛ типа АПЛ-3-2) как наиболее сложных из всех видов ГП</w:t>
      </w:r>
      <w:r w:rsidR="0090340A" w:rsidRPr="006C3C30">
        <w:rPr>
          <w:color w:val="000000"/>
          <w:sz w:val="28"/>
          <w:szCs w:val="28"/>
        </w:rPr>
        <w:t>М</w:t>
      </w:r>
      <w:r w:rsidRPr="006C3C30">
        <w:rPr>
          <w:color w:val="000000"/>
          <w:sz w:val="28"/>
          <w:szCs w:val="28"/>
        </w:rPr>
        <w:t xml:space="preserve"> механообработки.</w:t>
      </w:r>
    </w:p>
    <w:p w:rsidR="009F5765" w:rsidRPr="006C3C30" w:rsidRDefault="009F5765" w:rsidP="00CF0B08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Конструкторско-технологическая характеристика корпусных деталей, обрабатываемых в ГП</w:t>
      </w:r>
      <w:r w:rsidR="0090340A" w:rsidRPr="006C3C30">
        <w:rPr>
          <w:color w:val="000000"/>
          <w:sz w:val="28"/>
          <w:szCs w:val="28"/>
        </w:rPr>
        <w:t>М</w:t>
      </w:r>
      <w:r w:rsidRPr="006C3C30">
        <w:rPr>
          <w:color w:val="000000"/>
          <w:sz w:val="28"/>
          <w:szCs w:val="28"/>
        </w:rPr>
        <w:t xml:space="preserve"> модели АЛП-3-2.</w:t>
      </w:r>
    </w:p>
    <w:p w:rsidR="00CF0B08" w:rsidRPr="006C3C30" w:rsidRDefault="009F5765" w:rsidP="00CF0B08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Корпусные детали (рис. 4) изготавливаются в основном литьем из алюминиевых (реже, стальных, магниевых) сплавов. Корпусные детали, изготавливаемые из поковок, обрабатываются по наружным поверхностям. В литых корпусных деталях обрабатываются наружные поверхности, которыми они стыкуются с другими деталями и узлами. Стыковочные поверхности в большинстве корпусных деталей имеют хороший доступ для обработки режущим инструментом и располагаются под углом 90°. В некоторых деталях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стыковочные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поверхности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ограничены уступами криволинейной (цилиндрической)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или прямоугольной формы, которые также подлежат обработке</w:t>
      </w:r>
    </w:p>
    <w:p w:rsidR="00CF0B08" w:rsidRPr="006C3C30" w:rsidRDefault="009F5765" w:rsidP="00CF0B08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корпусных деталях имеется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большое количество соединительных каналов-отверстий, отверстий сложной формы с канавками прямоугольного или фасонного профиля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и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крепежных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отверстий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с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резьбой.</w:t>
      </w:r>
    </w:p>
    <w:p w:rsidR="009F5765" w:rsidRPr="006C3C30" w:rsidRDefault="009F5765" w:rsidP="00CF0B08">
      <w:pPr>
        <w:pStyle w:val="a8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Большинство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корпусных деталей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имеют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ступенчатые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сквозные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и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глухие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отверстия, а так же в некоторых корпусных деталях имеются отверстия, которыми они стыкуются при сборке с другими деталями, что вызывает высокие требования к отклонению взаимного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расположения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поверхностей.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Что обеспечивается окончательной обработкой поверхностей специальным профилированным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инструментом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или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на специализированных станках с ЧПУ с помощью плансуппортного устройства, управляемого по программе. К резьбовым отверстиям предъявляются повышенные требования по отклонению от соосности и перпендикулярности среднего диаметра резьбы к оси основного отверстия.</w:t>
      </w:r>
    </w:p>
    <w:p w:rsidR="00CF0B08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Типовой технологический процесс изготовления корпусных деталей (на уровне маршрутной технологии) включает в свой состав следующие типовые технологические операции:</w:t>
      </w:r>
    </w:p>
    <w:p w:rsidR="009F5765" w:rsidRPr="006C3C30" w:rsidRDefault="009F5765" w:rsidP="00CF0B08">
      <w:pPr>
        <w:numPr>
          <w:ilvl w:val="0"/>
          <w:numId w:val="11"/>
        </w:numPr>
        <w:shd w:val="clear" w:color="000000" w:fill="auto"/>
        <w:tabs>
          <w:tab w:val="clear" w:pos="360"/>
          <w:tab w:val="num" w:pos="106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литье под давлением (в формы);</w:t>
      </w:r>
    </w:p>
    <w:p w:rsidR="009F5765" w:rsidRPr="006C3C30" w:rsidRDefault="009F5765" w:rsidP="00CF0B08">
      <w:pPr>
        <w:numPr>
          <w:ilvl w:val="0"/>
          <w:numId w:val="11"/>
        </w:numPr>
        <w:shd w:val="clear" w:color="000000" w:fill="auto"/>
        <w:tabs>
          <w:tab w:val="clear" w:pos="360"/>
          <w:tab w:val="num" w:pos="106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зачистка отливки от облоя и литников;</w:t>
      </w:r>
    </w:p>
    <w:p w:rsidR="00CF0B08" w:rsidRPr="006C3C30" w:rsidRDefault="009F5765" w:rsidP="00CF0B08">
      <w:pPr>
        <w:numPr>
          <w:ilvl w:val="0"/>
          <w:numId w:val="11"/>
        </w:numPr>
        <w:shd w:val="clear" w:color="000000" w:fill="auto"/>
        <w:tabs>
          <w:tab w:val="clear" w:pos="360"/>
          <w:tab w:val="num" w:pos="106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фрезерная обработка;</w:t>
      </w:r>
    </w:p>
    <w:p w:rsidR="00CF0B08" w:rsidRPr="006C3C30" w:rsidRDefault="009F5765" w:rsidP="00CF0B08">
      <w:pPr>
        <w:numPr>
          <w:ilvl w:val="0"/>
          <w:numId w:val="11"/>
        </w:numPr>
        <w:shd w:val="clear" w:color="000000" w:fill="auto"/>
        <w:tabs>
          <w:tab w:val="clear" w:pos="360"/>
          <w:tab w:val="num" w:pos="106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сверлильная обработка;</w:t>
      </w:r>
    </w:p>
    <w:p w:rsidR="00CF0B08" w:rsidRPr="006C3C30" w:rsidRDefault="009F5765" w:rsidP="00CF0B08">
      <w:pPr>
        <w:numPr>
          <w:ilvl w:val="0"/>
          <w:numId w:val="11"/>
        </w:numPr>
        <w:shd w:val="clear" w:color="000000" w:fill="auto"/>
        <w:tabs>
          <w:tab w:val="clear" w:pos="360"/>
          <w:tab w:val="num" w:pos="106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резьбонарезная обработка;</w:t>
      </w:r>
    </w:p>
    <w:p w:rsidR="009F5765" w:rsidRPr="006C3C30" w:rsidRDefault="009F5765" w:rsidP="00CF0B08">
      <w:pPr>
        <w:numPr>
          <w:ilvl w:val="0"/>
          <w:numId w:val="11"/>
        </w:numPr>
        <w:shd w:val="clear" w:color="000000" w:fill="auto"/>
        <w:tabs>
          <w:tab w:val="clear" w:pos="360"/>
          <w:tab w:val="num" w:pos="106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чистовая обработка поверхностей и отверстий (снятие заусенцев);</w:t>
      </w:r>
    </w:p>
    <w:p w:rsidR="009F5765" w:rsidRPr="006C3C30" w:rsidRDefault="009F5765" w:rsidP="00CF0B08">
      <w:pPr>
        <w:numPr>
          <w:ilvl w:val="0"/>
          <w:numId w:val="11"/>
        </w:numPr>
        <w:shd w:val="clear" w:color="000000" w:fill="auto"/>
        <w:tabs>
          <w:tab w:val="clear" w:pos="360"/>
          <w:tab w:val="num" w:pos="106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контроль геометрических размеров и шероховатости поверхностей.</w:t>
      </w:r>
    </w:p>
    <w:p w:rsidR="00CF0B08" w:rsidRPr="006C3C30" w:rsidRDefault="009F5765" w:rsidP="00CF0B08">
      <w:pPr>
        <w:pStyle w:val="4"/>
        <w:shd w:val="clear" w:color="000000" w:fill="auto"/>
        <w:suppressAutoHyphens/>
        <w:spacing w:before="0" w:after="0" w:line="360" w:lineRule="auto"/>
        <w:ind w:firstLine="709"/>
        <w:jc w:val="both"/>
        <w:rPr>
          <w:b w:val="0"/>
        </w:rPr>
      </w:pPr>
      <w:r w:rsidRPr="006C3C30">
        <w:rPr>
          <w:b w:val="0"/>
        </w:rPr>
        <w:t>3.2 Состав и структура ГПЛ модели АЛП-3.2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Комплекс АЛП-3-2 скомпонован на базе однотипных многооперационных станков с ЧПУ, которые отличаются широкими технологическими возможностями, обеспечивающими производительную обработку корпусных деталей при разнообразии их форм, размеров, технологических параметров. Станки позволяют выполнить стыковку с транспортно-накопительными системами обрабатываемых деталей и инструментов.</w:t>
      </w:r>
    </w:p>
    <w:p w:rsidR="009F5765" w:rsidRPr="006C3C30" w:rsidRDefault="00483F03" w:rsidP="00CF0B08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br w:type="page"/>
      </w:r>
      <w:r w:rsidR="008F1AD8">
        <w:rPr>
          <w:b/>
          <w:color w:val="000000"/>
          <w:sz w:val="28"/>
          <w:szCs w:val="28"/>
        </w:rPr>
        <w:pict>
          <v:shape id="_x0000_i1028" type="#_x0000_t75" style="width:355.5pt;height:198pt" fillcolor="window">
            <v:imagedata r:id="rId10" o:title=""/>
          </v:shape>
        </w:pict>
      </w:r>
    </w:p>
    <w:p w:rsidR="00CF0B08" w:rsidRPr="006C3C30" w:rsidRDefault="00CF0B08" w:rsidP="00CF0B08">
      <w:pPr>
        <w:shd w:val="clear" w:color="000000" w:fill="auto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6C3C30">
        <w:rPr>
          <w:b/>
          <w:color w:val="000000"/>
          <w:sz w:val="28"/>
          <w:szCs w:val="28"/>
        </w:rPr>
        <w:t>Рис. 4 - Структурная схема ГПЛ АЛП-3.2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both"/>
        <w:rPr>
          <w:i/>
          <w:color w:val="000000"/>
          <w:sz w:val="28"/>
          <w:szCs w:val="28"/>
        </w:rPr>
      </w:pPr>
      <w:r w:rsidRPr="006C3C30">
        <w:rPr>
          <w:i/>
          <w:color w:val="000000"/>
          <w:sz w:val="28"/>
          <w:szCs w:val="28"/>
        </w:rPr>
        <w:t>1 — центральный накопитель инструментальных насадок; 2 — многооперационные станки с ЧПУ; 3 — инструментальные роботы-автооператоры; 4 — агрегаты подъема и спуска инструментальных кассет; 5 — участок настройки инструмента вне станка; 6 — конвейер уборки стружки; 7 — штабе-лерАТС-2; 8 — позиция загрузки-разгрузки АТС-2; 9 — позиция многооперационного контроля; 10 — штабелер автоматизированного склада; 11 —отделение комплектации заготовок; 12 — отделение окончательной доработки деталей; 13 - отделение мойки деталей; 14 — отделение окончательного контроля деталей; 15 — помещение обслуживающего персонала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 состав комплекса АЛП-3-2 (рис. 2.11) входят: четыре пятикоординатных станка СМ630Ф44, три шестикоординатные станка СМ400Ф45 с магазинами на 60 инструментов каждый; один пятикоординатный станок СТ400Ф45 с ЧПУ и автоматической сменой инструментов с магазином на 60 инструментов для глубокого сверления отверстий ружейными сверлами; АТСС обрабатываемых деталей (спутников) типа АТС-2; автоматизированная транспортно-накопительная система инструментального обеспечения станков комплекса типа СИО-1; отделение комплектации заготовок с автоматизированным стеллажом; отделение наладки инструментов и приспособлений вне станков комплекса; отделение окончательного контроля обработанных деталей; автоматизированный элеваторный склад инструментов; система автоматизированного удаления стружки; отделение ручной окончательной обработки деталей; отделение автоматизированной промывки обработанных деталей; отделение механиков по обслуживанию и наладке оборудования комплекса; отделение управляющего вычислительного комплекса (УВК); комната диспетчера и сменного мастера с центральным пультом управления комплексом.</w:t>
      </w:r>
    </w:p>
    <w:p w:rsidR="009F5765" w:rsidRPr="006C3C30" w:rsidRDefault="009F5765" w:rsidP="00CF0B08">
      <w:pPr>
        <w:pStyle w:val="2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Автоматизированная система управления АЛП-3-2 имеет двухуровневую иерархическую структуру управления, включающую: нулевой уровень локальных устройств ЧПУ станками, штабелерами, роботами-операторами и пультами операторов; первый уровень управления АТС-2 и СИО-1 и станками комплекса от УВК (ЭВМ СМ2М) через устройство связи (УСО) с объектом (с устройствами ЧПУ нулевого уровня).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 качестве устройств ЧПУ станками, штабелерами и роботами-автооператорами применяются модификации серийных устройств Н55-2Л. Первый уровень структуры комплекса технических средств (КТС) выполнен на базе двухмашинного вычислительного комплекса, состоящего из двух ЭВМ СМ2М.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Первый уровень АСУ включает специализированное устройство покадрового распределения сменного комплекта программ обработки деталей, хранящихся на магнитных дисках.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Первый уровень АСУ обеспечивает:</w:t>
      </w:r>
    </w:p>
    <w:p w:rsidR="009F5765" w:rsidRPr="006C3C30" w:rsidRDefault="009F5765" w:rsidP="00CF0B08">
      <w:pPr>
        <w:numPr>
          <w:ilvl w:val="0"/>
          <w:numId w:val="12"/>
        </w:numPr>
        <w:shd w:val="clear" w:color="000000" w:fill="auto"/>
        <w:tabs>
          <w:tab w:val="clear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управление загрузкой обрабатываемых деталей АТС-2, СИО-1, подготовкой и загрузкой в СИО-1 комплектов инструментов; разгрузкой обработанных деталей и вводом инструмента на переточку и переналадку, отображением занятости ячеек накопителей спутников и инструментов, магазинов инструментов станков и позиций ожидания спутников;</w:t>
      </w:r>
    </w:p>
    <w:p w:rsidR="009F5765" w:rsidRPr="006C3C30" w:rsidRDefault="009F5765" w:rsidP="00CF0B08">
      <w:pPr>
        <w:numPr>
          <w:ilvl w:val="0"/>
          <w:numId w:val="12"/>
        </w:numPr>
        <w:shd w:val="clear" w:color="000000" w:fill="auto"/>
        <w:tabs>
          <w:tab w:val="clear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ввод коррекции на размер инструментов, учет суммарного времени наработки и контроля целости инструмента, а также плановый пуск и останов комплекса;</w:t>
      </w:r>
    </w:p>
    <w:p w:rsidR="009F5765" w:rsidRPr="006C3C30" w:rsidRDefault="009F5765" w:rsidP="00CF0B08">
      <w:pPr>
        <w:numPr>
          <w:ilvl w:val="0"/>
          <w:numId w:val="12"/>
        </w:numPr>
        <w:shd w:val="clear" w:color="000000" w:fill="auto"/>
        <w:tabs>
          <w:tab w:val="clear" w:pos="3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управление обработкой деталей по сменному заданию, а также обработкой внеплановых деталей.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Система управления анализирует состояние управляющей модели комплекса и, в зависимости от сложившейся ситуации, принимает решения, которые через УСО передаются на соответствующие устройства комплекса для реализации. Система управления состоит из головной программы и трех основных подсистем, которые соответственно управляют станками, АТС обрабатываемых деталей и СИО.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Головная управляющая программа осуществляет распределение машинного времени между подсистемами управления, руководит вводом и выводом информации, осуществляет сборку системы, а также реализует работу системы управления в режимах запуска, рабочем, наладочном и в режиме планового останова.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 режиме запуска система управления проверяет готовность всего оборудования и устройств комплекса к совместной работе с системой управления и выводит в исходное положение станки, штабелеры и роботы-автооператоры. К моменту запуска комплекса приемно-передающие агрегаты также должны находиться в исходном положении.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 случае неисправности отдельных устройств и станков комплекса или неготовности их для совместной работы с системой управления сменный мастер комплекса сообщает об этом оператору ЭВМ. При необходимости система управления позволяет осуществлять плановый запуск без отдельных устройств и станков, при этом комплекс может -работать без АТС-2 или СИО-1, может быть в работе только один станок (только АТС-2 или СИО-1). В случае отказа в работе АТС-2 или СИО-1 их функции может выполнять оператор-станочник, управляя отдельными агрегатами в ручном режиме. Станки комплекса в случае необходимости могут работать в автономном режиме от устройств ЧПУ с перфолентой. Система управления в рабочем режиме обеспечивает автоматическую работу комплекса. Она постоянно анализирует состояние всех систем, устройств и станков комплекса, а в случае возникновения каких-либо неисправностей или сбоев оператор ЭВМ по местной телефонной сети сообщает об этом оператору или сменному мастеру комплекса для принятия соответствующих мер. Наладочный режим работы системы управления используется в случае возникновения неисправностей в устройствах и станках комплекса. В наладочном режиме система управления останавливает работу всех подсистем управления, после чего оператору ЭВМ разрешается вводить в систему управления наладочные команды, с помощью которых производится восстановление работоспобности системы управления.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Предусмотрен как полный, так и частичный перевод системы управления в наладочный режим. Имеется возможность перевода в наладочный режим отдельно АТС-2, СИО-1 или станков, В этом случае наладочные команды можно вводить только для той подсистемы, которая находится в наладочном режиме.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Информация, вводимая в систему управления комплексом. В систему управления комплексом вводится два вида информации: условно-постоян ная и текущая. Условно-постоянная информация вводится при неработаю-ей системе. Она закрепляет номенклатуру обрабатываемых деталей на Станках комплекса и технологию их обработки. Условно-постоянная информация включает программы обработки деталей (установов). Программы обработки деталей (установов) записываются и постоянно находятся на магнитном Диске. Запись программ обработки на магнитный диск производится специальной программой с исходной перфоленты, которая пригодна для непосредственной работы от устройства ЧПУ Н55-2Л станка. Программа обработки детали, хранящаяся на магнитном диске, может при необходимости редактироваться, полностью стираться и заменяться новой.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Текущая информация вводится в систему управления во время работы комплекса и предназначена для корректировки процесса обработки деталей и изменения условий работы системы. Информация о времени обработки деталей (установов) на станках комплекса содержит время ' обработки на каждом станке, возможность передачи обработки с одного станка на другой, время обработки на другом станке. Информация о коррекциях инструмента вводится и хранится в системе управления. Возможен ввод трех видов коррекций инструмента: радиуса фрезы, длины инструмента и величины перемещения плансуппорта. Информация о смещении нуля спутника вводится в систему управления, если при обработке заготовки (установа) выявилась необходимость сместить нулевую точку спутника относительно нуля станка. Ввод коррекций при работающей системе управления производится оператором-контролером с телетайпа.</w:t>
      </w:r>
    </w:p>
    <w:p w:rsidR="009F5765" w:rsidRPr="006C3C30" w:rsidRDefault="009F5765" w:rsidP="00CF0B08">
      <w:pPr>
        <w:pStyle w:val="21"/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Система управления обеспечивает планово-предупредительный вывод деталей на контроль, контроль за выработкой лимита стойкости инструмента и за работой нового инструмента. В системе управления предусмотрена возможность восстановления системы после сбойных ситуаций, возникающих в ЭВМ и при рассогласованиях модели управления с состоянием станков, АТС-2 и СИО-1 комплекса.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Автоматизированная транспортно-складская система АТС-2. В АТС-2 входят стеллаж-накопитель спутников, два штабелера, восемь приемно-передающих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агрегатов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спутников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у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станков,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два</w:t>
      </w:r>
      <w:r w:rsidR="00CF0B08" w:rsidRPr="006C3C30">
        <w:rPr>
          <w:color w:val="000000"/>
          <w:sz w:val="28"/>
          <w:szCs w:val="28"/>
        </w:rPr>
        <w:t xml:space="preserve"> </w:t>
      </w:r>
      <w:r w:rsidRPr="006C3C30">
        <w:rPr>
          <w:color w:val="000000"/>
          <w:sz w:val="28"/>
          <w:szCs w:val="28"/>
        </w:rPr>
        <w:t>приемно-передающих 'агрегата у позиций загрузки-разгрузки деталей; два приемно-передающих агрегата у позиций межоперационного контроля деталей.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Стеллаж имеет 176 ячеек с ложементами для установки спутников (как с закрепленными на них деталями, так и без деталей), расположенных в два ряда по высоте. В нише, расположенной в верхней части накопителя, смонтированы механизмы подвески электрических кабелей, соединенных с электродвигателями штабелеров.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Транспортирование обрабатываемых заготовок в АТС-2 и обработка Деталей на станках комплекса производится на спутниках.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Штабелер состоит из следующих основных узлов: самоходной тележки; стойки, смонтированной на тележке; каретки с телескопическим столом, перемещающейся по направляющим стойки. Телескопический стол имеет платформу для приема спутника, которая выдвигается в обе стороны на ±</w:t>
      </w:r>
      <w:smartTag w:uri="urn:schemas-microsoft-com:office:smarttags" w:element="metricconverter">
        <w:smartTagPr>
          <w:attr w:name="ProductID" w:val="760 мм"/>
        </w:smartTagPr>
        <w:r w:rsidRPr="006C3C30">
          <w:rPr>
            <w:color w:val="000000"/>
            <w:sz w:val="28"/>
            <w:szCs w:val="28"/>
          </w:rPr>
          <w:t>760 мм</w:t>
        </w:r>
      </w:smartTag>
      <w:r w:rsidRPr="006C3C30">
        <w:rPr>
          <w:color w:val="000000"/>
          <w:sz w:val="28"/>
          <w:szCs w:val="28"/>
        </w:rPr>
        <w:t>. Штабелер перемещается вдоль стеллажа-накопителя и станков(по оси X} по напольным направляющим от электродвигателя постоянного тока ПБСТ-43 (N = 3,8 кВт; п = 2200 об./мин) через редуктор и зубчатое колесо, находящееся в зацеплении с зубчатой рейкой, установленной на напольной направляющей. В штабелере предусмотрено ручное перемещение вдоль стеллажа.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Перемещение каретки по направляющим стойки (по оси У) осуществляется также от электродвигателя ПБСТ-43 через редуктор, установленный на верхнем торце стойки, и винтовую передачу.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Выдвижение платформы телескопического стола (по оси Z) осуществляется от электродвигателя АОЛ-21-4 (N = 0,27 кВт; п = 1500 об./мин) через червячный редуктор, систему зубчатых колес и реек. Штабелер АТС-2 в автоматическом режиме работает от системы программного управления с выполнением стандартных циклов.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Приемно-передающие агрегаты спутников АТС-2. В качестве средств передачи спутников на станки, рабочие позиции „загрузка-разгрузка", позиции контроля и обратно применяются три типа приемно-передающих агрегатов, конструкции которых несколько отличаются друг от друга. Приемно-передающие агрегаты, расположенные у станков моделей СМ40ОФ45 и СТ400Ф45, устанавливают спутник с заготовкой в приспособление станка в вертикальном положении. В этих агрегатах поворот платформы телескопического стола со спутником из горизонтального положения в вертикальное и обратно осуществляется кантователем.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Приемно-передающие агрегаты, расположенные у станков модели СМ63ОФ44, устанавливают спутник с заготовкой в приспособление станка в горизонтальном положении, поэтому в агрегате этого типа кантователь телескопического стола отсутствует.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Приемно-передающие агрегаты, расположенные у позиций „Загрузка-разгрузка" и „Контроль деталей", имеют по три приемных позиций спутников (крайние позиции А, Е и среднюю Б). Средняя позиция Б является рабочей позицией оператора, поэтому для удобства установки и закрепления заготовки на спутнике, съема обработанной детали со спутника и проведения операций на позиции контроля, она выполнена поворотной.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Рабочие места операторов позиций „Загрузка-разгрузка" и межоперационного контроля деталей. Рабочие места оператора позиций „Загрузка-разгрузка" и межоперационного контроля деталей оснащены стойкой, на которой смонтированы устройства отображения, дисплей и телефонный аппарат для прямой связи со сменным мастером комплекса и оператором ЭВМ. На позиции контроля установлен стеллаж для хранения мерительного инструмента. Все рабочие позиции операторов оснащены пультами управления приемно-передаюшими агрегатами и пультами связи с ЭВМ.</w:t>
      </w:r>
    </w:p>
    <w:p w:rsidR="009F5765" w:rsidRPr="006C3C30" w:rsidRDefault="009F5765" w:rsidP="00CF0B08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Автоматизированная транспортно-накопительная система инструментального обеспечения СИО-1 включает: эстакаду, центральный накопитель инструментальных наладок, три инструментальных робота-автооператора, два агрегата, обеспечивающих подъем и опускание инструментальных кассет.</w:t>
      </w:r>
    </w:p>
    <w:p w:rsidR="00400C57" w:rsidRPr="006C3C30" w:rsidRDefault="00CF0B08" w:rsidP="00CF0B08">
      <w:pPr>
        <w:pStyle w:val="1"/>
        <w:keepNext w:val="0"/>
        <w:shd w:val="clear" w:color="000000" w:fill="auto"/>
        <w:spacing w:before="0" w:after="0" w:line="360" w:lineRule="auto"/>
        <w:jc w:val="center"/>
        <w:rPr>
          <w:rFonts w:ascii="Times New Roman" w:hAnsi="Times New Roman"/>
          <w:color w:val="000000"/>
          <w:kern w:val="0"/>
          <w:szCs w:val="28"/>
        </w:rPr>
      </w:pPr>
      <w:r w:rsidRPr="006C3C30">
        <w:rPr>
          <w:rFonts w:ascii="Times New Roman" w:hAnsi="Times New Roman"/>
          <w:b w:val="0"/>
          <w:bCs/>
          <w:color w:val="000000"/>
          <w:kern w:val="0"/>
          <w:szCs w:val="28"/>
        </w:rPr>
        <w:br w:type="page"/>
      </w:r>
      <w:r w:rsidR="00400C57" w:rsidRPr="006C3C30">
        <w:rPr>
          <w:rFonts w:ascii="Times New Roman" w:hAnsi="Times New Roman"/>
          <w:color w:val="000000"/>
          <w:kern w:val="0"/>
          <w:szCs w:val="28"/>
        </w:rPr>
        <w:t>Список литературы</w:t>
      </w:r>
    </w:p>
    <w:p w:rsidR="00400C57" w:rsidRPr="006C3C30" w:rsidRDefault="00400C57" w:rsidP="00CF0B08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BA1" w:rsidRPr="006C3C30" w:rsidRDefault="00653BA1" w:rsidP="00CF0B08">
      <w:pPr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>Харченко А.О. Станки с ЧПУ и оборудование гибких производственных систем: Учебное пособие для студентов вузов. – К.: ИД «Профессионал», 2004. – 304 с.</w:t>
      </w:r>
    </w:p>
    <w:p w:rsidR="00653BA1" w:rsidRPr="006C3C30" w:rsidRDefault="00653BA1" w:rsidP="00CF0B08">
      <w:pPr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6C3C30">
        <w:rPr>
          <w:color w:val="000000"/>
          <w:sz w:val="28"/>
          <w:szCs w:val="28"/>
        </w:rPr>
        <w:t xml:space="preserve">Р.И. Гжиров, П.П. Серебреницкий. Программирование обработки на станках с </w:t>
      </w:r>
      <w:r w:rsidRPr="006C3C30">
        <w:rPr>
          <w:caps/>
          <w:color w:val="000000"/>
          <w:sz w:val="28"/>
          <w:szCs w:val="28"/>
        </w:rPr>
        <w:t>чпу</w:t>
      </w:r>
      <w:r w:rsidRPr="006C3C30">
        <w:rPr>
          <w:color w:val="000000"/>
          <w:sz w:val="28"/>
          <w:szCs w:val="28"/>
        </w:rPr>
        <w:t>. Справочник, - Л.: Машиностроение, 1990. – 592 с.</w:t>
      </w:r>
    </w:p>
    <w:p w:rsidR="00C03C65" w:rsidRPr="006C3C30" w:rsidRDefault="00C03C65" w:rsidP="00CF0B08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6C3C30">
        <w:rPr>
          <w:color w:val="000000"/>
          <w:szCs w:val="28"/>
        </w:rPr>
        <w:t>Роботизированные технологические комплексы / Г. И. Костюк, О. О. Баранов, И. Г. Левченко, В. А. Фадеев – Учеб. Пособие. – Харьков. Нац. аэрокосмический университет «ХАИ», 2003. – 214с.</w:t>
      </w:r>
    </w:p>
    <w:p w:rsidR="00CF0B08" w:rsidRPr="006C3C30" w:rsidRDefault="00C03C65" w:rsidP="00CF0B08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6C3C30">
        <w:rPr>
          <w:color w:val="000000"/>
          <w:szCs w:val="28"/>
        </w:rPr>
        <w:t>Н.П.Меткин, М.С.Лапин, С.А.Клейменов, В.М.Критський. Гибкие производственные системы. – М.: Издательство стандартов, 1989. – 309с.</w:t>
      </w:r>
    </w:p>
    <w:p w:rsidR="00C03C65" w:rsidRPr="006C3C30" w:rsidRDefault="00C03C65" w:rsidP="00CF0B08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6C3C30">
        <w:rPr>
          <w:color w:val="000000"/>
          <w:szCs w:val="28"/>
        </w:rPr>
        <w:t>Гибкие робототехнические системы / А. П. Гавриш, Л. С. Ямпольский, - Киев, Головное издательство издательского объединения “Вища школа”, 1989. - 408с.</w:t>
      </w:r>
    </w:p>
    <w:p w:rsidR="00C03C65" w:rsidRPr="006C3C30" w:rsidRDefault="00C03C65" w:rsidP="00CF0B08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6C3C30">
        <w:rPr>
          <w:color w:val="000000"/>
          <w:szCs w:val="28"/>
        </w:rPr>
        <w:t>Широков А.Г. Склады в ГПС. – М.: Машиностроение, 1988. – 216с.</w:t>
      </w:r>
    </w:p>
    <w:p w:rsidR="00C03C65" w:rsidRPr="006C3C30" w:rsidRDefault="00C03C65" w:rsidP="00CF0B08">
      <w:pPr>
        <w:pStyle w:val="a3"/>
        <w:numPr>
          <w:ilvl w:val="0"/>
          <w:numId w:val="6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left"/>
        <w:rPr>
          <w:color w:val="000000"/>
          <w:szCs w:val="28"/>
        </w:rPr>
      </w:pPr>
      <w:r w:rsidRPr="006C3C30">
        <w:rPr>
          <w:color w:val="000000"/>
          <w:szCs w:val="28"/>
        </w:rPr>
        <w:t>Проектирование металлорежущих станков и станочных систем: Справочник-учебник в 3-х т. Т. 3: Проектирование станочных систем /Под общей ред. А.С. Проникова - М.: Изд-во МГТУ им. Н.Э.Баумана; Изд-во МГТУ «Станкин», 2000. - 584 с.</w:t>
      </w:r>
    </w:p>
    <w:p w:rsidR="00C03C65" w:rsidRPr="006C3C30" w:rsidRDefault="00C03C65" w:rsidP="00CF0B08">
      <w:pPr>
        <w:pStyle w:val="a3"/>
        <w:shd w:val="clear" w:color="000000" w:fill="auto"/>
        <w:tabs>
          <w:tab w:val="left" w:pos="284"/>
        </w:tabs>
        <w:suppressAutoHyphens/>
        <w:spacing w:line="360" w:lineRule="auto"/>
        <w:jc w:val="left"/>
        <w:rPr>
          <w:color w:val="000000"/>
          <w:szCs w:val="28"/>
        </w:rPr>
      </w:pPr>
      <w:r w:rsidRPr="006C3C30">
        <w:rPr>
          <w:color w:val="000000"/>
          <w:szCs w:val="28"/>
        </w:rPr>
        <w:t>8. Иванов Ю.В., Лакота Н.А. Гибкая автоматизация производства производства РЭА с применением микропроцессоров и роботов: Учеб. пособие для вузов. – М.: Радио и связь, 1987. – 464 с.</w:t>
      </w:r>
    </w:p>
    <w:p w:rsidR="00C03C65" w:rsidRPr="006C3C30" w:rsidRDefault="00C03C65" w:rsidP="00CF0B08">
      <w:pPr>
        <w:pStyle w:val="a3"/>
        <w:shd w:val="clear" w:color="000000" w:fill="auto"/>
        <w:tabs>
          <w:tab w:val="left" w:pos="284"/>
        </w:tabs>
        <w:suppressAutoHyphens/>
        <w:spacing w:line="360" w:lineRule="auto"/>
        <w:jc w:val="left"/>
        <w:rPr>
          <w:color w:val="000000"/>
          <w:szCs w:val="28"/>
        </w:rPr>
      </w:pPr>
      <w:r w:rsidRPr="006C3C30">
        <w:rPr>
          <w:color w:val="000000"/>
          <w:szCs w:val="28"/>
        </w:rPr>
        <w:t>9. Промышленные роботы: Конструкция, управление, эксплуатация. / Костюк В.И., Гавриш А.П., Ямпольский Л.С., Карлов А.Г. – К.: Высш.шк., 1985. – 359 с.</w:t>
      </w:r>
    </w:p>
    <w:p w:rsidR="00C03C65" w:rsidRPr="006C3C30" w:rsidRDefault="00C03C65" w:rsidP="00CF0B08">
      <w:pPr>
        <w:pStyle w:val="a3"/>
        <w:shd w:val="clear" w:color="000000" w:fill="auto"/>
        <w:tabs>
          <w:tab w:val="left" w:pos="284"/>
        </w:tabs>
        <w:suppressAutoHyphens/>
        <w:spacing w:line="360" w:lineRule="auto"/>
        <w:jc w:val="left"/>
        <w:rPr>
          <w:color w:val="000000"/>
          <w:szCs w:val="28"/>
        </w:rPr>
      </w:pPr>
      <w:r w:rsidRPr="006C3C30">
        <w:rPr>
          <w:color w:val="000000"/>
          <w:szCs w:val="28"/>
        </w:rPr>
        <w:t>10. Гибкие производственные комплексы /под.ред. П.Н.Белянина. – М.: Машиностроение, 1984. – 384с.</w:t>
      </w:r>
      <w:bookmarkStart w:id="0" w:name="_GoBack"/>
      <w:bookmarkEnd w:id="0"/>
    </w:p>
    <w:sectPr w:rsidR="00C03C65" w:rsidRPr="006C3C30" w:rsidSect="00CF0B08">
      <w:headerReference w:type="even" r:id="rId1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C30" w:rsidRDefault="006C3C30">
      <w:r>
        <w:separator/>
      </w:r>
    </w:p>
  </w:endnote>
  <w:endnote w:type="continuationSeparator" w:id="0">
    <w:p w:rsidR="006C3C30" w:rsidRDefault="006C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C30" w:rsidRDefault="006C3C30">
      <w:r>
        <w:separator/>
      </w:r>
    </w:p>
  </w:footnote>
  <w:footnote w:type="continuationSeparator" w:id="0">
    <w:p w:rsidR="006C3C30" w:rsidRDefault="006C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B0A" w:rsidRDefault="00B62B0A" w:rsidP="00410D4B">
    <w:pPr>
      <w:pStyle w:val="a5"/>
      <w:framePr w:wrap="around" w:vAnchor="text" w:hAnchor="margin" w:xAlign="right" w:y="1"/>
      <w:rPr>
        <w:rStyle w:val="a7"/>
      </w:rPr>
    </w:pPr>
  </w:p>
  <w:p w:rsidR="00B62B0A" w:rsidRDefault="00B62B0A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2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CB26D5D"/>
    <w:multiLevelType w:val="hybridMultilevel"/>
    <w:tmpl w:val="7E701A8C"/>
    <w:lvl w:ilvl="0" w:tplc="F1AE21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0149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2E538F8"/>
    <w:multiLevelType w:val="hybridMultilevel"/>
    <w:tmpl w:val="5DFAD2D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34ED2C6F"/>
    <w:multiLevelType w:val="hybridMultilevel"/>
    <w:tmpl w:val="A1A6C45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9111D79"/>
    <w:multiLevelType w:val="hybridMultilevel"/>
    <w:tmpl w:val="BC905F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0">
    <w:nsid w:val="5B2E41BE"/>
    <w:multiLevelType w:val="hybridMultilevel"/>
    <w:tmpl w:val="C76E6F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64C35C6E"/>
    <w:multiLevelType w:val="hybridMultilevel"/>
    <w:tmpl w:val="B92EB1F4"/>
    <w:lvl w:ilvl="0" w:tplc="BCF0BC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6ECC5581"/>
    <w:multiLevelType w:val="hybridMultilevel"/>
    <w:tmpl w:val="E3780CBA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71790F95"/>
    <w:multiLevelType w:val="hybridMultilevel"/>
    <w:tmpl w:val="159A17C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6"/>
  </w:num>
  <w:num w:numId="5">
    <w:abstractNumId w:val="7"/>
  </w:num>
  <w:num w:numId="6">
    <w:abstractNumId w:val="12"/>
  </w:num>
  <w:num w:numId="7">
    <w:abstractNumId w:val="13"/>
  </w:num>
  <w:num w:numId="8">
    <w:abstractNumId w:val="6"/>
  </w:num>
  <w:num w:numId="9">
    <w:abstractNumId w:val="15"/>
  </w:num>
  <w:num w:numId="10">
    <w:abstractNumId w:val="9"/>
  </w:num>
  <w:num w:numId="11">
    <w:abstractNumId w:val="0"/>
  </w:num>
  <w:num w:numId="12">
    <w:abstractNumId w:val="4"/>
  </w:num>
  <w:num w:numId="13">
    <w:abstractNumId w:val="14"/>
  </w:num>
  <w:num w:numId="14">
    <w:abstractNumId w:val="10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120AB5"/>
    <w:rsid w:val="002D0DFE"/>
    <w:rsid w:val="0035095A"/>
    <w:rsid w:val="00354757"/>
    <w:rsid w:val="00391966"/>
    <w:rsid w:val="00400C57"/>
    <w:rsid w:val="00410D4B"/>
    <w:rsid w:val="00483F03"/>
    <w:rsid w:val="00644B8A"/>
    <w:rsid w:val="00653BA1"/>
    <w:rsid w:val="006C3C30"/>
    <w:rsid w:val="008133F7"/>
    <w:rsid w:val="00837788"/>
    <w:rsid w:val="008F1AD8"/>
    <w:rsid w:val="0090340A"/>
    <w:rsid w:val="009B1DDD"/>
    <w:rsid w:val="009F5765"/>
    <w:rsid w:val="009F6540"/>
    <w:rsid w:val="00B62B0A"/>
    <w:rsid w:val="00BD0C77"/>
    <w:rsid w:val="00BF5971"/>
    <w:rsid w:val="00C03C65"/>
    <w:rsid w:val="00C51701"/>
    <w:rsid w:val="00C63906"/>
    <w:rsid w:val="00CF0B08"/>
    <w:rsid w:val="00D414C8"/>
    <w:rsid w:val="00DC620E"/>
    <w:rsid w:val="00E2573D"/>
    <w:rsid w:val="00F658EB"/>
    <w:rsid w:val="00F906B2"/>
    <w:rsid w:val="00F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4EA4D5B-F0E8-4AF6-967C-319242D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F5765"/>
    <w:pPr>
      <w:keepNext/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509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5475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906B2"/>
    <w:rPr>
      <w:rFonts w:cs="Times New Roman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2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62B0A"/>
    <w:pPr>
      <w:spacing w:after="120"/>
    </w:pPr>
    <w:rPr>
      <w:color w:val="000000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"/>
    <w:link w:val="34"/>
    <w:uiPriority w:val="99"/>
    <w:rsid w:val="009F5765"/>
    <w:pPr>
      <w:spacing w:after="120"/>
      <w:ind w:left="283"/>
    </w:pPr>
    <w:rPr>
      <w:color w:val="000000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admin</cp:lastModifiedBy>
  <cp:revision>2</cp:revision>
  <dcterms:created xsi:type="dcterms:W3CDTF">2014-02-22T15:14:00Z</dcterms:created>
  <dcterms:modified xsi:type="dcterms:W3CDTF">2014-02-22T15:14:00Z</dcterms:modified>
</cp:coreProperties>
</file>