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7A" w:rsidRPr="000D0CB3" w:rsidRDefault="00C26B7A" w:rsidP="00C26B7A">
      <w:pPr>
        <w:spacing w:before="120"/>
        <w:jc w:val="center"/>
        <w:rPr>
          <w:b/>
          <w:bCs/>
          <w:sz w:val="32"/>
          <w:szCs w:val="32"/>
        </w:rPr>
      </w:pPr>
      <w:r w:rsidRPr="000D0CB3">
        <w:rPr>
          <w:b/>
          <w:bCs/>
          <w:sz w:val="32"/>
          <w:szCs w:val="32"/>
        </w:rPr>
        <w:t>Гидроэнергетические ресурсы мира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Человек еще в глубокой древности обратил внимание на реки как на доступный источник энергии. Для использования этой энергии люди научились строить водяные колеса, которые вращала вода; этими колесами приводились в движение мельничные постава и другие установки. Водяная мельница является ярким примером древнейшей гидроэнергетической установки, сохранившейся во многих странах до нашего времени почти в первозданном виде. До изобретения паровой машины водная энергия была основной двигательной силой на производстве. По мере совершенствования водяных колес увеличивалась мощность гидравлических установок, приводящих в движение станки и т.д. В 1-й половине XIX века была изобретена гидротурбина, открывшая новые возможности по использованию гидроэнергоресурсов. С изобретением электрической машины и способа передачи электроэнергии на значительные расстояния началось освоение водной энергии путем преобразования ее в электрическую энергию на гидроэлектростанциях (ГЭС). </w:t>
      </w:r>
    </w:p>
    <w:p w:rsidR="00C26B7A" w:rsidRPr="000D0CB3" w:rsidRDefault="00C26B7A" w:rsidP="00C26B7A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Общие сведения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Гидроэнергоресурсы - это запасы энергии текущей воды речных потоков и водоемов, расположенных выше уровня моря (а также энергии морских приливов).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Существенную особенность в оценку гидроэнергоресурсов вносит то обстоятельство, что поверхностные воды - важнейшая составляющая часть экологического баланса планеты. Если все остальные виды первичных энергоресурсов используются преимущественно для выработки энергии, то гидравлические ресурсы должны оцениваться и с точки зрения возможностей осуществления промышленного и общественного водоснабжения, развития рыбного хозяйства, ирригации, судоходства и т.д.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Характерна для гидроэнергоресурсов и та особенность, что преобразование механической энергии воды в электрическую происходит на ГЭС без промежуточного производства тепла.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Энергия рек возобновляема, причем цикличность ее воспроизводства полностью зависит от речного стока, поэтому гидроэнергоресурсы неравномерно распределяются в течение года, кроме того их величина меняется из года в год. В обобщенном виде гидроэнергоресурсы характеризуются среднемноголетней величиной (как и водные ресурсы).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В естественных условиях энергия рек тратится на размыв дна и берегов русла, перенос и переработку твердого материала, выщелачивание и перенос солей. Эта эрозионная деятельность может приводить и к вредным последствиям (нарушение устойчивости берегов, наводнения и др.), и иметь полезный эффект как, например, при выносе из горной породы руды и минеральных веществ, формирование, вынос и накопление различных стройматериалов (галечник, песок). Поэтому использование гидроресурсов для выработки электроэнергии наносит ущерб формированию других важных ресурсов.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Использование гидроэнергетических ресурсов занимает значительное место в мировом балансе электроэнергии. В 70-80-х годах вес гидроэнергии находился на уровне примерно 26 % всей выработки электроэнергии мира, достигнув значительной абсолютной величины. Выработка электроэнергии ГЭС мира после 2-й Мировой войны росла большими темпами: с 200 млрд. квт-ч в 1946 г. до 860 млрд. квт-ч в 1965 г. и 975 млрд. квт-ч в 1978 г. А сейчас в мире вырабатывается 2100 млрд. квт-ч гидроэергии в год, а к 2000 г. эта величина еще вырастет. Ускоренное развитие гидроэнергетики во многих государствах мира объясняется перспективой нарастания топливно-энергетических и экологических проблем, связанных с продолжением нарастания выработки электроэнергии на традиционных (тепловых и атомных) электростанциях при слабо разработанной технологической основе использования нетрадиционных источников энергии. Основная часть мировой выработки ГЭС падает на Северную Америку, Европу, Россию и Японию, в которых производится до 80 % электроэнергии ГЭС мира.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В ряде стран с высокой степенью использования гидроэнергоресурсов наблюдается снижение удельного веса гидроэнергии в электробалансе. Так, за последние 40 лет удельный вес гидроэнергии снизился в Австрии с 80 до 70 %, во Франции с 53 до очень малой величины (за счет увеличения производства электроэнергии на АЭС), в Италии с 94 до 50 % (это объясняется тем, что наиболее пригодные к эксплуатации гидроэнергоресурсы в этих странах уже почти исчерпаны). Одно из самых больших снижений произошло в США, где выработка электроэнергии на ГЭС в 1938 г. составляла 34 %, а уже в 1965 г. - только 17 %. В то же время в энергетике Норвегии эта доля составляет 99,6 %, Швейцарии и Бразилии - 90 %, Канады - 66 %. </w:t>
      </w:r>
    </w:p>
    <w:p w:rsidR="00C26B7A" w:rsidRPr="000D0CB3" w:rsidRDefault="00C26B7A" w:rsidP="00C26B7A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Гидроэнергетический потенциал и его распределение по континентам и странам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Несмотря на значительное развитие гидроэнергетики в мире в учете мировых гидроэнергоресурсов до сих пор нет полного единообразия и отсутствуют материалы, дающие сопоставимую оценку гидроэнергоресурсов мира. Кадастровые подсчеты запасов гидроэнергии различных стран и отдельных специалистов отличаются друг от друга рядом показателей: полнотой охвата речной системы отдельной страны и отдельных водотоков, методологией определения мощности; в одних странах учитываются потенциальные гидроэнергоресурсы, в других вводятся различные поправочные коэффициенты и т.д.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Попытка упорядочить учет и оценку мировых гидроэнергоресуров была сделана на Мировых энергетических конференциях (МИРЭК).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Было предложено следующее содержание понятия гидроэнергетического потенциала - совокупность валовой мощности всех отдельных участков водотока, которые используются в настоящее время или могут быть энергетически использованы. Валовая мощность водотока, характеризующая собой его теоретическую мощность, определяется по формуле: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N квт = 9,81 QH,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где Q - расход водотока, м3/с; H - падение, м.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Мощность определяется для трех характерных расходов: Q = 95 % - расход, обеспеченностью 95 % времени; Q = 50 % - обеспеченностью 50 % времени; Qср - среднеарифметический.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Существенным недостатком этих предложений было то, что они предусматривали учет гидроэнергоресурсов не по всему водотоку, а только по тем его участкам, которые представляют энергетический интерес. Отбор же этих участков не мог быть твердо регламентирован, что на практике приводило к внесению в подсчеты элементы субъективизма. В табл. 1 приводятся подсчитанные для шестой сессии МИРЭК данные по гидроэнергоресурсам отдельных стран.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Вопросу упорядочения учета гидроэнергоресурсов было уделено большое внимание в работе Комитета по электроэнергии Европейской экономической комиссии ООН, которая установила определенные рекомендации по данному вопросу. Этими рекомендациями устанавливалась следующая классификация в определении потенциала: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Теоретический валовой (брутто) потенциал гидроэнергетический потенциал (или общие гидроэнергетические ресурсы): </w:t>
      </w:r>
    </w:p>
    <w:p w:rsidR="00C26B7A" w:rsidRDefault="00C26B7A" w:rsidP="00C26B7A">
      <w:pPr>
        <w:spacing w:before="120"/>
        <w:ind w:firstLine="567"/>
        <w:jc w:val="both"/>
      </w:pPr>
      <w:r w:rsidRPr="00611F55">
        <w:t xml:space="preserve">1. поверхностный, учитывающий энергию стекающих вод на территории целого района или отдельно взятого речного бассейна;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2. речной, учитывающий энергию водотока.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Табл. 1 </w:t>
      </w:r>
    </w:p>
    <w:tbl>
      <w:tblPr>
        <w:tblW w:w="0" w:type="auto"/>
        <w:tblCellSpacing w:w="15" w:type="dxa"/>
        <w:tblInd w:w="-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7"/>
        <w:gridCol w:w="1230"/>
        <w:gridCol w:w="1230"/>
        <w:gridCol w:w="881"/>
        <w:gridCol w:w="1783"/>
        <w:gridCol w:w="1246"/>
        <w:gridCol w:w="1246"/>
        <w:gridCol w:w="835"/>
      </w:tblGrid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страна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мощность брутто, млн квт при расходах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страна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мощность брутто, млн квт при расходах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95% обесп.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50% обесп.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средн.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95% обесп.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50% обесп.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средн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Америка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Азия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Бразилия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Индия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31,4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Венесуэла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4,4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26,8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Пакистан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6,6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13,1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9,8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Канада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44,8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75,9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Япония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9,4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17,5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США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63,5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98,2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Турция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10,5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Чили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9,5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22,6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26,6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Океания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Европа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Австралия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3,9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Австрия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3,2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Африка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Греция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9,6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Кот-д'Ивуар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3,5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7,5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Испания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14,9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Габон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21,9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Италия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9,2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13,3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17,4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Гвинея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3,5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8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Норвегия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18,4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21,4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Камерун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4,8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18,3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28,7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Португалия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5,8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Конго (Браззавиль)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11,3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Финляндия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Мадагаскар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14,3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80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Франция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7,7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Мали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4,4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Германия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Сенегал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5,5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Швеция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ЦАР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3,5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13,8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Югославия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6,3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Чад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4,3 </w:t>
            </w:r>
          </w:p>
        </w:tc>
      </w:tr>
    </w:tbl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Эксплуатационный чистый (или нетто) гидроэнергетический потенциал: </w:t>
      </w:r>
    </w:p>
    <w:p w:rsidR="00C26B7A" w:rsidRDefault="00C26B7A" w:rsidP="00C26B7A">
      <w:pPr>
        <w:spacing w:before="120"/>
        <w:ind w:firstLine="567"/>
        <w:jc w:val="both"/>
      </w:pPr>
      <w:r w:rsidRPr="00611F55">
        <w:t>1. технический (или технические гидроэнергоресурсы) - часть теоретического валового речного потенциала, которая технически может быть использована или уже используется (мировой технический потенциал оценивается приблизительно в 12300 млрд. квт-ч);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2. экономический (или экономические гидроэнергоресурсы) - часть технического потенциала, использование которой в существующих реальных условиях экономически оправдано (т.е. экономически выгодно для использования); экономические гидроэнергоресурсы в отдельных странах приведены в табл.4.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В соответствии с этим полная величина мировых потенциальных гидроэнергоресурсов речного стока приведена в табл.2.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Табл.2 Гидроэнергетические ресурсы (полный гидроэнергетический речной потенциал) отдельных континентов </w:t>
      </w:r>
    </w:p>
    <w:tbl>
      <w:tblPr>
        <w:tblW w:w="0" w:type="auto"/>
        <w:tblCellSpacing w:w="15" w:type="dxa"/>
        <w:tblInd w:w="-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0"/>
        <w:gridCol w:w="1134"/>
        <w:gridCol w:w="1093"/>
        <w:gridCol w:w="1946"/>
        <w:gridCol w:w="3765"/>
      </w:tblGrid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континент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гидроэнергоресурсы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% от итога по земному шару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удельная величина гидроэнергоресурсов, квт/кв.км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млн. Квт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млрд. Квт-ч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>
              <w:t xml:space="preserve">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Европа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6,4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25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11750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35,7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30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Африка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6150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18,7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23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Северная Америка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6150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18,7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34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Южная Америка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5250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33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Австралия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4,5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19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Итого по земному шару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3750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32900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28 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бывший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3950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20 </w:t>
            </w:r>
          </w:p>
        </w:tc>
      </w:tr>
    </w:tbl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Приведенные расчеты в свое время внесли существенные изменения в прежние представления о распределении гидроэнергоресурсов по континентам. Особенно большие изменения были получены по Африке и Азии. Эти данные показывают, что на Азиатском континенте сосредоточено почти 36 % мировых запасов гидроэнергии, в то время как в Африке, которая считалась наиболее богатой гидроэнергоресурсами, сосредоточено около 19 %. В табл. 3 приводится сопоставление данных, характеризующих распределение гидроэнергоресурсов по континентам, полученных по разным подсчетам. Табл.3 Насыщенность гидроэнергоресурсами территории континентов, тыс. квт-ч на 1 кв. км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77"/>
        <w:gridCol w:w="614"/>
        <w:gridCol w:w="1338"/>
        <w:gridCol w:w="621"/>
      </w:tblGrid>
      <w:tr w:rsidR="00C26B7A" w:rsidRPr="00611F55" w:rsidTr="008D0E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7A" w:rsidRPr="00611F55" w:rsidRDefault="00C26B7A" w:rsidP="008D0EAB">
            <w:pPr>
              <w:jc w:val="both"/>
            </w:pPr>
            <w:r w:rsidRPr="00611F55">
              <w:t>Северная Америка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7A" w:rsidRPr="00611F55" w:rsidRDefault="00C26B7A" w:rsidP="008D0EAB">
            <w:pPr>
              <w:jc w:val="both"/>
            </w:pPr>
            <w:r w:rsidRPr="00611F55"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7A" w:rsidRPr="00611F55" w:rsidRDefault="00C26B7A" w:rsidP="008D0EAB">
            <w:pPr>
              <w:jc w:val="both"/>
            </w:pPr>
            <w:r w:rsidRPr="00611F55">
              <w:t>Европа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6B7A" w:rsidRPr="00611F55" w:rsidRDefault="00C26B7A" w:rsidP="008D0EAB">
            <w:pPr>
              <w:jc w:val="both"/>
            </w:pPr>
            <w:r w:rsidRPr="00611F55">
              <w:t>225</w:t>
            </w:r>
          </w:p>
        </w:tc>
      </w:tr>
      <w:tr w:rsidR="00C26B7A" w:rsidRPr="00611F55" w:rsidTr="008D0E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7A" w:rsidRPr="00611F55" w:rsidRDefault="00C26B7A" w:rsidP="008D0EAB">
            <w:pPr>
              <w:jc w:val="both"/>
            </w:pPr>
            <w:r w:rsidRPr="00611F55">
              <w:t>Южная Америка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7A" w:rsidRPr="00611F55" w:rsidRDefault="00C26B7A" w:rsidP="008D0EAB">
            <w:pPr>
              <w:jc w:val="both"/>
            </w:pPr>
            <w:r w:rsidRPr="00611F55"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7A" w:rsidRPr="00611F55" w:rsidRDefault="00C26B7A" w:rsidP="008D0EAB">
            <w:pPr>
              <w:jc w:val="both"/>
            </w:pPr>
            <w:r w:rsidRPr="00611F55">
              <w:t>Африка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6B7A" w:rsidRPr="00611F55" w:rsidRDefault="00C26B7A" w:rsidP="008D0EAB">
            <w:pPr>
              <w:jc w:val="both"/>
            </w:pPr>
            <w:r w:rsidRPr="00611F55">
              <w:t>200</w:t>
            </w:r>
          </w:p>
        </w:tc>
      </w:tr>
      <w:tr w:rsidR="00C26B7A" w:rsidRPr="00611F55" w:rsidTr="008D0EA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7A" w:rsidRPr="00611F55" w:rsidRDefault="00C26B7A" w:rsidP="008D0EAB">
            <w:pPr>
              <w:jc w:val="both"/>
            </w:pPr>
            <w:r w:rsidRPr="00611F55">
              <w:t>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7A" w:rsidRPr="00611F55" w:rsidRDefault="00C26B7A" w:rsidP="008D0EAB">
            <w:pPr>
              <w:jc w:val="both"/>
            </w:pPr>
            <w:r w:rsidRPr="00611F55"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7A" w:rsidRPr="00611F55" w:rsidRDefault="00C26B7A" w:rsidP="008D0EAB">
            <w:pPr>
              <w:jc w:val="both"/>
            </w:pPr>
            <w:r w:rsidRPr="00611F55">
              <w:t>Австралия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6B7A" w:rsidRPr="00611F55" w:rsidRDefault="00C26B7A" w:rsidP="008D0EAB">
            <w:pPr>
              <w:jc w:val="both"/>
            </w:pPr>
            <w:r w:rsidRPr="00611F55">
              <w:t>170</w:t>
            </w:r>
          </w:p>
        </w:tc>
      </w:tr>
    </w:tbl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Табл.4 Сопоставление данных о распределении потенциальных гидроэнергетических ресурсов по континентам (% от итога по земному шару) </w:t>
      </w:r>
    </w:p>
    <w:tbl>
      <w:tblPr>
        <w:tblW w:w="0" w:type="auto"/>
        <w:tblCellSpacing w:w="15" w:type="dxa"/>
        <w:tblInd w:w="-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1"/>
        <w:gridCol w:w="1883"/>
        <w:gridCol w:w="1760"/>
        <w:gridCol w:w="1841"/>
        <w:gridCol w:w="997"/>
        <w:gridCol w:w="2016"/>
      </w:tblGrid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континент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по данным Геологической службы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по данным Оксфордского атласа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по данным югославского делегата на IV МИРЭК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по данным ООН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по подсчету, произведенному в СССР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Европа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6,4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24,2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41,2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35,7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Африка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38,7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41,1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32,2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18,7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Северная Америка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18,7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Южная Америка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16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Австралия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4,5</w:t>
            </w:r>
          </w:p>
        </w:tc>
      </w:tr>
      <w:tr w:rsidR="00C26B7A" w:rsidRPr="00611F55" w:rsidTr="008D0E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Земля в целом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100</w:t>
            </w:r>
          </w:p>
        </w:tc>
      </w:tr>
    </w:tbl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Если даже учесть то, что прежние представления о распределении гидроэнергоресурсов основывались на данных, подсчитанных по стоку 95%-й обеспеченности, то все же нельзя не обратить внимание на исключительную завышенность в прежних представлениях потенциальных ресурсов Африки, исходивших из преувеличенных представлений о стоке рек этого континента. Если годовой сток бассейна реки Конго прежде оценивался в 500-570 мм слоя, то в настоящее время он оценивается всего в 370 мм. Для реки Нигер принимался слой стока 567 мм, а фактически он составляет около 300 мм. То же получается с данными о средней величине слоя стока, являющимися хорошими показателями гидроэнергетического потенциала отдельных континентов (см. табл. 7). Из этой таблицы видно, что по высоте континента и величине стока, т.е. по основным энергетическим показателям, Африка стоит далеко позади Азии и почти на одном уровне с Северной Америкой.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Табл. 5 </w:t>
      </w:r>
    </w:p>
    <w:tbl>
      <w:tblPr>
        <w:tblW w:w="0" w:type="auto"/>
        <w:jc w:val="righ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0"/>
        <w:gridCol w:w="2433"/>
        <w:gridCol w:w="1690"/>
        <w:gridCol w:w="2443"/>
        <w:gridCol w:w="1532"/>
      </w:tblGrid>
      <w:tr w:rsidR="00C26B7A" w:rsidRPr="00611F55" w:rsidTr="008D0EAB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континент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Средняя высота континента,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высота слоя стока,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площадь континента, млн. км2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головой сток, км3</w:t>
            </w:r>
          </w:p>
        </w:tc>
      </w:tr>
      <w:tr w:rsidR="00C26B7A" w:rsidRPr="00611F55" w:rsidTr="008D0EAB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Европа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322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9,7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2560 </w:t>
            </w:r>
          </w:p>
        </w:tc>
      </w:tr>
      <w:tr w:rsidR="00C26B7A" w:rsidRPr="00611F55" w:rsidTr="008D0EAB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912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44,5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9740 </w:t>
            </w:r>
          </w:p>
        </w:tc>
      </w:tr>
      <w:tr w:rsidR="00C26B7A" w:rsidRPr="00611F55" w:rsidTr="008D0EAB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Африка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653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29,8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6070 </w:t>
            </w:r>
          </w:p>
        </w:tc>
      </w:tr>
      <w:tr w:rsidR="00C26B7A" w:rsidRPr="00611F55" w:rsidTr="008D0EAB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Северная Америка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658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31,5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20,4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6450 </w:t>
            </w:r>
          </w:p>
        </w:tc>
      </w:tr>
      <w:tr w:rsidR="00C26B7A" w:rsidRPr="00611F55" w:rsidTr="008D0EAB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Южная Америка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605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8130 </w:t>
            </w:r>
          </w:p>
        </w:tc>
      </w:tr>
      <w:tr w:rsidR="00C26B7A" w:rsidRPr="00611F55" w:rsidTr="008D0EAB">
        <w:trPr>
          <w:tblCellSpacing w:w="15" w:type="dxa"/>
          <w:jc w:val="right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>Австралия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344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7,7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6B7A" w:rsidRPr="00611F55" w:rsidRDefault="00C26B7A" w:rsidP="008D0EAB">
            <w:pPr>
              <w:jc w:val="both"/>
            </w:pPr>
            <w:r w:rsidRPr="00611F55">
              <w:t xml:space="preserve">610 </w:t>
            </w:r>
          </w:p>
        </w:tc>
      </w:tr>
    </w:tbl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Т.о., распределение гидроресурсов связано в большей мере с географическими особенностями крупнейших рек и их бассейнов. Примерно 50 % мирового водостока приходится на 50 крупнейших рек, бассейны которых охватывают около 40 % суши. Пятнадцать рек из этого числа имеют сток в объеме 10 тыс. км3/с или больше. Девять из них находятся в Азии, три - в Южной и две - в Северной Америке, одна - в Африке.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В гидроэнергоресурсах мира большая часть (около 60 %) приходится на восточное полушарие, которое превосходит западное и по удельному (на единицу площади) показателю гидроресурсной обеспеченности (соответственно 17 и 15 кВт/км2.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Благодаря высокому уровню промышленного развития, страны Западной Европы и Северной Америки в течение длительного времени опережали все другие страны по степени освоения гидроэнергоресурсов. Уже в середине 20-х годов гидропотенциал был освоен в Западной Европе примерно на 6 %, а в Северной Америке, располагавшей в этот период наибольшими гидроэнергетическими мощностями, - на 4 %. Через полвека соответствующие показатели составляли для Западной Европы около 60 %, а для Северной Америки - примерно 35 %. Уже в середине 70-х годов абсолютные мощности ГЭС Западной Европы превосходили таковые в любом другом регионе мира.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В развивающихся странах относительно высокие темпы использования гидроэнергии в значительной мере обусловлены крайне низким исходным уровнем. При более чем 50-кратном увеличение за полвека установленных гидроэнергетических можностей развивающиеся страны в середине 70-х годов более чем в 4,5 раза отставали от развитых стран и по мощности электростанций, и по выработке на них электроэнергии. И если в развитых странах гидропотенциал в середине 70-х использовался примерно на 45 %, то в развивающихся странах - только на 5 %. Для всего мира этот показатель в целом составляет 18 %. Таким образом пока еще для мира характерно использование лишь небольшой части гидроэнергетического потенциала.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В связи с исчерпанием в ряде стран экономических гидроэнергоресурсов в этих странах значительно повысился интерес к сооружению гидроаккумулирующих электростанций (ГАЭС). В Европе стали сооружать специальные ГАЭС еще в 20-30-х годах, но большое развитие они получили начиная с середины 50-х годов. В настоящее время более половины ГАЭС мира находятся в странах ЕС. В США и Канаде гидроаккумулирующие установки в прошлом получили меньшее распространение, чем в Европе, т.к. эти страны располагали большими запасами экономических гидроэнергоресурсов. Однако за последние годы в США и Канаде также повысился интерес к ГАЭС. Также большой интерес в мире в последнее время представляет использование энергии морских приливов для получения электроэнергии, это перспективное направление в гидроэнергетике, т.к. энергия морских приливов возобновляема и практически неисчерпаема - это огромный источник энергии. Во многих странах уже действуют приливные электростанции (ПЭС). Дальше всех в этом направлении пока продвинулась Франция. </w:t>
      </w:r>
    </w:p>
    <w:p w:rsidR="00C26B7A" w:rsidRPr="000D0CB3" w:rsidRDefault="00C26B7A" w:rsidP="00C26B7A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 xml:space="preserve">Экологический аспект в использовании гидроэнергоресурсов 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При использовании гидроэнергоресурсов очень важен экологический аспект. Строительство ГЭС во многих случаях сопровождается сооружением водохранилищ, которые подчас оказывают негативное влияние на экологическую обстановку, вносят ряд изменений в природу. Гидроэнергетика будущего должна при минимальном негативном воздействии на природную среду максимально удовлетворять потребности людей в электроэнергии. Поэтому проблемами сохранения природной и социальной среды при гидротехническом строительстве уделяется сегодня все большее внимание. В современных условиях особенно важен верный прогноз последствий подобного строительства. Результатом прогноза должны стать рекомендации по смягчению и преодолению неблагоприятных экологических ситуаций при строительстве ГЭС, сравнительная оценка экологической эффективности созданных или проектируемых гидроузлов. Таким образом, можно говорить о целесообразности образования новой, более узкой и сложной категории гидроэнергетических ресурсов - экологически эффективной части, дифференцированной по степени экологической нагрузки, вызванной использованием определенной доли гидроэнергопотенциала. К сожалению, на настоящий момент разработка методов определения экологического энергопотенциала практически не ведется, но очевидно, что развитие гидроэнергетики без детальных экологических экспертиз гидроэнергетических проектов способно подорвать и без того хрупкое экологическое равновесие в мире. </w:t>
      </w:r>
    </w:p>
    <w:p w:rsidR="00C26B7A" w:rsidRPr="000D0CB3" w:rsidRDefault="00C26B7A" w:rsidP="00C26B7A">
      <w:pPr>
        <w:spacing w:before="120"/>
        <w:jc w:val="center"/>
        <w:rPr>
          <w:b/>
          <w:bCs/>
          <w:sz w:val="28"/>
          <w:szCs w:val="28"/>
        </w:rPr>
      </w:pPr>
      <w:r w:rsidRPr="000D0CB3">
        <w:rPr>
          <w:b/>
          <w:bCs/>
          <w:sz w:val="28"/>
          <w:szCs w:val="28"/>
        </w:rPr>
        <w:t>Список литературы</w:t>
      </w:r>
    </w:p>
    <w:p w:rsidR="00C26B7A" w:rsidRDefault="00C26B7A" w:rsidP="00C26B7A">
      <w:pPr>
        <w:spacing w:before="120"/>
        <w:ind w:firstLine="567"/>
        <w:jc w:val="both"/>
      </w:pPr>
      <w:r w:rsidRPr="00611F55">
        <w:t>Авакян А.Б. "Комплексное использование и охрана водных ресурсов", М: 1990.</w:t>
      </w:r>
    </w:p>
    <w:p w:rsidR="00C26B7A" w:rsidRDefault="00C26B7A" w:rsidP="00C26B7A">
      <w:pPr>
        <w:spacing w:before="120"/>
        <w:ind w:firstLine="567"/>
        <w:jc w:val="both"/>
      </w:pPr>
      <w:r w:rsidRPr="00611F55">
        <w:t>Бабурин В.Н. "Гидроэнергетика и комплексное использование водных ресурсов", М: Наука, 1986.</w:t>
      </w:r>
    </w:p>
    <w:p w:rsidR="00C26B7A" w:rsidRDefault="00C26B7A" w:rsidP="00C26B7A">
      <w:pPr>
        <w:spacing w:before="120"/>
        <w:ind w:firstLine="567"/>
        <w:jc w:val="both"/>
      </w:pPr>
      <w:r w:rsidRPr="00611F55">
        <w:t>Большая Советская Энциклопедия, М: Сов. Энциклопедия, 1971. - том 6.</w:t>
      </w:r>
    </w:p>
    <w:p w:rsidR="00C26B7A" w:rsidRDefault="00C26B7A" w:rsidP="00C26B7A">
      <w:pPr>
        <w:spacing w:before="120"/>
        <w:ind w:firstLine="567"/>
        <w:jc w:val="both"/>
      </w:pPr>
      <w:r w:rsidRPr="00611F55">
        <w:t>Гидроэнергетические ресурсы СССР, М: Наука, 1967.Краткая географическая энциклопедия, М: Сов. Энциклопедия, 1959. - том 2.</w:t>
      </w:r>
    </w:p>
    <w:p w:rsidR="00C26B7A" w:rsidRDefault="00C26B7A" w:rsidP="00C26B7A">
      <w:pPr>
        <w:spacing w:before="120"/>
        <w:ind w:firstLine="567"/>
        <w:jc w:val="both"/>
      </w:pPr>
      <w:r w:rsidRPr="00611F55">
        <w:t>Обрезков В.И. "Гидроэнергетика", учебник для ВУЗов, М: 1989.</w:t>
      </w:r>
    </w:p>
    <w:p w:rsidR="00C26B7A" w:rsidRDefault="00C26B7A" w:rsidP="00C26B7A">
      <w:pPr>
        <w:spacing w:before="120"/>
        <w:ind w:firstLine="567"/>
        <w:jc w:val="both"/>
      </w:pPr>
      <w:r w:rsidRPr="00611F55">
        <w:t>Топливно-энергетические ресурсы капиталистических и развивающихся стран, М: Наука, 1978.</w:t>
      </w:r>
    </w:p>
    <w:p w:rsidR="00C26B7A" w:rsidRDefault="00C26B7A" w:rsidP="00C26B7A">
      <w:pPr>
        <w:spacing w:before="120"/>
        <w:ind w:firstLine="567"/>
        <w:jc w:val="both"/>
      </w:pPr>
      <w:r w:rsidRPr="00611F55">
        <w:t>Энергетик, М: 1993, ј5.</w:t>
      </w:r>
    </w:p>
    <w:p w:rsidR="00C26B7A" w:rsidRDefault="00C26B7A" w:rsidP="00C26B7A">
      <w:pPr>
        <w:spacing w:before="120"/>
        <w:ind w:firstLine="567"/>
        <w:jc w:val="both"/>
      </w:pPr>
      <w:r w:rsidRPr="00611F55">
        <w:t>Энергия, М: 1994, ј4.</w:t>
      </w:r>
    </w:p>
    <w:p w:rsidR="00C26B7A" w:rsidRPr="00611F55" w:rsidRDefault="00C26B7A" w:rsidP="00C26B7A">
      <w:pPr>
        <w:spacing w:before="120"/>
        <w:ind w:firstLine="567"/>
        <w:jc w:val="both"/>
      </w:pPr>
      <w:r w:rsidRPr="00611F55">
        <w:t xml:space="preserve">Энергия, М: 1995, ј2.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B7A"/>
    <w:rsid w:val="0002066E"/>
    <w:rsid w:val="000D0CB3"/>
    <w:rsid w:val="003C40B0"/>
    <w:rsid w:val="00611F55"/>
    <w:rsid w:val="00616072"/>
    <w:rsid w:val="008B35EE"/>
    <w:rsid w:val="008D0EAB"/>
    <w:rsid w:val="00B42C45"/>
    <w:rsid w:val="00B47B6A"/>
    <w:rsid w:val="00C2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54D71A-D017-411E-9F3F-CBC572CB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7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10492</Words>
  <Characters>5981</Characters>
  <Application>Microsoft Office Word</Application>
  <DocSecurity>0</DocSecurity>
  <Lines>49</Lines>
  <Paragraphs>32</Paragraphs>
  <ScaleCrop>false</ScaleCrop>
  <Company>Home</Company>
  <LinksUpToDate>false</LinksUpToDate>
  <CharactersWithSpaces>16441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Гидроэнергетические ресурсы мира</dc:title>
  <dc:subject/>
  <dc:creator>User</dc:creator>
  <cp:keywords/>
  <dc:description/>
  <cp:lastModifiedBy>admin</cp:lastModifiedBy>
  <cp:revision>2</cp:revision>
  <dcterms:created xsi:type="dcterms:W3CDTF">2014-01-25T11:58:00Z</dcterms:created>
  <dcterms:modified xsi:type="dcterms:W3CDTF">2014-01-25T11:58:00Z</dcterms:modified>
</cp:coreProperties>
</file>