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7EEB" w:rsidRDefault="00A17EEB">
      <w:pPr>
        <w:pStyle w:val="14"/>
        <w:tabs>
          <w:tab w:val="right" w:pos="9345"/>
        </w:tabs>
        <w:jc w:val="center"/>
        <w:rPr>
          <w:sz w:val="36"/>
        </w:rPr>
      </w:pPr>
    </w:p>
    <w:p w:rsidR="00A17EEB" w:rsidRDefault="00A17EEB">
      <w:pPr>
        <w:pStyle w:val="14"/>
        <w:tabs>
          <w:tab w:val="right" w:pos="9345"/>
        </w:tabs>
        <w:jc w:val="center"/>
        <w:rPr>
          <w:sz w:val="36"/>
        </w:rPr>
        <w:sectPr w:rsidR="00A17EEB">
          <w:footerReference w:type="default" r:id="rId7"/>
          <w:footnotePr>
            <w:pos w:val="beneathText"/>
          </w:footnotePr>
          <w:pgSz w:w="11905" w:h="16837"/>
          <w:pgMar w:top="1134" w:right="850" w:bottom="1134" w:left="1701" w:header="720" w:footer="708" w:gutter="0"/>
          <w:pgNumType w:start="2"/>
          <w:cols w:space="720"/>
          <w:titlePg/>
          <w:docGrid w:linePitch="360"/>
        </w:sectPr>
      </w:pPr>
      <w:r>
        <w:rPr>
          <w:sz w:val="36"/>
        </w:rPr>
        <w:t>СОДЕРЖАНИЕ</w:t>
      </w:r>
    </w:p>
    <w:p w:rsidR="00A17EEB" w:rsidRDefault="00A17EEB">
      <w:pPr>
        <w:pStyle w:val="14"/>
        <w:tabs>
          <w:tab w:val="right" w:leader="dot" w:pos="9354"/>
        </w:tabs>
      </w:pPr>
      <w:r>
        <w:lastRenderedPageBreak/>
        <w:fldChar w:fldCharType="begin"/>
      </w:r>
      <w:r>
        <w:instrText xml:space="preserve"> TOC \o "1-9" \t "Заголовок 9;9;Заголовок 8;8;Заголовок 7;7;Заголовок 6;6;Заголовок 5;5;Заголовок 4;4;Заголовок 3;3;Заголовок 2;2;Заголовок 1;1" </w:instrText>
      </w:r>
      <w:r>
        <w:fldChar w:fldCharType="separate"/>
      </w:r>
      <w:hyperlink w:anchor="_toc137" w:history="1">
        <w:r>
          <w:rPr>
            <w:rStyle w:val="a3"/>
          </w:rPr>
          <w:t>Введение</w:t>
        </w:r>
        <w:r>
          <w:rPr>
            <w:rStyle w:val="a3"/>
          </w:rPr>
          <w:tab/>
          <w:t>2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156" w:history="1">
        <w:r w:rsidR="00A17EEB">
          <w:rPr>
            <w:rStyle w:val="a3"/>
          </w:rPr>
          <w:t>I.Задание на курсовой проект</w:t>
        </w:r>
        <w:r w:rsidR="00A17EEB">
          <w:rPr>
            <w:rStyle w:val="a3"/>
          </w:rPr>
          <w:tab/>
          <w:t>3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206" w:history="1">
        <w:r w:rsidR="00A17EEB">
          <w:rPr>
            <w:rStyle w:val="a3"/>
          </w:rPr>
          <w:t>II.Определение среднего уклона поверхности осушаемого участка</w:t>
        </w:r>
        <w:r w:rsidR="00A17EEB">
          <w:rPr>
            <w:rStyle w:val="a3"/>
          </w:rPr>
          <w:tab/>
          <w:t>4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232" w:history="1">
        <w:r w:rsidR="00A17EEB">
          <w:rPr>
            <w:rStyle w:val="a3"/>
          </w:rPr>
          <w:t>III.Определение глубины каналов</w:t>
        </w:r>
        <w:r w:rsidR="00A17EEB">
          <w:rPr>
            <w:rStyle w:val="a3"/>
          </w:rPr>
          <w:tab/>
          <w:t>5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385" w:history="1">
        <w:r w:rsidR="00A17EEB">
          <w:rPr>
            <w:rStyle w:val="a3"/>
          </w:rPr>
          <w:t>IV.Определение расстояний между осушителями</w:t>
        </w:r>
        <w:r w:rsidR="00A17EEB">
          <w:rPr>
            <w:rStyle w:val="a3"/>
          </w:rPr>
          <w:tab/>
          <w:t>7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450" w:history="1">
        <w:r w:rsidR="00A17EEB">
          <w:rPr>
            <w:rStyle w:val="a3"/>
          </w:rPr>
          <w:t>V.Проектирование осушительной системы на плане</w:t>
        </w:r>
        <w:r w:rsidR="00A17EEB">
          <w:rPr>
            <w:rStyle w:val="a3"/>
          </w:rPr>
          <w:tab/>
          <w:t>8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474" w:history="1">
        <w:r w:rsidR="00A17EEB">
          <w:rPr>
            <w:rStyle w:val="a3"/>
          </w:rPr>
          <w:t>VI.Построение продольного профиля собирательного канала</w:t>
        </w:r>
        <w:r w:rsidR="00A17EEB">
          <w:rPr>
            <w:rStyle w:val="a3"/>
          </w:rPr>
          <w:tab/>
          <w:t>9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540" w:history="1">
        <w:r w:rsidR="00A17EEB">
          <w:rPr>
            <w:rStyle w:val="a3"/>
          </w:rPr>
          <w:t>VII.Коэффициент откосов. Поперечный профиль осушителя.</w:t>
        </w:r>
        <w:r w:rsidR="00A17EEB">
          <w:rPr>
            <w:rStyle w:val="a3"/>
          </w:rPr>
          <w:tab/>
          <w:t>10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640" w:history="1">
        <w:r w:rsidR="00A17EEB">
          <w:rPr>
            <w:rStyle w:val="a3"/>
          </w:rPr>
          <w:t>VIII.Гидрологический и гидравлический расчёты</w:t>
        </w:r>
        <w:r w:rsidR="00A17EEB">
          <w:rPr>
            <w:rStyle w:val="a3"/>
          </w:rPr>
          <w:tab/>
          <w:t>12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765" w:history="1">
        <w:r w:rsidR="00A17EEB">
          <w:rPr>
            <w:rStyle w:val="a3"/>
          </w:rPr>
          <w:t>IX.Определение объёмов земляных работ</w:t>
        </w:r>
        <w:r w:rsidR="00A17EEB">
          <w:rPr>
            <w:rStyle w:val="a3"/>
          </w:rPr>
          <w:tab/>
          <w:t>16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1353" w:history="1">
        <w:r w:rsidR="00A17EEB">
          <w:rPr>
            <w:rStyle w:val="a3"/>
          </w:rPr>
          <w:t>X.Степень канализации. Смета затрат на производство работ.</w:t>
        </w:r>
        <w:r w:rsidR="00A17EEB">
          <w:rPr>
            <w:rStyle w:val="a3"/>
          </w:rPr>
          <w:tab/>
          <w:t>20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1964" w:history="1">
        <w:r w:rsidR="00A17EEB">
          <w:rPr>
            <w:rStyle w:val="a3"/>
          </w:rPr>
          <w:t>XI.Экономическая эффективность осушения. Срок окупаемости проекта.</w:t>
        </w:r>
        <w:r w:rsidR="00A17EEB">
          <w:rPr>
            <w:rStyle w:val="a3"/>
          </w:rPr>
          <w:tab/>
          <w:t>29</w:t>
        </w:r>
      </w:hyperlink>
    </w:p>
    <w:p w:rsidR="00A17EEB" w:rsidRDefault="00503383">
      <w:pPr>
        <w:pStyle w:val="14"/>
        <w:tabs>
          <w:tab w:val="right" w:leader="dot" w:pos="9354"/>
        </w:tabs>
      </w:pPr>
      <w:hyperlink w:anchor="_toc2051" w:history="1">
        <w:r w:rsidR="00A17EEB">
          <w:rPr>
            <w:rStyle w:val="a3"/>
          </w:rPr>
          <w:t>Вывод</w:t>
        </w:r>
        <w:r w:rsidR="00A17EEB">
          <w:rPr>
            <w:rStyle w:val="a3"/>
          </w:rPr>
          <w:tab/>
          <w:t>30</w:t>
        </w:r>
      </w:hyperlink>
    </w:p>
    <w:p w:rsidR="00A17EEB" w:rsidRDefault="00503383">
      <w:pPr>
        <w:pStyle w:val="14"/>
        <w:tabs>
          <w:tab w:val="right" w:leader="dot" w:pos="9354"/>
        </w:tabs>
        <w:sectPr w:rsidR="00A17EEB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hyperlink w:anchor="_toc2091" w:history="1">
        <w:r w:rsidR="00A17EEB">
          <w:rPr>
            <w:rStyle w:val="a3"/>
          </w:rPr>
          <w:t>Литература</w:t>
        </w:r>
        <w:r w:rsidR="00A17EEB">
          <w:rPr>
            <w:rStyle w:val="a3"/>
          </w:rPr>
          <w:tab/>
          <w:t>31</w:t>
        </w:r>
      </w:hyperlink>
      <w:r w:rsidR="00A17EEB">
        <w:fldChar w:fldCharType="end"/>
      </w:r>
    </w:p>
    <w:p w:rsidR="00A17EEB" w:rsidRDefault="00A17EEB">
      <w:pPr>
        <w:pStyle w:val="14"/>
        <w:tabs>
          <w:tab w:val="right" w:leader="dot" w:pos="9345"/>
        </w:tabs>
      </w:pPr>
    </w:p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>
      <w:pPr>
        <w:pStyle w:val="1"/>
        <w:rPr>
          <w:rFonts w:ascii="Times New Roman" w:hAnsi="Times New Roman" w:cs="Times New Roman"/>
          <w:sz w:val="36"/>
        </w:rPr>
      </w:pPr>
      <w:bookmarkStart w:id="0" w:name="_toc137"/>
      <w:bookmarkEnd w:id="0"/>
      <w:r>
        <w:rPr>
          <w:rFonts w:ascii="Times New Roman" w:hAnsi="Times New Roman" w:cs="Times New Roman"/>
          <w:sz w:val="36"/>
        </w:rPr>
        <w:lastRenderedPageBreak/>
        <w:t>Введение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Гидорлесомелиорация подразумевает улучшение водного режима на территориях занятых лесом и включает в себя комплекс мероприятий направленных на регулирование водного режима почв, т.е. заключается в осушении избыточно увлажнённых земель и орошении земель с недостаточным увлажнением (лесомелиоративное орошение в нашей зоне практикуется в питомниках, лесных культурах, городских парках).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Основные направления по мелиорации лесных земель получили развитие при плановом развитии народного хозяйства в 1965-1969 годах. Были созданы специальные организации – лесные машинно-мелиоративные станции (ЛММС).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Площадь осушенных земель сейчас в России составляет 4,5 миллиона гектар. Общая площадь заболоченных земель лесного фонда в России составляет 250 миллионов гектар. Осушение 10% площади болот позволит получить дополнительного прироста древесины около 100 миллионов кубометров.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Мелиорация лесных земель является неотъемлемой частью лесохозяйственной отрасли.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На территории России применяется не только осушение и орошение, но, также, культурно-техническая мелиорация, биологическая мелиорация.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Знание гидромелиоративной науки позволяет правильно использовать водные ресурсы в лесхозах, питомниках, парках, правильно разрабатывать проекты по мелиорации на лесных землях, правильно эксплуатировать мелиоративные системы и др.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>Осушение заболоченных лесных земель, т.е. избыточно увлажнённых, называется регулированием их водного режима. Осушение осуществляется открытыми каналами и закрытым дренажом. Питомники, парки, усадьбы, в основном, осушаются закрытым дренажом,  лес – открытыми каналами. Осушают в основном молодняки. Спелые насаждения осушают редко, а перестойные насаждения могут осушать только в санитарных целях.</w:t>
      </w:r>
    </w:p>
    <w:p w:rsidR="00A17EEB" w:rsidRDefault="00A17EEB">
      <w:pPr>
        <w:ind w:firstLine="600"/>
        <w:rPr>
          <w:sz w:val="28"/>
        </w:rPr>
      </w:pPr>
      <w:r>
        <w:rPr>
          <w:sz w:val="28"/>
        </w:rPr>
        <w:t xml:space="preserve">В данном курсовом проекте рассматривается возможность осушения 400 гектаров земель лесного фонда в Ивановской области по переходному болоту. Тип леса, произрастающий на  осушаемой территории – ельник сфагновый </w:t>
      </w:r>
      <w:r>
        <w:rPr>
          <w:sz w:val="28"/>
          <w:lang w:val="en-US"/>
        </w:rPr>
        <w:t>V</w:t>
      </w:r>
      <w:r>
        <w:rPr>
          <w:sz w:val="28"/>
        </w:rPr>
        <w:t xml:space="preserve"> класса бонитета в возрасте 61-80 лет.</w:t>
      </w:r>
    </w:p>
    <w:p w:rsidR="00A17EEB" w:rsidRDefault="00A17EEB">
      <w:pPr>
        <w:pStyle w:val="1"/>
        <w:ind w:left="360" w:firstLine="0"/>
        <w:jc w:val="left"/>
        <w:rPr>
          <w:rFonts w:ascii="Times New Roman" w:hAnsi="Times New Roman" w:cs="Times New Roman"/>
          <w:sz w:val="36"/>
        </w:rPr>
      </w:pPr>
    </w:p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1" w:name="_toc156"/>
      <w:bookmarkEnd w:id="1"/>
      <w:r>
        <w:rPr>
          <w:rFonts w:ascii="Times New Roman" w:hAnsi="Times New Roman" w:cs="Times New Roman"/>
          <w:sz w:val="36"/>
        </w:rPr>
        <w:t>Задание на курсовой проект</w:t>
      </w:r>
    </w:p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/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2" w:name="_toc206"/>
      <w:bookmarkEnd w:id="2"/>
      <w:r>
        <w:rPr>
          <w:rFonts w:ascii="Times New Roman" w:hAnsi="Times New Roman" w:cs="Times New Roman"/>
          <w:sz w:val="36"/>
        </w:rPr>
        <w:t>Определение среднего уклона поверхности осушаемого участка</w:t>
      </w:r>
    </w:p>
    <w:p w:rsidR="00A17EEB" w:rsidRDefault="00A17EEB">
      <w:pPr>
        <w:pStyle w:val="a8"/>
      </w:pPr>
      <w:r>
        <w:t>С этой целью на плане выделяем три линии примерно перпендикулярно горизонталям и по каждой линии определяем уклон по следующей формуле:</w:t>
      </w:r>
    </w:p>
    <w:p w:rsidR="00A17EEB" w:rsidRDefault="00A17EEB">
      <w:pPr>
        <w:ind w:firstLine="540"/>
        <w:jc w:val="center"/>
        <w:rPr>
          <w:sz w:val="36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position w:val="-19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 filled="t">
            <v:fill color2="black"/>
            <v:imagedata r:id="rId11" o:title=""/>
          </v:shape>
          <o:OLEObject Type="Embed" ProgID="Equation.3" ShapeID="_x0000_i1025" DrawAspect="Content" ObjectID="_1458025023" r:id="rId12"/>
        </w:object>
      </w:r>
      <w:r>
        <w:rPr>
          <w:sz w:val="28"/>
        </w:rPr>
        <w:t xml:space="preserve"> , где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уклон;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 xml:space="preserve"> – превышение (разность отметок у концов линий);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 – длина линии, определяемая по плану.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position w:val="-22"/>
        </w:rPr>
        <w:object w:dxaOrig="720" w:dyaOrig="680">
          <v:shape id="_x0000_i1026" type="#_x0000_t75" style="width:36pt;height:33.75pt" o:ole="" filled="t">
            <v:fill color2="black"/>
            <v:imagedata r:id="rId13" o:title=""/>
          </v:shape>
          <o:OLEObject Type="Embed" ProgID="Equation.3" ShapeID="_x0000_i1026" DrawAspect="Content" ObjectID="_1458025024" r:id="rId14"/>
        </w:object>
      </w:r>
      <w:r>
        <w:rPr>
          <w:sz w:val="36"/>
        </w:rPr>
        <w:t xml:space="preserve"> ,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=2 м,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1</w:t>
      </w:r>
      <w:r>
        <w:rPr>
          <w:sz w:val="28"/>
        </w:rPr>
        <w:t>=1310 м</w:t>
      </w:r>
    </w:p>
    <w:p w:rsidR="00A17EEB" w:rsidRDefault="00A17EEB">
      <w:pPr>
        <w:ind w:firstLine="540"/>
        <w:jc w:val="center"/>
        <w:rPr>
          <w:sz w:val="36"/>
        </w:rPr>
      </w:pPr>
      <w:r>
        <w:rPr>
          <w:position w:val="-13"/>
        </w:rPr>
        <w:object w:dxaOrig="1880" w:dyaOrig="620">
          <v:shape id="_x0000_i1027" type="#_x0000_t75" style="width:93.75pt;height:30.75pt" o:ole="" filled="t">
            <v:fill color2="black"/>
            <v:imagedata r:id="rId15" o:title=""/>
          </v:shape>
          <o:OLEObject Type="Embed" ProgID="Equation.3" ShapeID="_x0000_i1027" DrawAspect="Content" ObjectID="_1458025025" r:id="rId16"/>
        </w:object>
      </w:r>
    </w:p>
    <w:p w:rsidR="00A17EEB" w:rsidRDefault="00A17EEB">
      <w:pPr>
        <w:ind w:firstLine="540"/>
        <w:jc w:val="center"/>
        <w:rPr>
          <w:sz w:val="36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position w:val="-23"/>
        </w:rPr>
        <w:object w:dxaOrig="780" w:dyaOrig="700">
          <v:shape id="_x0000_i1028" type="#_x0000_t75" style="width:39pt;height:35.25pt" o:ole="" filled="t">
            <v:fill color2="black"/>
            <v:imagedata r:id="rId17" o:title=""/>
          </v:shape>
          <o:OLEObject Type="Embed" ProgID="Equation.3" ShapeID="_x0000_i1028" DrawAspect="Content" ObjectID="_1458025026" r:id="rId18"/>
        </w:object>
      </w:r>
      <w:r>
        <w:rPr>
          <w:sz w:val="36"/>
        </w:rPr>
        <w:t xml:space="preserve"> ,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=2 м,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2</w:t>
      </w:r>
      <w:r>
        <w:rPr>
          <w:sz w:val="28"/>
        </w:rPr>
        <w:t>=1360 м</w:t>
      </w:r>
    </w:p>
    <w:p w:rsidR="00A17EEB" w:rsidRDefault="00A17EEB">
      <w:pPr>
        <w:ind w:firstLine="540"/>
        <w:jc w:val="center"/>
        <w:rPr>
          <w:sz w:val="36"/>
        </w:rPr>
      </w:pPr>
      <w:r>
        <w:rPr>
          <w:position w:val="-13"/>
        </w:rPr>
        <w:object w:dxaOrig="1900" w:dyaOrig="620">
          <v:shape id="_x0000_i1029" type="#_x0000_t75" style="width:95.25pt;height:30.75pt" o:ole="" filled="t">
            <v:fill color2="black"/>
            <v:imagedata r:id="rId19" o:title=""/>
          </v:shape>
          <o:OLEObject Type="Embed" ProgID="Equation.3" ShapeID="_x0000_i1029" DrawAspect="Content" ObjectID="_1458025027" r:id="rId20"/>
        </w:object>
      </w:r>
    </w:p>
    <w:p w:rsidR="00A17EEB" w:rsidRDefault="00A17EEB">
      <w:pPr>
        <w:ind w:firstLine="540"/>
        <w:jc w:val="center"/>
        <w:rPr>
          <w:sz w:val="36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position w:val="-23"/>
        </w:rPr>
        <w:object w:dxaOrig="760" w:dyaOrig="700">
          <v:shape id="_x0000_i1030" type="#_x0000_t75" style="width:38.25pt;height:35.25pt" o:ole="" filled="t">
            <v:fill color2="black"/>
            <v:imagedata r:id="rId21" o:title=""/>
          </v:shape>
          <o:OLEObject Type="Embed" ProgID="Equation.3" ShapeID="_x0000_i1030" DrawAspect="Content" ObjectID="_1458025028" r:id="rId22"/>
        </w:object>
      </w:r>
      <w:r>
        <w:rPr>
          <w:sz w:val="36"/>
        </w:rPr>
        <w:t xml:space="preserve"> ,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3</w:t>
      </w:r>
      <w:r>
        <w:rPr>
          <w:sz w:val="28"/>
        </w:rPr>
        <w:t xml:space="preserve">=2 м,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>=1430 м</w:t>
      </w:r>
    </w:p>
    <w:p w:rsidR="00A17EEB" w:rsidRDefault="00A17EEB">
      <w:pPr>
        <w:ind w:firstLine="540"/>
        <w:jc w:val="center"/>
      </w:pPr>
      <w:r>
        <w:rPr>
          <w:position w:val="-13"/>
        </w:rPr>
        <w:object w:dxaOrig="1880" w:dyaOrig="620">
          <v:shape id="_x0000_i1031" type="#_x0000_t75" style="width:93.75pt;height:30.75pt" o:ole="" filled="t">
            <v:fill color2="black"/>
            <v:imagedata r:id="rId23" o:title=""/>
          </v:shape>
          <o:OLEObject Type="Embed" ProgID="Equation.3" ShapeID="_x0000_i1031" DrawAspect="Content" ObjectID="_1458025029" r:id="rId24"/>
        </w:object>
      </w:r>
    </w:p>
    <w:p w:rsidR="00A17EEB" w:rsidRDefault="00A17EEB">
      <w:pPr>
        <w:pStyle w:val="a8"/>
      </w:pPr>
      <w:r>
        <w:t>После этого рассчитываем средний уклон как среднеарифметическую величину из всех трёх уклонов. На осушаемом участке он равен: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center"/>
      </w:pPr>
      <w:r>
        <w:rPr>
          <w:position w:val="-13"/>
        </w:rPr>
        <w:object w:dxaOrig="1540" w:dyaOrig="639">
          <v:shape id="_x0000_i1032" type="#_x0000_t75" style="width:77.25pt;height:32.25pt" o:ole="" filled="t">
            <v:fill color2="black"/>
            <v:imagedata r:id="rId25" o:title=""/>
          </v:shape>
          <o:OLEObject Type="Embed" ProgID="Equation.3" ShapeID="_x0000_i1032" DrawAspect="Content" ObjectID="_1458025030" r:id="rId26"/>
        </w:object>
      </w:r>
    </w:p>
    <w:p w:rsidR="00A17EEB" w:rsidRDefault="00A17EEB">
      <w:pPr>
        <w:ind w:firstLine="540"/>
        <w:jc w:val="both"/>
        <w:rPr>
          <w:sz w:val="36"/>
        </w:rPr>
      </w:pPr>
      <w:r>
        <w:rPr>
          <w:position w:val="-13"/>
        </w:rPr>
        <w:object w:dxaOrig="3920" w:dyaOrig="620">
          <v:shape id="_x0000_i1033" type="#_x0000_t75" style="width:195.75pt;height:30.75pt" o:ole="" filled="t">
            <v:fill color2="black"/>
            <v:imagedata r:id="rId27" o:title=""/>
          </v:shape>
          <o:OLEObject Type="Embed" ProgID="Equation.3" ShapeID="_x0000_i1033" DrawAspect="Content" ObjectID="_1458025031" r:id="rId28"/>
        </w:object>
      </w: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ind w:firstLine="540"/>
        <w:jc w:val="both"/>
        <w:rPr>
          <w:sz w:val="36"/>
        </w:rPr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3" w:name="_toc232"/>
      <w:bookmarkEnd w:id="3"/>
      <w:r>
        <w:rPr>
          <w:rFonts w:ascii="Times New Roman" w:hAnsi="Times New Roman" w:cs="Times New Roman"/>
          <w:sz w:val="36"/>
        </w:rPr>
        <w:t>Определение глубины каналов</w:t>
      </w:r>
    </w:p>
    <w:p w:rsidR="00A17EEB" w:rsidRDefault="00A17EEB">
      <w:pPr>
        <w:pStyle w:val="21"/>
        <w:ind w:left="0" w:firstLine="540"/>
      </w:pPr>
      <w:r>
        <w:t>Глубина осушительных каналов зависит от интенсивности осушения, характеристики торфа, его мощности, подстилающей торф породы.</w:t>
      </w:r>
    </w:p>
    <w:p w:rsidR="00A17EEB" w:rsidRDefault="00A17EEB">
      <w:pPr>
        <w:pStyle w:val="21"/>
        <w:ind w:left="0" w:firstLine="540"/>
      </w:pPr>
      <w:r>
        <w:t>Сначала определяем глубину осушителей. При мощности торфа более 1,3 м глубина осушительных каналов принимается равной 1,0 м после осадки торфа.</w:t>
      </w:r>
    </w:p>
    <w:p w:rsidR="00A17EEB" w:rsidRDefault="00A17EEB">
      <w:pPr>
        <w:pStyle w:val="21"/>
        <w:ind w:left="0" w:firstLine="540"/>
      </w:pPr>
      <w:r>
        <w:t>После осушения болот происходит осадка торфа и, следовательно, проектная глубина каналов (Т</w:t>
      </w:r>
      <w:r>
        <w:rPr>
          <w:vertAlign w:val="subscript"/>
        </w:rPr>
        <w:t>пр</w:t>
      </w:r>
      <w:r>
        <w:t>) будет больше глубины после осадки торфа (Т</w:t>
      </w:r>
      <w:r>
        <w:rPr>
          <w:vertAlign w:val="subscript"/>
        </w:rPr>
        <w:t>ос</w:t>
      </w:r>
      <w:r>
        <w:t>). Проектную глубину каналов определяем по формуле: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  <w:jc w:val="center"/>
      </w:pPr>
      <w:r>
        <w:t>Т</w:t>
      </w:r>
      <w:r>
        <w:rPr>
          <w:vertAlign w:val="subscript"/>
        </w:rPr>
        <w:t>пр</w:t>
      </w:r>
      <w:r>
        <w:t>=</w:t>
      </w:r>
      <w:r>
        <w:rPr>
          <w:lang w:val="en-US"/>
        </w:rPr>
        <w:t>m</w:t>
      </w:r>
      <w:r>
        <w:t xml:space="preserve"> • Т</w:t>
      </w:r>
      <w:r>
        <w:rPr>
          <w:vertAlign w:val="subscript"/>
        </w:rPr>
        <w:t>ос</w:t>
      </w:r>
      <w:r>
        <w:t xml:space="preserve"> , где</w:t>
      </w:r>
    </w:p>
    <w:p w:rsidR="00A17EEB" w:rsidRDefault="00A17EEB">
      <w:pPr>
        <w:pStyle w:val="21"/>
        <w:ind w:left="0" w:firstLine="540"/>
      </w:pPr>
      <w:r>
        <w:t>Т</w:t>
      </w:r>
      <w:r>
        <w:rPr>
          <w:vertAlign w:val="subscript"/>
        </w:rPr>
        <w:t>пр</w:t>
      </w:r>
      <w:r>
        <w:t xml:space="preserve"> – проектная глубина каналов, м;</w:t>
      </w:r>
    </w:p>
    <w:p w:rsidR="00A17EEB" w:rsidRDefault="00A17EEB">
      <w:pPr>
        <w:pStyle w:val="21"/>
        <w:ind w:left="0" w:firstLine="540"/>
      </w:pPr>
      <w:r>
        <w:rPr>
          <w:lang w:val="en-US"/>
        </w:rPr>
        <w:t>m</w:t>
      </w:r>
      <w:r>
        <w:t xml:space="preserve"> – коэффициент, зависящий от типа торфа (определяется по таблице №1 методических указаний);</w:t>
      </w:r>
    </w:p>
    <w:p w:rsidR="00A17EEB" w:rsidRDefault="00A17EEB">
      <w:pPr>
        <w:pStyle w:val="21"/>
        <w:ind w:left="0" w:firstLine="540"/>
      </w:pPr>
      <w:r>
        <w:t>Т</w:t>
      </w:r>
      <w:r>
        <w:rPr>
          <w:vertAlign w:val="subscript"/>
        </w:rPr>
        <w:t>ос</w:t>
      </w:r>
      <w:r>
        <w:t xml:space="preserve"> – глубина каналов после осадки торфа, м.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  <w:jc w:val="right"/>
      </w:pPr>
      <w:r>
        <w:t xml:space="preserve">Значение величины коэффициента </w:t>
      </w:r>
      <w:r>
        <w:rPr>
          <w:lang w:val="en-US"/>
        </w:rPr>
        <w:t>m</w:t>
      </w:r>
      <w:r>
        <w:t xml:space="preserve">                    Таблица 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9"/>
        <w:gridCol w:w="1784"/>
        <w:gridCol w:w="1784"/>
        <w:gridCol w:w="1798"/>
        <w:gridCol w:w="1776"/>
      </w:tblGrid>
      <w:tr w:rsidR="00A17EEB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Тип болот</w:t>
            </w:r>
          </w:p>
        </w:tc>
        <w:tc>
          <w:tcPr>
            <w:tcW w:w="7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Плотность торфа</w:t>
            </w:r>
          </w:p>
        </w:tc>
      </w:tr>
      <w:tr w:rsidR="00A17EEB">
        <w:trPr>
          <w:jc w:val="center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плотный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менее плотный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довольно рыхлый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рыхлый</w:t>
            </w:r>
          </w:p>
        </w:tc>
      </w:tr>
      <w:tr w:rsidR="00A17EEB">
        <w:trPr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5</w:t>
            </w:r>
          </w:p>
        </w:tc>
      </w:tr>
      <w:tr w:rsidR="00A17EEB">
        <w:trPr>
          <w:jc w:val="center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numPr>
                <w:ilvl w:val="0"/>
                <w:numId w:val="5"/>
              </w:numPr>
              <w:snapToGrid w:val="0"/>
              <w:jc w:val="center"/>
            </w:pPr>
            <w:r>
              <w:t>Низинный</w:t>
            </w:r>
          </w:p>
          <w:p w:rsidR="00A17EEB" w:rsidRDefault="00A17EEB">
            <w:pPr>
              <w:pStyle w:val="21"/>
              <w:numPr>
                <w:ilvl w:val="0"/>
                <w:numId w:val="5"/>
              </w:numPr>
              <w:jc w:val="center"/>
            </w:pPr>
            <w:r>
              <w:t>Верховой</w:t>
            </w:r>
          </w:p>
          <w:p w:rsidR="00A17EEB" w:rsidRDefault="00A17EEB">
            <w:pPr>
              <w:pStyle w:val="21"/>
              <w:numPr>
                <w:ilvl w:val="0"/>
                <w:numId w:val="5"/>
              </w:numPr>
              <w:jc w:val="center"/>
            </w:pPr>
            <w:r>
              <w:t>Переходный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1,2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1,3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1,25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1,40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1,35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1,50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1,42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1,50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1,65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1,58</w:t>
            </w:r>
          </w:p>
        </w:tc>
      </w:tr>
    </w:tbl>
    <w:p w:rsidR="00A17EEB" w:rsidRDefault="00A17EEB">
      <w:pPr>
        <w:pStyle w:val="21"/>
        <w:ind w:left="0" w:firstLine="540"/>
        <w:jc w:val="right"/>
      </w:pPr>
    </w:p>
    <w:p w:rsidR="00A17EEB" w:rsidRDefault="00A17EEB">
      <w:pPr>
        <w:pStyle w:val="21"/>
        <w:ind w:left="0" w:firstLine="540"/>
      </w:pPr>
      <w:r>
        <w:t>Таким образом, задание на курсовой проект:</w:t>
      </w:r>
    </w:p>
    <w:p w:rsidR="00A17EEB" w:rsidRDefault="00A17EEB">
      <w:pPr>
        <w:pStyle w:val="21"/>
        <w:ind w:left="0" w:firstLine="540"/>
      </w:pPr>
      <w:r>
        <w:t xml:space="preserve">Тип болот – переходный, плотность торфа – плотноватый, коэффициент </w:t>
      </w:r>
      <w:r>
        <w:rPr>
          <w:lang w:val="en-US"/>
        </w:rPr>
        <w:t>m</w:t>
      </w:r>
      <w:r>
        <w:t>=1,32.</w:t>
      </w:r>
    </w:p>
    <w:p w:rsidR="00A17EEB" w:rsidRDefault="00A17EEB">
      <w:pPr>
        <w:pStyle w:val="21"/>
        <w:ind w:left="0" w:firstLine="540"/>
        <w:jc w:val="center"/>
      </w:pPr>
      <w:r>
        <w:t xml:space="preserve">Следовательно, проектная глубина осушительных каналов будет равна </w:t>
      </w:r>
    </w:p>
    <w:p w:rsidR="00A17EEB" w:rsidRDefault="00A17EEB">
      <w:pPr>
        <w:pStyle w:val="21"/>
        <w:ind w:left="0" w:firstLine="540"/>
        <w:jc w:val="center"/>
      </w:pPr>
    </w:p>
    <w:p w:rsidR="00A17EEB" w:rsidRDefault="00A17EEB">
      <w:pPr>
        <w:pStyle w:val="21"/>
        <w:ind w:left="0" w:firstLine="540"/>
        <w:jc w:val="center"/>
        <w:rPr>
          <w:vertAlign w:val="subscript"/>
        </w:rPr>
      </w:pPr>
      <w:r>
        <w:t>Тпр</w:t>
      </w:r>
      <w:r>
        <w:rPr>
          <w:vertAlign w:val="subscript"/>
        </w:rPr>
        <w:t>ос</w:t>
      </w:r>
      <w:r>
        <w:t>=</w:t>
      </w:r>
      <w:r>
        <w:rPr>
          <w:lang w:val="en-US"/>
        </w:rPr>
        <w:t>m</w:t>
      </w:r>
      <w:r>
        <w:t xml:space="preserve"> </w:t>
      </w:r>
      <w:r>
        <w:rPr>
          <w:lang w:val="en-US"/>
        </w:rPr>
        <w:t>•</w:t>
      </w:r>
      <w:r>
        <w:t xml:space="preserve"> Тос</w:t>
      </w:r>
      <w:r>
        <w:rPr>
          <w:vertAlign w:val="subscript"/>
        </w:rPr>
        <w:t>ос</w:t>
      </w:r>
    </w:p>
    <w:p w:rsidR="00A17EEB" w:rsidRDefault="00A17EEB">
      <w:pPr>
        <w:pStyle w:val="21"/>
        <w:ind w:left="0" w:firstLine="540"/>
      </w:pPr>
      <w:r>
        <w:t>Тпр</w:t>
      </w:r>
      <w:r>
        <w:rPr>
          <w:vertAlign w:val="subscript"/>
        </w:rPr>
        <w:t>ос</w:t>
      </w:r>
      <w:r>
        <w:t xml:space="preserve">=1,32 </w:t>
      </w:r>
      <w:r>
        <w:rPr>
          <w:lang w:val="en-US"/>
        </w:rPr>
        <w:t>•</w:t>
      </w:r>
      <w:r>
        <w:t xml:space="preserve"> 1,0 =1,32 м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  <w:r>
        <w:t>Глубину собирательных каналов как правило принимают больше на 0,1 – 0,2 м глубины осушительных каналов после осадки торфа. Таким образом, глубина собирательных каналов принимается после осадки торфа равной: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  <w:jc w:val="center"/>
      </w:pPr>
      <w:r>
        <w:t>Тсоб</w:t>
      </w:r>
      <w:r>
        <w:rPr>
          <w:vertAlign w:val="subscript"/>
        </w:rPr>
        <w:t>ос</w:t>
      </w:r>
      <w:r>
        <w:t>=Тос</w:t>
      </w:r>
      <w:r>
        <w:rPr>
          <w:vertAlign w:val="subscript"/>
        </w:rPr>
        <w:t>ос</w:t>
      </w:r>
      <w:r>
        <w:t xml:space="preserve"> + 0,1</w:t>
      </w:r>
    </w:p>
    <w:p w:rsidR="00A17EEB" w:rsidRDefault="00A17EEB">
      <w:pPr>
        <w:pStyle w:val="21"/>
        <w:ind w:left="0" w:firstLine="540"/>
      </w:pPr>
      <w:r>
        <w:t>Тсоб</w:t>
      </w:r>
      <w:r>
        <w:rPr>
          <w:vertAlign w:val="subscript"/>
        </w:rPr>
        <w:t>ос</w:t>
      </w:r>
      <w:r>
        <w:t>=1,0+0,1=1,1 м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  <w:r>
        <w:t>Следовательно, проектная глубина собирательных каналов будет равна:</w:t>
      </w:r>
    </w:p>
    <w:p w:rsidR="00A17EEB" w:rsidRDefault="00A17EEB">
      <w:pPr>
        <w:pStyle w:val="21"/>
        <w:ind w:left="0" w:firstLine="540"/>
        <w:jc w:val="center"/>
      </w:pPr>
    </w:p>
    <w:p w:rsidR="00A17EEB" w:rsidRDefault="00A17EEB">
      <w:pPr>
        <w:pStyle w:val="21"/>
        <w:ind w:left="0" w:firstLine="540"/>
        <w:jc w:val="center"/>
        <w:rPr>
          <w:vertAlign w:val="subscript"/>
        </w:rPr>
      </w:pPr>
      <w:r>
        <w:t>Тпр</w:t>
      </w:r>
      <w:r>
        <w:rPr>
          <w:vertAlign w:val="subscript"/>
        </w:rPr>
        <w:t>соб</w:t>
      </w:r>
      <w:r>
        <w:t xml:space="preserve">= </w:t>
      </w:r>
      <w:r>
        <w:rPr>
          <w:lang w:val="en-US"/>
        </w:rPr>
        <w:t>m</w:t>
      </w:r>
      <w:r>
        <w:t xml:space="preserve"> • Тсоб</w:t>
      </w:r>
      <w:r>
        <w:rPr>
          <w:vertAlign w:val="subscript"/>
        </w:rPr>
        <w:t>ос</w:t>
      </w:r>
    </w:p>
    <w:p w:rsidR="00A17EEB" w:rsidRDefault="00A17EEB">
      <w:pPr>
        <w:pStyle w:val="21"/>
        <w:ind w:left="0" w:firstLine="540"/>
      </w:pPr>
      <w:r>
        <w:t>Тпр</w:t>
      </w:r>
      <w:r>
        <w:rPr>
          <w:vertAlign w:val="subscript"/>
        </w:rPr>
        <w:t>соб</w:t>
      </w:r>
      <w:r>
        <w:t>=1,32 • 1,1=1,452 м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  <w:r>
        <w:t>Глубину магистрального канала принимают на 0,2 – 0,3 м больше глубины собирательных каналов после осадки торфа, она будет равна: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  <w:jc w:val="center"/>
      </w:pPr>
      <w:r>
        <w:t>Тм</w:t>
      </w:r>
      <w:r>
        <w:rPr>
          <w:vertAlign w:val="subscript"/>
        </w:rPr>
        <w:t>ос</w:t>
      </w:r>
      <w:r>
        <w:t>=Тсоб</w:t>
      </w:r>
      <w:r>
        <w:rPr>
          <w:vertAlign w:val="subscript"/>
        </w:rPr>
        <w:t>ос</w:t>
      </w:r>
      <w:r>
        <w:t>+ 0,2</w:t>
      </w:r>
    </w:p>
    <w:p w:rsidR="00A17EEB" w:rsidRDefault="00A17EEB">
      <w:pPr>
        <w:pStyle w:val="21"/>
        <w:ind w:left="0" w:firstLine="540"/>
      </w:pPr>
      <w:r>
        <w:t>Тм</w:t>
      </w:r>
      <w:r>
        <w:rPr>
          <w:vertAlign w:val="subscript"/>
        </w:rPr>
        <w:t>ос</w:t>
      </w:r>
      <w:r>
        <w:t>=1,1+ 0,2=1,3 м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  <w:r>
        <w:t>Проектная глубина магистрального канала будет равна: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  <w:jc w:val="center"/>
        <w:rPr>
          <w:vertAlign w:val="subscript"/>
        </w:rPr>
      </w:pPr>
      <w:r>
        <w:t>Тпр</w:t>
      </w:r>
      <w:r>
        <w:rPr>
          <w:vertAlign w:val="subscript"/>
        </w:rPr>
        <w:t>м</w:t>
      </w:r>
      <w:r>
        <w:t>=</w:t>
      </w:r>
      <w:r>
        <w:rPr>
          <w:lang w:val="en-US"/>
        </w:rPr>
        <w:t>m</w:t>
      </w:r>
      <w:r>
        <w:t xml:space="preserve"> • Тм</w:t>
      </w:r>
      <w:r>
        <w:rPr>
          <w:vertAlign w:val="subscript"/>
        </w:rPr>
        <w:t>ос</w:t>
      </w:r>
    </w:p>
    <w:p w:rsidR="00A17EEB" w:rsidRDefault="00A17EEB">
      <w:pPr>
        <w:pStyle w:val="21"/>
        <w:ind w:left="0" w:firstLine="540"/>
      </w:pPr>
      <w:r>
        <w:t>Тпр</w:t>
      </w:r>
      <w:r>
        <w:rPr>
          <w:vertAlign w:val="subscript"/>
        </w:rPr>
        <w:t>м</w:t>
      </w:r>
      <w:r>
        <w:t>=1,32 • 1,3=1,72 м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  <w:r>
        <w:t>Таким образом, глубина каналов на осушительной системе принимается равной: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A17EE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Наименование каналов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Тпр, м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Тос, м</w:t>
            </w:r>
          </w:p>
        </w:tc>
      </w:tr>
      <w:tr w:rsidR="00A17EE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Осушители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Собиратели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Магистральный канал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1,32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1,45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1,72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"/>
              <w:snapToGrid w:val="0"/>
              <w:ind w:left="0"/>
              <w:jc w:val="center"/>
            </w:pPr>
            <w:r>
              <w:t>1,0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1,1</w:t>
            </w:r>
          </w:p>
          <w:p w:rsidR="00A17EEB" w:rsidRDefault="00A17EEB">
            <w:pPr>
              <w:pStyle w:val="21"/>
              <w:ind w:left="0"/>
              <w:jc w:val="center"/>
            </w:pPr>
            <w:r>
              <w:t>1,3</w:t>
            </w:r>
          </w:p>
        </w:tc>
      </w:tr>
    </w:tbl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4" w:name="_toc385"/>
      <w:bookmarkEnd w:id="4"/>
      <w:r>
        <w:rPr>
          <w:rFonts w:ascii="Times New Roman" w:hAnsi="Times New Roman" w:cs="Times New Roman"/>
          <w:sz w:val="36"/>
        </w:rPr>
        <w:t>Определение расстояний между осушителями</w:t>
      </w:r>
    </w:p>
    <w:p w:rsidR="00A17EEB" w:rsidRDefault="00A17EEB">
      <w:pPr>
        <w:pStyle w:val="a6"/>
        <w:ind w:firstLine="540"/>
      </w:pPr>
      <w:r>
        <w:t>Для определения расстояний между осушителями используем таблицу 2 методических указаний</w:t>
      </w:r>
    </w:p>
    <w:p w:rsidR="00A17EEB" w:rsidRDefault="00A17EEB">
      <w:pPr>
        <w:rPr>
          <w:sz w:val="28"/>
        </w:rPr>
      </w:pPr>
    </w:p>
    <w:p w:rsidR="00A17EEB" w:rsidRDefault="00A17EEB">
      <w:pPr>
        <w:pStyle w:val="4"/>
      </w:pPr>
      <w:r>
        <w:t>Расстояния между осушителями при осушении лесных земель</w:t>
      </w:r>
    </w:p>
    <w:p w:rsidR="00A17EEB" w:rsidRDefault="00A17EEB">
      <w:pPr>
        <w:jc w:val="right"/>
        <w:rPr>
          <w:sz w:val="28"/>
        </w:rPr>
      </w:pPr>
      <w:r>
        <w:rPr>
          <w:sz w:val="28"/>
        </w:rPr>
        <w:t>Таблица 2(метод.указаний)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2435"/>
        <w:gridCol w:w="2368"/>
        <w:gridCol w:w="2386"/>
        <w:gridCol w:w="2392"/>
      </w:tblGrid>
      <w:tr w:rsidR="00A17EE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Группа типов леса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Глубина торфа, м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Подстилающий почву грунт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Расстояние между осушителями, м</w:t>
            </w:r>
          </w:p>
        </w:tc>
      </w:tr>
      <w:tr w:rsidR="00A17EE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17EEB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Переходный (мезотрофный) тип заболачивания</w:t>
            </w:r>
          </w:p>
        </w:tc>
      </w:tr>
      <w:tr w:rsidR="00A17EEB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Сосняки</w:t>
            </w:r>
          </w:p>
          <w:p w:rsidR="00A17EEB" w:rsidRDefault="00A17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Ельники</w:t>
            </w:r>
          </w:p>
          <w:p w:rsidR="00A17EEB" w:rsidRDefault="00A17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Лиственничники</w:t>
            </w:r>
          </w:p>
          <w:p w:rsidR="00A17EEB" w:rsidRDefault="00A17E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Смешанные насаждения, осоково и травяносфагновые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более 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для всех грунтов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130-160</w:t>
            </w:r>
          </w:p>
        </w:tc>
      </w:tr>
    </w:tbl>
    <w:p w:rsidR="00A17EEB" w:rsidRDefault="00A17EEB">
      <w:pPr>
        <w:pStyle w:val="21"/>
        <w:ind w:left="0"/>
      </w:pPr>
    </w:p>
    <w:p w:rsidR="00A17EEB" w:rsidRDefault="00A17EEB">
      <w:pPr>
        <w:pStyle w:val="21"/>
        <w:ind w:left="0" w:firstLine="540"/>
      </w:pPr>
      <w:r>
        <w:t>На основании данного задания по курсовому проектированию: тип водного питания – мезотрофное – соответствует переходному типу болот с глубиной торфа более 1 м, при группе типов леса – Ельник сфагновый – принимаем расстояние 145 м.</w:t>
      </w:r>
    </w:p>
    <w:p w:rsidR="00A17EEB" w:rsidRDefault="00A17EEB">
      <w:pPr>
        <w:pStyle w:val="21"/>
        <w:ind w:left="0" w:firstLine="540"/>
      </w:pPr>
      <w:r>
        <w:t>В таблице 2 расстояния даны для глубины осушителей после осадки торфа 1 м, при большей глубине применяем поправочный региональный коэффициент равный 0,95.</w:t>
      </w:r>
    </w:p>
    <w:p w:rsidR="00A17EEB" w:rsidRDefault="00A17EEB">
      <w:pPr>
        <w:pStyle w:val="21"/>
        <w:ind w:left="0" w:firstLine="540"/>
      </w:pPr>
      <w:r>
        <w:t>С учётом поправочного коэффициента расстояние между осушителями принимаем равным: 145 • 0,95=137,75≈138 м.</w:t>
      </w:r>
    </w:p>
    <w:p w:rsidR="00A17EEB" w:rsidRDefault="00A17EEB">
      <w:pPr>
        <w:pStyle w:val="21"/>
        <w:ind w:left="0" w:firstLine="540"/>
      </w:pPr>
      <w:r>
        <w:t>Таким образом на осушительной системе в курсовом проекте предусматривается строительство 28 осушителей общей протяженностью 28000 м.</w:t>
      </w: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21"/>
        <w:ind w:left="0" w:firstLine="540"/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5" w:name="_toc450"/>
      <w:bookmarkEnd w:id="5"/>
      <w:r>
        <w:rPr>
          <w:rFonts w:ascii="Times New Roman" w:hAnsi="Times New Roman" w:cs="Times New Roman"/>
          <w:sz w:val="36"/>
        </w:rPr>
        <w:t>Проектирование осушительной системы на плане</w:t>
      </w:r>
    </w:p>
    <w:p w:rsidR="00A17EEB" w:rsidRDefault="00A17EEB"/>
    <w:p w:rsidR="00A17EEB" w:rsidRDefault="00A17EEB">
      <w:pPr>
        <w:pStyle w:val="31"/>
        <w:jc w:val="both"/>
      </w:pPr>
      <w:r>
        <w:t>Для отвода и сбора воды из осушителей в курсовом проекте предусматривается строительство собирательных каналов. Поскольку наша осушительная система расположена в четырёх кварталах размерами 1 х 1 км, общей площадью 400 га.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соответствии с общими правилами собиратели проектируется построить с верховой стороны просек смежных кварталов.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Предусмотрено строительство четырёх собирательных каналов общей протяженностью 4000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курсовом проекте для отвода воды в целом из осушительной системы проектируется построить один магистральный канал общей протяженностью 1140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На осушительной системе проектируется также строительство гидротехнических сооружений, они состоят из противоположных водоёмов, мостов, трубопереездов и дорожной сети.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курсовом проекте предусматривается строительство трёх противопожарных водоёмов.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Дорожную сеть проектируется построить на осушительной системе вдоль магистрального канала протяженностью 1140 м, вдоль собирательных каналов №№1, 2,3,4 протяженностью 4000 м и вдоль осушителей №№3, 10, 24 протяженностью 2000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Таким образом, на осушительной системе будет построена дорожная сеть общей протяженностью 7140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Строительство мостов проектируется произвести по магистральному каналу.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Трубопереезды будут построены при пересечении осушителей с собирательными каналами.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Следовательно, на осушительной системе будет построено 2 моста и 3 трубопереезда.</w:t>
      </w: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6" w:name="_toc474"/>
      <w:bookmarkEnd w:id="6"/>
      <w:r>
        <w:rPr>
          <w:rFonts w:ascii="Times New Roman" w:hAnsi="Times New Roman" w:cs="Times New Roman"/>
          <w:sz w:val="36"/>
        </w:rPr>
        <w:t>Построение продольного профиля собирательного канала</w:t>
      </w:r>
    </w:p>
    <w:p w:rsidR="00A17EEB" w:rsidRDefault="00A17EEB">
      <w:pPr>
        <w:pStyle w:val="31"/>
        <w:jc w:val="both"/>
        <w:sectPr w:rsidR="00A17EEB">
          <w:footerReference w:type="even" r:id="rId29"/>
          <w:footerReference w:type="default" r:id="rId30"/>
          <w:footerReference w:type="first" r:id="rId31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  <w:r>
        <w:t>Продольный профиль строится для собирателя №2. для определения отметок поверхности, разбиваем собиратель на пикеты через 100 м, получаем 10 пикетов. По отметкам горизонталей интерполяцией определяем отметки поверхности на каждом пикете с точностью до 0,01 м.</w:t>
      </w:r>
    </w:p>
    <w:p w:rsidR="00A17EEB" w:rsidRDefault="00A17EEB">
      <w:pPr>
        <w:pStyle w:val="31"/>
        <w:ind w:left="-180" w:firstLine="0"/>
        <w:jc w:val="both"/>
      </w:pPr>
      <w:r>
        <w:t>Пк0 – 101,89 м</w:t>
      </w:r>
    </w:p>
    <w:p w:rsidR="00A17EEB" w:rsidRDefault="00A17EEB">
      <w:pPr>
        <w:pStyle w:val="31"/>
        <w:ind w:left="-180" w:firstLine="0"/>
        <w:jc w:val="both"/>
      </w:pPr>
      <w:r>
        <w:t>Пк1 – 101,88 м</w:t>
      </w:r>
    </w:p>
    <w:p w:rsidR="00A17EEB" w:rsidRDefault="00A17EEB">
      <w:pPr>
        <w:pStyle w:val="31"/>
        <w:ind w:left="-180" w:firstLine="0"/>
        <w:jc w:val="both"/>
      </w:pPr>
      <w:r>
        <w:t>Пк2 – 101,87 м</w:t>
      </w:r>
    </w:p>
    <w:p w:rsidR="00A17EEB" w:rsidRDefault="00A17EEB">
      <w:pPr>
        <w:pStyle w:val="31"/>
        <w:ind w:left="-180" w:firstLine="0"/>
        <w:jc w:val="both"/>
      </w:pPr>
      <w:r>
        <w:t>Пк3 – 101,86 м</w:t>
      </w:r>
    </w:p>
    <w:p w:rsidR="00A17EEB" w:rsidRDefault="00A17EEB">
      <w:pPr>
        <w:pStyle w:val="31"/>
        <w:ind w:left="-180" w:firstLine="0"/>
        <w:jc w:val="both"/>
      </w:pPr>
      <w:r>
        <w:t>Пк4 – 101,87 м</w:t>
      </w:r>
    </w:p>
    <w:p w:rsidR="00A17EEB" w:rsidRDefault="00A17EEB">
      <w:pPr>
        <w:pStyle w:val="31"/>
        <w:ind w:left="-180" w:firstLine="0"/>
        <w:jc w:val="both"/>
      </w:pPr>
      <w:r>
        <w:t>Пк5 – 101,86 м</w:t>
      </w:r>
    </w:p>
    <w:p w:rsidR="00A17EEB" w:rsidRDefault="00A17EEB">
      <w:pPr>
        <w:pStyle w:val="31"/>
        <w:ind w:left="-180" w:firstLine="0"/>
        <w:jc w:val="both"/>
      </w:pPr>
      <w:r>
        <w:t>Пк6 – 101,90 м</w:t>
      </w:r>
    </w:p>
    <w:p w:rsidR="00A17EEB" w:rsidRDefault="00A17EEB">
      <w:pPr>
        <w:pStyle w:val="31"/>
        <w:ind w:left="-180" w:firstLine="0"/>
        <w:jc w:val="both"/>
      </w:pPr>
      <w:r>
        <w:t>Пк7 – 101,92 м</w:t>
      </w:r>
    </w:p>
    <w:p w:rsidR="00A17EEB" w:rsidRDefault="00A17EEB">
      <w:pPr>
        <w:pStyle w:val="31"/>
        <w:ind w:left="-180" w:firstLine="0"/>
        <w:jc w:val="both"/>
      </w:pPr>
      <w:r>
        <w:t>Пк8 – 101,94 м</w:t>
      </w:r>
    </w:p>
    <w:p w:rsidR="00A17EEB" w:rsidRDefault="00A17EEB">
      <w:pPr>
        <w:pStyle w:val="31"/>
        <w:ind w:left="-180" w:firstLine="0"/>
        <w:jc w:val="both"/>
      </w:pPr>
      <w:r>
        <w:t>Пк9 – 101,97 м</w:t>
      </w:r>
    </w:p>
    <w:p w:rsidR="00A17EEB" w:rsidRDefault="00A17EEB">
      <w:pPr>
        <w:pStyle w:val="31"/>
        <w:ind w:left="-180" w:firstLine="0"/>
        <w:jc w:val="both"/>
        <w:sectPr w:rsidR="00A17EEB">
          <w:footerReference w:type="even" r:id="rId32"/>
          <w:footerReference w:type="default" r:id="rId33"/>
          <w:footerReference w:type="first" r:id="rId34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num="4" w:space="708"/>
          <w:docGrid w:linePitch="360"/>
        </w:sectPr>
      </w:pPr>
      <w:r>
        <w:t>Пк10 – 102,00 м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После того, как отметки поверхности найдены, проектируем дно канала. Отметки дна находим следующим образом:</w:t>
      </w:r>
    </w:p>
    <w:p w:rsidR="00A17EEB" w:rsidRDefault="00A17EEB">
      <w:pPr>
        <w:ind w:firstLine="540"/>
        <w:jc w:val="both"/>
        <w:rPr>
          <w:sz w:val="28"/>
        </w:rPr>
        <w:sectPr w:rsidR="00A17EEB">
          <w:footerReference w:type="even" r:id="rId35"/>
          <w:footerReference w:type="default" r:id="rId36"/>
          <w:footerReference w:type="first" r:id="rId37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  <w:r>
        <w:rPr>
          <w:sz w:val="28"/>
        </w:rPr>
        <w:t>вниз от линии поверхности откладываем проектную глубину собирателя в устье и истоке канала. Полученные точки соединяем прямой и определяем уклон дна.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Пк0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=101,89-1,45=100,44 м</w:t>
      </w:r>
    </w:p>
    <w:p w:rsidR="00A17EEB" w:rsidRDefault="00A17EEB">
      <w:pPr>
        <w:ind w:firstLine="540"/>
        <w:jc w:val="both"/>
        <w:rPr>
          <w:sz w:val="28"/>
        </w:rPr>
        <w:sectPr w:rsidR="00A17EEB">
          <w:footerReference w:type="even" r:id="rId38"/>
          <w:footerReference w:type="default" r:id="rId39"/>
          <w:footerReference w:type="first" r:id="rId40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num="2" w:space="708"/>
          <w:docGrid w:linePitch="360"/>
        </w:sectPr>
      </w:pPr>
      <w:r>
        <w:rPr>
          <w:sz w:val="28"/>
        </w:rPr>
        <w:t>Пк10</w:t>
      </w:r>
      <w:r>
        <w:rPr>
          <w:sz w:val="28"/>
          <w:vertAlign w:val="subscript"/>
        </w:rPr>
        <w:t>дн</w:t>
      </w:r>
      <w:r>
        <w:rPr>
          <w:sz w:val="28"/>
        </w:rPr>
        <w:t>=102,00-1,45=100,55 м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дн</w:t>
      </w:r>
      <w:r>
        <w:rPr>
          <w:sz w:val="28"/>
        </w:rPr>
        <w:t>=(100,55-100,44)/1000=0,00011≈0,0001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После того, как найден уклон дна, определяем отметки дна. Для этого уклон дна умножаем на расстояние между пикетами (100 м), и полученное превышение прибавляем к отметке предыдущего пикета.</w:t>
      </w:r>
    </w:p>
    <w:p w:rsidR="00A17EEB" w:rsidRDefault="00A17EEB">
      <w:pPr>
        <w:ind w:firstLine="540"/>
        <w:jc w:val="center"/>
        <w:rPr>
          <w:sz w:val="28"/>
        </w:rPr>
        <w:sectPr w:rsidR="00A17EEB">
          <w:footerReference w:type="even" r:id="rId41"/>
          <w:footerReference w:type="default" r:id="rId42"/>
          <w:footerReference w:type="first" r:id="rId43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  <w:r>
        <w:rPr>
          <w:sz w:val="28"/>
          <w:lang w:val="en-US"/>
        </w:rPr>
        <w:t>h</w:t>
      </w:r>
      <w:r>
        <w:rPr>
          <w:sz w:val="28"/>
        </w:rPr>
        <w:t>=0,0001•100=0,01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Пк1</w:t>
      </w:r>
      <w:r>
        <w:rPr>
          <w:sz w:val="28"/>
          <w:vertAlign w:val="subscript"/>
        </w:rPr>
        <w:t>дн</w:t>
      </w:r>
      <w:r>
        <w:rPr>
          <w:sz w:val="28"/>
        </w:rPr>
        <w:t>=100,44+0,01=100,45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Пк2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=100,45+0,01=100,46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Пк3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=100,46+0,01=100,47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Пк4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=100,47+0,01=100,48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Пк5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=100,48+0,01=100,49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Пк6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=100,49+0,01=100,50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Пк7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=100,50+0,01=100,51 м</w:t>
      </w:r>
    </w:p>
    <w:p w:rsidR="00A17EEB" w:rsidRDefault="00A17EEB">
      <w:pPr>
        <w:ind w:left="-180"/>
        <w:jc w:val="both"/>
        <w:rPr>
          <w:sz w:val="28"/>
        </w:rPr>
      </w:pPr>
      <w:r>
        <w:rPr>
          <w:sz w:val="28"/>
        </w:rPr>
        <w:t>Пк8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=100,51+0,01=100,52 м</w:t>
      </w:r>
    </w:p>
    <w:p w:rsidR="00A17EEB" w:rsidRDefault="00A17EEB">
      <w:pPr>
        <w:ind w:left="-180"/>
        <w:jc w:val="both"/>
        <w:rPr>
          <w:sz w:val="28"/>
        </w:rPr>
        <w:sectPr w:rsidR="00A17EEB">
          <w:footerReference w:type="even" r:id="rId44"/>
          <w:footerReference w:type="default" r:id="rId45"/>
          <w:footerReference w:type="first" r:id="rId46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num="2" w:space="708"/>
          <w:docGrid w:linePitch="360"/>
        </w:sectPr>
      </w:pPr>
      <w:r>
        <w:rPr>
          <w:sz w:val="28"/>
        </w:rPr>
        <w:t>Пк9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=100,52+0,01=100,53 м</w:t>
      </w:r>
    </w:p>
    <w:p w:rsidR="00A17EEB" w:rsidRDefault="00A17EEB">
      <w:pPr>
        <w:ind w:firstLine="540"/>
        <w:jc w:val="both"/>
        <w:rPr>
          <w:sz w:val="28"/>
        </w:rPr>
        <w:sectPr w:rsidR="00A17EEB">
          <w:footerReference w:type="even" r:id="rId47"/>
          <w:footerReference w:type="default" r:id="rId48"/>
          <w:footerReference w:type="first" r:id="rId49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  <w:r>
        <w:rPr>
          <w:sz w:val="28"/>
        </w:rPr>
        <w:t>Зная отметки поверхности и дна канала на каждом пикете, определяем его глубину, она будет равна разности отметок поверхности и дна.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пк0</w:t>
      </w:r>
      <w:r>
        <w:rPr>
          <w:sz w:val="28"/>
        </w:rPr>
        <w:t>=101,89-100,44=1,45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пк1</w:t>
      </w:r>
      <w:r>
        <w:rPr>
          <w:sz w:val="28"/>
        </w:rPr>
        <w:t>=101,88-100,45=1,43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пк2</w:t>
      </w:r>
      <w:r>
        <w:rPr>
          <w:sz w:val="28"/>
        </w:rPr>
        <w:t>=101,87-100,46=1,41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пк3</w:t>
      </w:r>
      <w:r>
        <w:rPr>
          <w:sz w:val="28"/>
        </w:rPr>
        <w:t>=101,86-100,47=1,39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пк4</w:t>
      </w:r>
      <w:r>
        <w:rPr>
          <w:sz w:val="28"/>
        </w:rPr>
        <w:t>=101,87-100,48=1,39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пк5</w:t>
      </w:r>
      <w:r>
        <w:rPr>
          <w:sz w:val="28"/>
        </w:rPr>
        <w:t>=101,86-100,49=1,37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пк6</w:t>
      </w:r>
      <w:r>
        <w:rPr>
          <w:sz w:val="28"/>
        </w:rPr>
        <w:t>=101,90-100,50=1,40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пк7</w:t>
      </w:r>
      <w:r>
        <w:rPr>
          <w:sz w:val="28"/>
        </w:rPr>
        <w:t>=101,92-100,51=1,41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пк8</w:t>
      </w:r>
      <w:r>
        <w:rPr>
          <w:sz w:val="28"/>
        </w:rPr>
        <w:t>=101,94-100,52=1,42 м</w:t>
      </w:r>
    </w:p>
    <w:p w:rsidR="00A17EEB" w:rsidRDefault="00A17EEB">
      <w:pPr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пк9</w:t>
      </w:r>
      <w:r>
        <w:rPr>
          <w:sz w:val="28"/>
        </w:rPr>
        <w:t>=101,97-100,53=1,44 м</w:t>
      </w:r>
    </w:p>
    <w:p w:rsidR="00A17EEB" w:rsidRDefault="00A17EEB">
      <w:pPr>
        <w:jc w:val="both"/>
        <w:rPr>
          <w:sz w:val="28"/>
        </w:rPr>
        <w:sectPr w:rsidR="00A17EEB">
          <w:footerReference w:type="even" r:id="rId50"/>
          <w:footerReference w:type="default" r:id="rId51"/>
          <w:footerReference w:type="first" r:id="rId52"/>
          <w:footnotePr>
            <w:pos w:val="beneathText"/>
          </w:footnotePr>
          <w:type w:val="continuous"/>
          <w:pgSz w:w="11905" w:h="16837"/>
          <w:pgMar w:top="1134" w:right="850" w:bottom="1134" w:left="1701" w:header="720" w:footer="708" w:gutter="0"/>
          <w:cols w:num="2" w:space="708"/>
          <w:docGrid w:linePitch="360"/>
        </w:sect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пк10</w:t>
      </w:r>
      <w:r>
        <w:rPr>
          <w:sz w:val="28"/>
        </w:rPr>
        <w:t>=102,00-100,55=1,45 м</w:t>
      </w:r>
    </w:p>
    <w:p w:rsidR="00A17EEB" w:rsidRDefault="00A17EEB">
      <w:pPr>
        <w:pStyle w:val="a8"/>
      </w:pPr>
      <w:r>
        <w:t>После вычисления отметок строим продольный профиль на миллиметровке.</w:t>
      </w: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7" w:name="_toc540"/>
      <w:bookmarkEnd w:id="7"/>
      <w:r>
        <w:rPr>
          <w:rFonts w:ascii="Times New Roman" w:hAnsi="Times New Roman" w:cs="Times New Roman"/>
          <w:sz w:val="36"/>
        </w:rPr>
        <w:t>Коэффициент откосов. Поперечный профиль осушителя.</w:t>
      </w:r>
    </w:p>
    <w:p w:rsidR="00A17EEB" w:rsidRDefault="00A17EEB">
      <w:pPr>
        <w:pStyle w:val="210"/>
        <w:ind w:firstLine="540"/>
      </w:pPr>
      <w:r>
        <w:t>Правильный выбор поперечных сечений каналов обеспечивает сохранность осушительной сети. Поперечный профиль характеризуется глубиной канала, шириной дна и крутизной откоса. Как правило, для обеспечения механизации работ каналы устраивают трапециидальной формы.</w:t>
      </w:r>
    </w:p>
    <w:p w:rsidR="00A17EEB" w:rsidRDefault="00A17EEB">
      <w:pPr>
        <w:pStyle w:val="210"/>
        <w:ind w:firstLine="540"/>
      </w:pPr>
      <w:r>
        <w:t>Откосы являются наиболее важными элементами поперечного профиля канала. Крутизну откосов выражают через коэффициент, который вычисляется по формуле: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rPr>
          <w:position w:val="-19"/>
        </w:rPr>
        <w:object w:dxaOrig="920" w:dyaOrig="660">
          <v:shape id="_x0000_i1034" type="#_x0000_t75" style="width:45.75pt;height:33pt" o:ole="" filled="t">
            <v:fill color2="black"/>
            <v:imagedata r:id="rId53" o:title=""/>
          </v:shape>
          <o:OLEObject Type="Embed" ProgID="Equation.3" ShapeID="_x0000_i1034" DrawAspect="Content" ObjectID="_1458025032" r:id="rId54"/>
        </w:object>
      </w:r>
      <w:r>
        <w:t>, где</w:t>
      </w:r>
    </w:p>
    <w:p w:rsidR="00A17EEB" w:rsidRDefault="00A17EEB">
      <w:pPr>
        <w:pStyle w:val="210"/>
        <w:ind w:firstLine="540"/>
      </w:pPr>
      <w:r>
        <w:rPr>
          <w:lang w:val="en-US"/>
        </w:rPr>
        <w:t>m</w:t>
      </w:r>
      <w:r>
        <w:t xml:space="preserve"> – коэффициент откосов;</w:t>
      </w:r>
    </w:p>
    <w:p w:rsidR="00A17EEB" w:rsidRDefault="00A17EEB">
      <w:pPr>
        <w:pStyle w:val="210"/>
        <w:ind w:firstLine="540"/>
      </w:pPr>
      <w:r>
        <w:rPr>
          <w:i/>
          <w:iCs/>
          <w:lang w:val="en-US"/>
        </w:rPr>
        <w:t>l</w:t>
      </w:r>
      <w:r>
        <w:t xml:space="preserve"> – заложение откосов, м;</w:t>
      </w:r>
    </w:p>
    <w:p w:rsidR="00A17EEB" w:rsidRDefault="00A17EEB">
      <w:pPr>
        <w:pStyle w:val="210"/>
        <w:ind w:firstLine="540"/>
      </w:pPr>
      <w:r>
        <w:t>Тпр – проектная глубина канала, м.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  <w:r>
        <w:t>Устойчивость откоса уменьшается с увеличением глубины канала, поэтому, чем глубже канал, тем более пологими устраивают откосы и большими принимают коэффициенты откосов. Коэффициенты откосов зависят от почвогрунтов, глубины каналов, от степени разложения торфа и других факторов.</w:t>
      </w:r>
    </w:p>
    <w:p w:rsidR="00A17EEB" w:rsidRDefault="00A17EEB">
      <w:pPr>
        <w:pStyle w:val="210"/>
        <w:ind w:firstLine="540"/>
      </w:pPr>
      <w:r>
        <w:t>В курсовом проекте коэффициенты откосов принимаются по таблице 22 учебника Б.В. Бабичева в зависимости от характеристики торфа.</w:t>
      </w:r>
    </w:p>
    <w:p w:rsidR="00A17EEB" w:rsidRDefault="00A17EEB">
      <w:pPr>
        <w:pStyle w:val="210"/>
        <w:ind w:firstLine="540"/>
      </w:pPr>
      <w:r>
        <w:t>Перечный профиль осушительного канала рассчитываем и вычерчиваем на миллиметровке и указываем все его элементы. Профиль вычерчиваем для нулевого пикета. Ширину по дну принимаем 0,3 м. Ширина бермы при устройстве канала экскаватором принимается равной его глубине. Поперечный профиль чертим в следующих масштабах:</w:t>
      </w:r>
    </w:p>
    <w:p w:rsidR="00A17EEB" w:rsidRDefault="00A17EEB">
      <w:pPr>
        <w:pStyle w:val="210"/>
        <w:ind w:firstLine="540"/>
        <w:jc w:val="center"/>
      </w:pPr>
      <w:r>
        <w:t>Горизонтальный  1:50</w:t>
      </w:r>
    </w:p>
    <w:p w:rsidR="00A17EEB" w:rsidRDefault="00A17EEB">
      <w:pPr>
        <w:pStyle w:val="210"/>
        <w:ind w:firstLine="540"/>
        <w:jc w:val="center"/>
      </w:pPr>
      <w:r>
        <w:t>Вертикальный 1:30</w:t>
      </w:r>
    </w:p>
    <w:p w:rsidR="00A17EEB" w:rsidRDefault="00A17EEB">
      <w:pPr>
        <w:pStyle w:val="210"/>
        <w:ind w:firstLine="540"/>
      </w:pPr>
      <w:r>
        <w:t>Ширину по верху находим по формуле:</w:t>
      </w:r>
    </w:p>
    <w:p w:rsidR="00A17EEB" w:rsidRDefault="00A17EEB">
      <w:pPr>
        <w:pStyle w:val="210"/>
        <w:ind w:firstLine="540"/>
        <w:jc w:val="center"/>
      </w:pPr>
    </w:p>
    <w:p w:rsidR="00A17EEB" w:rsidRDefault="00A17EEB">
      <w:pPr>
        <w:pStyle w:val="210"/>
        <w:ind w:firstLine="540"/>
        <w:jc w:val="center"/>
      </w:pPr>
      <w:r>
        <w:t>В=2</w:t>
      </w:r>
      <w:r>
        <w:rPr>
          <w:i/>
          <w:iCs/>
          <w:lang w:val="en-US"/>
        </w:rPr>
        <w:t>l</w:t>
      </w:r>
      <w:r>
        <w:t xml:space="preserve">+ </w:t>
      </w:r>
      <w:r>
        <w:rPr>
          <w:lang w:val="en-US"/>
        </w:rPr>
        <w:t>b</w:t>
      </w:r>
      <w:r>
        <w:t xml:space="preserve"> , где</w:t>
      </w:r>
    </w:p>
    <w:p w:rsidR="00A17EEB" w:rsidRDefault="00A17EEB">
      <w:pPr>
        <w:pStyle w:val="210"/>
        <w:ind w:firstLine="540"/>
      </w:pPr>
      <w:r>
        <w:t>В – ширина по верху, м;</w:t>
      </w:r>
    </w:p>
    <w:p w:rsidR="00A17EEB" w:rsidRDefault="00A17EEB">
      <w:pPr>
        <w:pStyle w:val="210"/>
        <w:ind w:firstLine="540"/>
      </w:pPr>
      <w:r>
        <w:rPr>
          <w:i/>
          <w:iCs/>
          <w:lang w:val="en-US"/>
        </w:rPr>
        <w:t>l</w:t>
      </w:r>
      <w:r>
        <w:t xml:space="preserve"> – заложение откосов;</w:t>
      </w:r>
    </w:p>
    <w:p w:rsidR="00A17EEB" w:rsidRDefault="00A17EEB">
      <w:pPr>
        <w:pStyle w:val="210"/>
        <w:ind w:firstLine="540"/>
      </w:pPr>
      <w:r>
        <w:rPr>
          <w:lang w:val="en-US"/>
        </w:rPr>
        <w:t>b</w:t>
      </w:r>
      <w:r>
        <w:t xml:space="preserve"> – ширина по дну, м.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  <w:r>
        <w:t xml:space="preserve">Из формулы    </w:t>
      </w:r>
      <w:r>
        <w:rPr>
          <w:position w:val="-19"/>
        </w:rPr>
        <w:object w:dxaOrig="940" w:dyaOrig="660">
          <v:shape id="_x0000_i1035" type="#_x0000_t75" style="width:47.25pt;height:33pt" o:ole="" filled="t">
            <v:fill color2="black"/>
            <v:imagedata r:id="rId55" o:title=""/>
          </v:shape>
          <o:OLEObject Type="Embed" ProgID="Equation.3" ShapeID="_x0000_i1035" DrawAspect="Content" ObjectID="_1458025033" r:id="rId56"/>
        </w:object>
      </w:r>
      <w:r>
        <w:t xml:space="preserve">  находим коэффициенты откосов, согласно таблице 22 учебника Бабичева. Принимаем для осушителей </w:t>
      </w:r>
      <w:r>
        <w:rPr>
          <w:lang w:val="en-US"/>
        </w:rPr>
        <w:t>m</w:t>
      </w:r>
      <w:r>
        <w:t xml:space="preserve">=0,7, для собирателей </w:t>
      </w:r>
      <w:r>
        <w:rPr>
          <w:lang w:val="en-US"/>
        </w:rPr>
        <w:t>m</w:t>
      </w:r>
      <w:r>
        <w:t xml:space="preserve">=0,75, для магистрального канала </w:t>
      </w:r>
      <w:r>
        <w:rPr>
          <w:lang w:val="en-US"/>
        </w:rPr>
        <w:t>m</w:t>
      </w:r>
      <w:r>
        <w:t>=1,0. Следовательно, заложение откосов для осушителей будет равно:</w:t>
      </w:r>
    </w:p>
    <w:p w:rsidR="00A17EEB" w:rsidRDefault="00A17EEB">
      <w:pPr>
        <w:pStyle w:val="210"/>
        <w:ind w:firstLine="540"/>
        <w:jc w:val="center"/>
        <w:rPr>
          <w:i/>
          <w:iCs/>
        </w:rPr>
      </w:pPr>
    </w:p>
    <w:p w:rsidR="00A17EEB" w:rsidRDefault="00A17EEB">
      <w:pPr>
        <w:pStyle w:val="210"/>
        <w:ind w:firstLine="540"/>
        <w:jc w:val="center"/>
      </w:pPr>
      <w:r>
        <w:rPr>
          <w:i/>
          <w:iCs/>
          <w:lang w:val="en-US"/>
        </w:rPr>
        <w:t>l</w:t>
      </w:r>
      <w:r>
        <w:t>=</w:t>
      </w:r>
      <w:r>
        <w:rPr>
          <w:lang w:val="en-US"/>
        </w:rPr>
        <w:t>m</w:t>
      </w:r>
      <w:r>
        <w:t xml:space="preserve"> </w:t>
      </w:r>
      <w:r>
        <w:rPr>
          <w:lang w:val="en-US"/>
        </w:rPr>
        <w:t>•</w:t>
      </w:r>
      <w:r>
        <w:t xml:space="preserve"> Тпр</w:t>
      </w:r>
    </w:p>
    <w:p w:rsidR="00A17EEB" w:rsidRDefault="00A17EEB">
      <w:pPr>
        <w:pStyle w:val="210"/>
        <w:ind w:firstLine="540"/>
        <w:jc w:val="center"/>
        <w:rPr>
          <w:i/>
          <w:iCs/>
        </w:rPr>
      </w:pPr>
    </w:p>
    <w:p w:rsidR="00A17EEB" w:rsidRDefault="00A17EEB">
      <w:pPr>
        <w:pStyle w:val="210"/>
        <w:ind w:firstLine="540"/>
        <w:jc w:val="center"/>
      </w:pPr>
      <w:r>
        <w:rPr>
          <w:i/>
          <w:iCs/>
          <w:lang w:val="en-US"/>
        </w:rPr>
        <w:t>l</w:t>
      </w:r>
      <w:r>
        <w:t xml:space="preserve">=0,7 </w:t>
      </w:r>
      <w:r>
        <w:rPr>
          <w:lang w:val="en-US"/>
        </w:rPr>
        <w:t>•</w:t>
      </w:r>
      <w:r>
        <w:t xml:space="preserve"> 1,32=0,924 м</w:t>
      </w:r>
    </w:p>
    <w:p w:rsidR="00A17EEB" w:rsidRDefault="00A17EEB">
      <w:pPr>
        <w:pStyle w:val="210"/>
        <w:ind w:firstLine="540"/>
      </w:pPr>
      <w:r>
        <w:t>Ширина осушителя по верху равна: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t xml:space="preserve">Вос=2 </w:t>
      </w:r>
      <w:r>
        <w:rPr>
          <w:lang w:val="en-US"/>
        </w:rPr>
        <w:t>•</w:t>
      </w:r>
      <w:r>
        <w:t xml:space="preserve"> 0,924 + 0,3=2,148≈2,15 м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  <w:r>
        <w:t>Заложение откосов собирателей равно: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rPr>
          <w:i/>
          <w:iCs/>
          <w:lang w:val="en-US"/>
        </w:rPr>
        <w:t>l</w:t>
      </w:r>
      <w:r>
        <w:t xml:space="preserve">=0,75 </w:t>
      </w:r>
      <w:r>
        <w:rPr>
          <w:lang w:val="en-US"/>
        </w:rPr>
        <w:t>•</w:t>
      </w:r>
      <w:r>
        <w:t xml:space="preserve"> 1,45=1,0875 м</w:t>
      </w:r>
    </w:p>
    <w:p w:rsidR="00A17EEB" w:rsidRDefault="00A17EEB">
      <w:pPr>
        <w:pStyle w:val="210"/>
        <w:ind w:firstLine="540"/>
        <w:jc w:val="center"/>
      </w:pPr>
    </w:p>
    <w:p w:rsidR="00A17EEB" w:rsidRDefault="00A17EEB">
      <w:pPr>
        <w:pStyle w:val="210"/>
        <w:ind w:firstLine="540"/>
      </w:pPr>
      <w:r>
        <w:t>Заложение откосов магистрального канала равно: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rPr>
          <w:i/>
          <w:iCs/>
          <w:lang w:val="en-US"/>
        </w:rPr>
        <w:t>l</w:t>
      </w:r>
      <w:r>
        <w:t xml:space="preserve">=1,0 </w:t>
      </w:r>
      <w:r>
        <w:rPr>
          <w:lang w:val="en-US"/>
        </w:rPr>
        <w:t>•</w:t>
      </w:r>
      <w:r>
        <w:t xml:space="preserve"> 1,72=1,72 м</w:t>
      </w:r>
    </w:p>
    <w:p w:rsidR="00A17EEB" w:rsidRDefault="00A17EEB">
      <w:pPr>
        <w:pStyle w:val="210"/>
        <w:ind w:firstLine="540"/>
        <w:jc w:val="center"/>
      </w:pPr>
    </w:p>
    <w:p w:rsidR="00A17EEB" w:rsidRDefault="00A17EEB">
      <w:pPr>
        <w:pStyle w:val="210"/>
        <w:ind w:firstLine="540"/>
      </w:pPr>
      <w:r>
        <w:t>Ширину собирателей по низу принимаем равной 0,4 м, тогда ширина собирателей по верху равна: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t xml:space="preserve">Всоб=2 </w:t>
      </w:r>
      <w:r>
        <w:rPr>
          <w:lang w:val="en-US"/>
        </w:rPr>
        <w:t>•</w:t>
      </w:r>
      <w:r>
        <w:t xml:space="preserve"> 1,0875+0,4=2,575 м</w:t>
      </w:r>
    </w:p>
    <w:p w:rsidR="00A17EEB" w:rsidRDefault="00A17EEB">
      <w:pPr>
        <w:pStyle w:val="210"/>
        <w:ind w:firstLine="540"/>
        <w:jc w:val="center"/>
      </w:pPr>
    </w:p>
    <w:p w:rsidR="00A17EEB" w:rsidRDefault="00A17EEB">
      <w:pPr>
        <w:pStyle w:val="210"/>
        <w:ind w:firstLine="540"/>
        <w:jc w:val="center"/>
      </w:pPr>
      <w:r>
        <w:t>Коэффициенты откосов и заложения откосов</w:t>
      </w:r>
    </w:p>
    <w:p w:rsidR="00A17EEB" w:rsidRDefault="00A17EEB">
      <w:pPr>
        <w:pStyle w:val="210"/>
        <w:ind w:firstLine="540"/>
        <w:jc w:val="center"/>
      </w:pPr>
      <w:r>
        <w:t>каналов осушительной сети</w:t>
      </w:r>
    </w:p>
    <w:p w:rsidR="00A17EEB" w:rsidRDefault="00A17EEB">
      <w:pPr>
        <w:pStyle w:val="210"/>
        <w:ind w:firstLine="540"/>
        <w:jc w:val="right"/>
      </w:pPr>
      <w:r>
        <w:t>Таблица 4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2121"/>
        <w:gridCol w:w="2060"/>
        <w:gridCol w:w="1834"/>
        <w:gridCol w:w="1778"/>
        <w:gridCol w:w="1788"/>
      </w:tblGrid>
      <w:tr w:rsidR="00A17EE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Наименование каналов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Коэффициенты откосов (</w:t>
            </w:r>
            <w:r>
              <w:rPr>
                <w:lang w:val="en-US"/>
              </w:rPr>
              <w:t>m</w:t>
            </w:r>
            <w: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Заложение откосов (</w:t>
            </w:r>
            <w:r>
              <w:rPr>
                <w:i/>
                <w:iCs/>
                <w:lang w:val="en-US"/>
              </w:rPr>
              <w:t>l</w:t>
            </w:r>
            <w:r>
              <w:t>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Ширина по верху (В), 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Ширина по дну (</w:t>
            </w:r>
            <w:r>
              <w:rPr>
                <w:lang w:val="en-US"/>
              </w:rPr>
              <w:t>b</w:t>
            </w:r>
            <w:r>
              <w:t>), м</w:t>
            </w:r>
          </w:p>
        </w:tc>
      </w:tr>
      <w:tr w:rsidR="00A17EE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Осушители</w:t>
            </w:r>
          </w:p>
          <w:p w:rsidR="00A17EEB" w:rsidRDefault="00A17EEB">
            <w:pPr>
              <w:pStyle w:val="210"/>
              <w:jc w:val="center"/>
            </w:pPr>
            <w:r>
              <w:t>Собиратели</w:t>
            </w:r>
          </w:p>
          <w:p w:rsidR="00A17EEB" w:rsidRDefault="00A17EEB">
            <w:pPr>
              <w:pStyle w:val="210"/>
              <w:jc w:val="center"/>
            </w:pPr>
            <w:r>
              <w:t>Магистральный канал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0,7</w:t>
            </w:r>
          </w:p>
          <w:p w:rsidR="00A17EEB" w:rsidRDefault="00A17EEB">
            <w:pPr>
              <w:pStyle w:val="210"/>
              <w:jc w:val="center"/>
            </w:pPr>
            <w:r>
              <w:t>0,75</w:t>
            </w:r>
          </w:p>
          <w:p w:rsidR="00A17EEB" w:rsidRDefault="00A17EEB">
            <w:pPr>
              <w:pStyle w:val="210"/>
              <w:jc w:val="center"/>
            </w:pPr>
            <w:r>
              <w:t>1,0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0,924</w:t>
            </w:r>
          </w:p>
          <w:p w:rsidR="00A17EEB" w:rsidRDefault="00A17EEB">
            <w:pPr>
              <w:pStyle w:val="210"/>
              <w:jc w:val="center"/>
            </w:pPr>
            <w:r>
              <w:t>1,0875</w:t>
            </w:r>
          </w:p>
          <w:p w:rsidR="00A17EEB" w:rsidRDefault="00A17EEB">
            <w:pPr>
              <w:pStyle w:val="210"/>
              <w:jc w:val="center"/>
            </w:pPr>
            <w:r>
              <w:t>1,72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2,15</w:t>
            </w:r>
          </w:p>
          <w:p w:rsidR="00A17EEB" w:rsidRDefault="00A17EEB">
            <w:pPr>
              <w:pStyle w:val="210"/>
              <w:jc w:val="center"/>
            </w:pPr>
            <w:r>
              <w:t>2,58</w:t>
            </w:r>
          </w:p>
          <w:p w:rsidR="00A17EEB" w:rsidRDefault="00A17EEB">
            <w:pPr>
              <w:pStyle w:val="210"/>
              <w:jc w:val="center"/>
            </w:pPr>
            <w:r>
              <w:t>4,44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</w:pPr>
            <w:r>
              <w:t>0,3</w:t>
            </w:r>
          </w:p>
          <w:p w:rsidR="00A17EEB" w:rsidRDefault="00A17EEB">
            <w:pPr>
              <w:pStyle w:val="210"/>
              <w:jc w:val="center"/>
            </w:pPr>
            <w:r>
              <w:t>0,4</w:t>
            </w:r>
          </w:p>
          <w:p w:rsidR="00A17EEB" w:rsidRDefault="00A17EEB">
            <w:pPr>
              <w:pStyle w:val="210"/>
              <w:jc w:val="center"/>
            </w:pPr>
            <w:r>
              <w:t>1,0</w:t>
            </w:r>
          </w:p>
        </w:tc>
      </w:tr>
    </w:tbl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8" w:name="_toc640"/>
      <w:bookmarkEnd w:id="8"/>
      <w:r>
        <w:rPr>
          <w:rFonts w:ascii="Times New Roman" w:hAnsi="Times New Roman" w:cs="Times New Roman"/>
          <w:sz w:val="36"/>
        </w:rPr>
        <w:t>Гидрологический и гидравлический расчёты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Гидрологический и гидравлический расчёты проводят с целью определения ширины по дну крупных проводящих каналов. Непосредственно ширина каналов по дну находится гидравлическим расчётом. В этом расчёте ширина канала по дну определяется методом подбора и принимается такой чтобы в расчётный период канал отводил всю поступающую воду и уровень воды в нём не превышал бы расчётного горизонта. Следовательно, расход воды с водосборной площади (</w:t>
      </w:r>
      <w:r>
        <w:rPr>
          <w:sz w:val="28"/>
          <w:lang w:val="en-US"/>
        </w:rPr>
        <w:t>Q</w:t>
      </w:r>
      <w:r>
        <w:rPr>
          <w:sz w:val="28"/>
        </w:rPr>
        <w:t>в) в этот период должен быть равен расходу воды по каналу, т.е. пропускной способности канала (</w:t>
      </w:r>
      <w:r>
        <w:rPr>
          <w:sz w:val="28"/>
          <w:lang w:val="en-US"/>
        </w:rPr>
        <w:t>Q</w:t>
      </w:r>
      <w:r>
        <w:rPr>
          <w:sz w:val="28"/>
        </w:rPr>
        <w:t xml:space="preserve">к). На осушаемой площади в расчётный период корнеобитаемый слой почвы не должен подтапливаться. Поэтому должно быть соблюдено равенство </w:t>
      </w:r>
      <w:r>
        <w:rPr>
          <w:sz w:val="28"/>
          <w:lang w:val="en-US"/>
        </w:rPr>
        <w:t>Q</w:t>
      </w:r>
      <w:r>
        <w:rPr>
          <w:sz w:val="28"/>
        </w:rPr>
        <w:t>в=</w:t>
      </w:r>
      <w:r>
        <w:rPr>
          <w:sz w:val="28"/>
          <w:lang w:val="en-US"/>
        </w:rPr>
        <w:t>Q</w:t>
      </w:r>
      <w:r>
        <w:rPr>
          <w:sz w:val="28"/>
        </w:rPr>
        <w:t>к.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 xml:space="preserve">Поскольку    </w:t>
      </w:r>
      <w:r>
        <w:rPr>
          <w:sz w:val="28"/>
          <w:lang w:val="en-US"/>
        </w:rPr>
        <w:t>Q</w:t>
      </w:r>
      <w:r>
        <w:rPr>
          <w:sz w:val="28"/>
        </w:rPr>
        <w:t>в=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• </w:t>
      </w:r>
      <w:r>
        <w:rPr>
          <w:sz w:val="28"/>
          <w:lang w:val="en-US"/>
        </w:rPr>
        <w:t>F</w:t>
      </w:r>
      <w:r>
        <w:rPr>
          <w:sz w:val="28"/>
        </w:rPr>
        <w:t xml:space="preserve"> , а       </w:t>
      </w:r>
      <w:r>
        <w:rPr>
          <w:sz w:val="28"/>
          <w:lang w:val="en-US"/>
        </w:rPr>
        <w:t>Q</w:t>
      </w:r>
      <w:r>
        <w:rPr>
          <w:sz w:val="28"/>
        </w:rPr>
        <w:t>к=ω • υ</w:t>
      </w:r>
      <w:r>
        <w:rPr>
          <w:sz w:val="52"/>
        </w:rPr>
        <w:t xml:space="preserve"> </w:t>
      </w:r>
      <w:r>
        <w:rPr>
          <w:sz w:val="28"/>
        </w:rPr>
        <w:t>, должна проектироваться такая ширина канала, чтобы в расчётный период соблюдалось равенство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• </w:t>
      </w:r>
      <w:r>
        <w:rPr>
          <w:sz w:val="28"/>
          <w:lang w:val="en-US"/>
        </w:rPr>
        <w:t>F</w:t>
      </w:r>
      <w:r>
        <w:rPr>
          <w:sz w:val="28"/>
        </w:rPr>
        <w:t>= ω • υ</w:t>
      </w:r>
      <w:r>
        <w:rPr>
          <w:sz w:val="52"/>
        </w:rPr>
        <w:t xml:space="preserve"> </w:t>
      </w:r>
      <w:r>
        <w:rPr>
          <w:sz w:val="28"/>
        </w:rPr>
        <w:t xml:space="preserve">, где 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расчётный модуль стока, л·сек/га;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 – площадь водосбора, га;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ω – поперечное живое сечение канала,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υ – скорость течения воды в канале, м/с.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pStyle w:val="3"/>
        <w:ind w:left="720" w:hanging="720"/>
      </w:pPr>
      <w:r>
        <w:t>Гидрологический расчёт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гидрологическом расчёте нужно решить три вопроса:</w:t>
      </w:r>
    </w:p>
    <w:p w:rsidR="00A17EEB" w:rsidRDefault="00A17E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 какие воды производить расчёты, т.е. определить расчётный период и расчётную обеспеченность.</w:t>
      </w:r>
    </w:p>
    <w:p w:rsidR="00A17EEB" w:rsidRDefault="00A17E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 определить расчетный модуль стока.</w:t>
      </w:r>
    </w:p>
    <w:p w:rsidR="00A17EEB" w:rsidRDefault="00A17EE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Каким принять положение расчётного горизонта воды в канале.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Для создания на осушенных землях оптимального водно-воздушного режима важнейшим требованием является освобождение от гравитационной влаги корнеобитаемой зоны почвы к началу роста корней древостоя, предотвращение даже кратковременного затопления этой зоны на протяжении всего периода вегетации.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Чтобы выполнить эти требования расчётный модуль стока должен быть больше самого высокого его значения, вычисленного на данный период. Поскольку  подтопление корневых систем в период весеннего половодья не наносит существенного вреда древесным растениям и является на осушенных лесных землях допустимым, расчётное значение модуля стока допустимо принимать меньше максимального.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Этим двум условиям отвечает послепаводковый модуль стока, в связи с чем, при осушении лесных земель расчёты следует проводить на послепаводковые воды, а в качестве расчётного времени принимать весну.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Расчётные модули стока при осушении лесных земель принимают с обеспеченностью 25%,при осушении лесопарков 10%.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такой обеспеченности модули стока равные расчётному или превышающие его будут наблюдаться, в среднем, соответственно, 1 раз в 4 года или 1 раз в 10 лет.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Для упрощения, в курсовом проекте за расчётный период принимаем лето, и расчёт производим на средневысокие летние воды, модуль стока которых рассчитываем по формуле А.А. Дубаха: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>
        <w:rPr>
          <w:position w:val="-25"/>
        </w:rPr>
        <w:object w:dxaOrig="2140" w:dyaOrig="740">
          <v:shape id="_x0000_i1036" type="#_x0000_t75" style="width:107.25pt;height:36.75pt" o:ole="" filled="t">
            <v:fill color2="black"/>
            <v:imagedata r:id="rId57" o:title=""/>
          </v:shape>
          <o:OLEObject Type="Embed" ProgID="Equation.3" ShapeID="_x0000_i1036" DrawAspect="Content" ObjectID="_1458025034" r:id="rId58"/>
        </w:object>
      </w:r>
      <w:r>
        <w:rPr>
          <w:sz w:val="28"/>
        </w:rPr>
        <w:t xml:space="preserve"> , где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расчётный модуль стока, л·сек/га;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 xml:space="preserve"> – площадь водосбора, га;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средний уклон канала (местности);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i/>
          <w:iCs/>
          <w:sz w:val="28"/>
          <w:lang w:val="en-US"/>
        </w:rPr>
        <w:t>k</w:t>
      </w:r>
      <w:r>
        <w:rPr>
          <w:sz w:val="28"/>
        </w:rPr>
        <w:t xml:space="preserve"> – коэффициент прихода-расхода влаги.</w:t>
      </w:r>
    </w:p>
    <w:p w:rsidR="00A17EEB" w:rsidRDefault="00A17EEB">
      <w:pPr>
        <w:ind w:firstLine="540"/>
        <w:jc w:val="both"/>
        <w:rPr>
          <w:sz w:val="32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 xml:space="preserve">Для Ивановской области </w:t>
      </w:r>
      <w:r>
        <w:rPr>
          <w:i/>
          <w:iCs/>
          <w:sz w:val="28"/>
          <w:lang w:val="en-US"/>
        </w:rPr>
        <w:t>k</w:t>
      </w:r>
      <w:r>
        <w:rPr>
          <w:sz w:val="28"/>
        </w:rPr>
        <w:t>= 1,1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Следовательно, расчётный модуль стока на осушительном участке будет равен:</w:t>
      </w:r>
    </w:p>
    <w:p w:rsidR="00A17EEB" w:rsidRDefault="00A17EEB">
      <w:pPr>
        <w:ind w:firstLine="540"/>
        <w:jc w:val="both"/>
        <w:rPr>
          <w:sz w:val="32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>
        <w:rPr>
          <w:position w:val="-25"/>
        </w:rPr>
        <w:object w:dxaOrig="2540" w:dyaOrig="740">
          <v:shape id="_x0000_i1037" type="#_x0000_t75" style="width:126.75pt;height:36.75pt" o:ole="" filled="t">
            <v:fill color2="black"/>
            <v:imagedata r:id="rId59" o:title=""/>
          </v:shape>
          <o:OLEObject Type="Embed" ProgID="Equation.3" ShapeID="_x0000_i1037" DrawAspect="Content" ObjectID="_1458025035" r:id="rId60"/>
        </w:object>
      </w:r>
      <w:r>
        <w:rPr>
          <w:sz w:val="28"/>
        </w:rPr>
        <w:t>=0,14 л·сек/га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pStyle w:val="a8"/>
      </w:pPr>
      <w:r>
        <w:t>Положение расчётного горизонта воды принимается ниже бровки канала после осадки торфа при осушении лесных земель на 0,2-0,3 м, при осушении лесопарков на 0,3-0,4 м.</w:t>
      </w:r>
    </w:p>
    <w:p w:rsidR="00A17EEB" w:rsidRDefault="00A17EEB">
      <w:pPr>
        <w:pStyle w:val="a8"/>
      </w:pPr>
      <w:r>
        <w:t>Расход воды с водосборной площади составит:</w:t>
      </w:r>
    </w:p>
    <w:p w:rsidR="00A17EEB" w:rsidRDefault="00A17EEB">
      <w:pPr>
        <w:ind w:firstLine="540"/>
        <w:jc w:val="both"/>
        <w:rPr>
          <w:sz w:val="32"/>
        </w:rPr>
      </w:pPr>
    </w:p>
    <w:p w:rsidR="00A17EEB" w:rsidRDefault="00A17EEB">
      <w:pPr>
        <w:ind w:firstLine="540"/>
        <w:jc w:val="center"/>
        <w:rPr>
          <w:sz w:val="28"/>
          <w:lang w:val="en-US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в=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• </w:t>
      </w:r>
      <w:r>
        <w:rPr>
          <w:sz w:val="28"/>
          <w:lang w:val="en-US"/>
        </w:rPr>
        <w:t>F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в=0,14 • 12000=1680 л·сек=1,68 м</w:t>
      </w:r>
      <w:r>
        <w:rPr>
          <w:sz w:val="28"/>
          <w:vertAlign w:val="superscript"/>
        </w:rPr>
        <w:t>3</w:t>
      </w:r>
      <w:r>
        <w:rPr>
          <w:sz w:val="28"/>
        </w:rPr>
        <w:t>/га.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pStyle w:val="3"/>
        <w:ind w:left="720" w:hanging="720"/>
      </w:pPr>
      <w:r>
        <w:t>Гидравлический расчёт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Подбор ширины магистрального канала по дну (</w:t>
      </w:r>
      <w:r>
        <w:rPr>
          <w:sz w:val="28"/>
          <w:lang w:val="en-US"/>
        </w:rPr>
        <w:t>b</w:t>
      </w:r>
      <w:r>
        <w:rPr>
          <w:sz w:val="28"/>
        </w:rPr>
        <w:t>) начинают обычно с минимального значения, т.е. 0,4 м. При этой ширина определяют скорость течения и расхода воды, для чего находим следующие показатели необходимые для расчёта:</w:t>
      </w: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Площадь поперечного живого сечения (ω), т.е. часть поперечного сечения занятого водой, которую вычисляем по формуле:</w:t>
      </w:r>
    </w:p>
    <w:p w:rsidR="00A17EEB" w:rsidRDefault="00A17EEB">
      <w:pPr>
        <w:ind w:left="900"/>
        <w:jc w:val="center"/>
        <w:rPr>
          <w:sz w:val="28"/>
        </w:rPr>
      </w:pPr>
      <w:r>
        <w:rPr>
          <w:sz w:val="28"/>
        </w:rPr>
        <w:t>ω=(</w:t>
      </w:r>
      <w:r>
        <w:rPr>
          <w:sz w:val="28"/>
          <w:lang w:val="en-US"/>
        </w:rPr>
        <w:t>b</w:t>
      </w:r>
      <w:r>
        <w:rPr>
          <w:sz w:val="28"/>
        </w:rPr>
        <w:t xml:space="preserve"> + </w:t>
      </w:r>
      <w:r>
        <w:rPr>
          <w:sz w:val="28"/>
          <w:lang w:val="en-US"/>
        </w:rPr>
        <w:t>m</w:t>
      </w:r>
      <w:r>
        <w:rPr>
          <w:sz w:val="28"/>
        </w:rPr>
        <w:t xml:space="preserve"> •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)•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, где </w:t>
      </w:r>
    </w:p>
    <w:p w:rsidR="00A17EEB" w:rsidRDefault="00A17EEB">
      <w:pPr>
        <w:ind w:left="900"/>
        <w:jc w:val="both"/>
        <w:rPr>
          <w:sz w:val="28"/>
        </w:rPr>
      </w:pPr>
      <w:r>
        <w:rPr>
          <w:sz w:val="28"/>
          <w:lang w:val="en-US"/>
        </w:rPr>
        <w:t>m</w:t>
      </w:r>
      <w:r>
        <w:rPr>
          <w:sz w:val="28"/>
        </w:rPr>
        <w:t xml:space="preserve"> – коэффициент откоса;</w:t>
      </w:r>
    </w:p>
    <w:p w:rsidR="00A17EEB" w:rsidRDefault="00A17EEB">
      <w:pPr>
        <w:ind w:left="900"/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– ширина канала по дну, м;</w:t>
      </w:r>
    </w:p>
    <w:p w:rsidR="00A17EEB" w:rsidRDefault="00A17EEB">
      <w:pPr>
        <w:ind w:left="900"/>
        <w:jc w:val="both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пр</w:t>
      </w:r>
      <w:r>
        <w:rPr>
          <w:sz w:val="28"/>
        </w:rPr>
        <w:t xml:space="preserve"> – расчётная глубина воды в канале, м.</w:t>
      </w:r>
    </w:p>
    <w:p w:rsidR="00A17EEB" w:rsidRDefault="00A17EEB">
      <w:pPr>
        <w:ind w:left="90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Расчётная глубина воды в канале принимается ниже бровки канала после осадки торфа на 0,3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курсовом проекте проектируется глубина уровня воды в канале 1,0 м, т.к. глубина магистрального канала после осадки торфа равна 1,3 м.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Коэффициент откоса для магистрального канала равен 1,0.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 xml:space="preserve">Задаём ширину канала по дну 1,0 м, тогда </w:t>
      </w:r>
    </w:p>
    <w:p w:rsidR="00A17EEB" w:rsidRDefault="00A17EEB">
      <w:pPr>
        <w:ind w:firstLine="540"/>
        <w:jc w:val="center"/>
        <w:rPr>
          <w:sz w:val="28"/>
          <w:vertAlign w:val="superscript"/>
        </w:rPr>
      </w:pPr>
      <w:r>
        <w:rPr>
          <w:sz w:val="28"/>
        </w:rPr>
        <w:t>ω=(1,0 + 1,0 • 1,0)• 1,0=2 м</w:t>
      </w:r>
      <w:r>
        <w:rPr>
          <w:sz w:val="28"/>
          <w:vertAlign w:val="superscript"/>
        </w:rPr>
        <w:t>2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Смоченный периметр (χ) определяем по формуле:</w:t>
      </w:r>
    </w:p>
    <w:p w:rsidR="00A17EEB" w:rsidRDefault="00A17EEB">
      <w:pPr>
        <w:ind w:left="900"/>
        <w:jc w:val="both"/>
        <w:rPr>
          <w:sz w:val="28"/>
        </w:rPr>
      </w:pPr>
    </w:p>
    <w:p w:rsidR="00A17EEB" w:rsidRDefault="00A17EEB">
      <w:pPr>
        <w:ind w:left="900"/>
        <w:jc w:val="center"/>
        <w:rPr>
          <w:sz w:val="28"/>
          <w:lang w:val="en-US"/>
        </w:rPr>
      </w:pPr>
      <w:r>
        <w:rPr>
          <w:sz w:val="28"/>
        </w:rPr>
        <w:t>χ</w:t>
      </w:r>
      <w:r>
        <w:rPr>
          <w:sz w:val="28"/>
          <w:lang w:val="en-US"/>
        </w:rPr>
        <w:t xml:space="preserve"> = b + 2h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•</w:t>
      </w:r>
      <w:r>
        <w:rPr>
          <w:position w:val="-8"/>
        </w:rPr>
        <w:object w:dxaOrig="859" w:dyaOrig="400">
          <v:shape id="_x0000_i1038" type="#_x0000_t75" style="width:42.75pt;height:20.25pt" o:ole="" filled="t">
            <v:fill color2="black"/>
            <v:imagedata r:id="rId61" o:title=""/>
          </v:shape>
          <o:OLEObject Type="Embed" ProgID="Equation.3" ShapeID="_x0000_i1038" DrawAspect="Content" ObjectID="_1458025036" r:id="rId62"/>
        </w:object>
      </w:r>
    </w:p>
    <w:p w:rsidR="00A17EEB" w:rsidRDefault="00A17EEB">
      <w:pPr>
        <w:ind w:left="900"/>
        <w:jc w:val="center"/>
        <w:rPr>
          <w:sz w:val="28"/>
          <w:lang w:val="en-US"/>
        </w:rPr>
      </w:pPr>
    </w:p>
    <w:p w:rsidR="00A17EEB" w:rsidRDefault="00A17EEB">
      <w:pPr>
        <w:ind w:left="900"/>
        <w:jc w:val="center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χ</w:t>
      </w:r>
      <w:r>
        <w:rPr>
          <w:sz w:val="28"/>
          <w:lang w:val="en-US"/>
        </w:rPr>
        <w:t xml:space="preserve"> = </w:t>
      </w:r>
      <w:r>
        <w:rPr>
          <w:sz w:val="28"/>
        </w:rPr>
        <w:t>1,0</w:t>
      </w:r>
      <w:r>
        <w:rPr>
          <w:sz w:val="28"/>
          <w:lang w:val="en-US"/>
        </w:rPr>
        <w:t xml:space="preserve"> + 2</w:t>
      </w:r>
      <w:r>
        <w:rPr>
          <w:sz w:val="28"/>
        </w:rPr>
        <w:t>•1,0</w:t>
      </w:r>
      <w:r>
        <w:rPr>
          <w:sz w:val="28"/>
          <w:lang w:val="en-US"/>
        </w:rPr>
        <w:t>•</w:t>
      </w:r>
      <w:r>
        <w:rPr>
          <w:position w:val="-10"/>
        </w:rPr>
        <w:object w:dxaOrig="920" w:dyaOrig="440">
          <v:shape id="_x0000_i1039" type="#_x0000_t75" style="width:45.75pt;height:21.75pt" o:ole="" filled="t">
            <v:fill color2="black"/>
            <v:imagedata r:id="rId63" o:title=""/>
          </v:shape>
          <o:OLEObject Type="Embed" ProgID="Equation.3" ShapeID="_x0000_i1039" DrawAspect="Content" ObjectID="_1458025037" r:id="rId64"/>
        </w:object>
      </w:r>
      <w:r>
        <w:rPr>
          <w:sz w:val="28"/>
        </w:rPr>
        <w:t>=3,83 м</w:t>
      </w:r>
    </w:p>
    <w:p w:rsidR="00A17EEB" w:rsidRDefault="00A17EEB">
      <w:pPr>
        <w:ind w:left="900"/>
        <w:jc w:val="center"/>
        <w:rPr>
          <w:sz w:val="28"/>
        </w:rPr>
      </w:pP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Гидравлический радиус определяем по формуле:</w:t>
      </w:r>
    </w:p>
    <w:p w:rsidR="00A17EEB" w:rsidRDefault="00A17EEB">
      <w:pPr>
        <w:ind w:left="540"/>
        <w:jc w:val="center"/>
      </w:pPr>
      <w:r>
        <w:rPr>
          <w:position w:val="-19"/>
        </w:rPr>
        <w:object w:dxaOrig="700" w:dyaOrig="660">
          <v:shape id="_x0000_i1040" type="#_x0000_t75" style="width:35.25pt;height:33pt" o:ole="" filled="t">
            <v:fill color2="black"/>
            <v:imagedata r:id="rId65" o:title=""/>
          </v:shape>
          <o:OLEObject Type="Embed" ProgID="Equation.3" ShapeID="_x0000_i1040" DrawAspect="Content" ObjectID="_1458025038" r:id="rId66"/>
        </w:object>
      </w:r>
    </w:p>
    <w:p w:rsidR="00A17EEB" w:rsidRDefault="00A17EEB">
      <w:pPr>
        <w:ind w:left="540"/>
        <w:jc w:val="center"/>
        <w:rPr>
          <w:sz w:val="28"/>
        </w:rPr>
      </w:pPr>
      <w:r>
        <w:rPr>
          <w:position w:val="-21"/>
        </w:rPr>
        <w:object w:dxaOrig="1579" w:dyaOrig="660">
          <v:shape id="_x0000_i1041" type="#_x0000_t75" style="width:78.75pt;height:33pt" o:ole="" filled="t">
            <v:fill color2="black"/>
            <v:imagedata r:id="rId67" o:title=""/>
          </v:shape>
          <o:OLEObject Type="Embed" ProgID="Equation.3" ShapeID="_x0000_i1041" DrawAspect="Content" ObjectID="_1458025039" r:id="rId68"/>
        </w:object>
      </w:r>
      <w:r>
        <w:rPr>
          <w:sz w:val="28"/>
        </w:rPr>
        <w:t xml:space="preserve"> м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Скоростной коэффициент (с) определяем по формуле Н.Н.Павловского:</w:t>
      </w:r>
    </w:p>
    <w:p w:rsidR="00A17EEB" w:rsidRDefault="00A17EEB">
      <w:pPr>
        <w:ind w:left="540"/>
        <w:jc w:val="center"/>
        <w:rPr>
          <w:sz w:val="28"/>
        </w:rPr>
      </w:pPr>
      <w:r>
        <w:rPr>
          <w:position w:val="-19"/>
        </w:rPr>
        <w:object w:dxaOrig="1060" w:dyaOrig="620">
          <v:shape id="_x0000_i1042" type="#_x0000_t75" style="width:53.25pt;height:30.75pt" o:ole="" filled="t">
            <v:fill color2="black"/>
            <v:imagedata r:id="rId69" o:title=""/>
          </v:shape>
          <o:OLEObject Type="Embed" ProgID="Equation.3" ShapeID="_x0000_i1042" DrawAspect="Content" ObjectID="_1458025040" r:id="rId70"/>
        </w:object>
      </w:r>
      <w:r>
        <w:rPr>
          <w:sz w:val="28"/>
        </w:rPr>
        <w:t xml:space="preserve"> , где 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 xml:space="preserve"> – коэффициент  шероховатости русла, принимаем  для торфяников равным 0,3;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 xml:space="preserve"> – переменная величина показателя степени при радиусе меньше метра, определяем по формуле:</w:t>
      </w: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>=1,5•</w:t>
      </w:r>
      <w:r>
        <w:rPr>
          <w:position w:val="-6"/>
        </w:rPr>
        <w:object w:dxaOrig="380" w:dyaOrig="360">
          <v:shape id="_x0000_i1043" type="#_x0000_t75" style="width:18.75pt;height:18pt" o:ole="" filled="t">
            <v:fill color2="black"/>
            <v:imagedata r:id="rId71" o:title=""/>
          </v:shape>
          <o:OLEObject Type="Embed" ProgID="Equation.3" ShapeID="_x0000_i1043" DrawAspect="Content" ObjectID="_1458025041" r:id="rId72"/>
        </w:objec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>=1,5•</w:t>
      </w:r>
      <w:r>
        <w:rPr>
          <w:position w:val="-8"/>
        </w:rPr>
        <w:object w:dxaOrig="660" w:dyaOrig="400">
          <v:shape id="_x0000_i1044" type="#_x0000_t75" style="width:33pt;height:20.25pt" o:ole="" filled="t">
            <v:fill color2="black"/>
            <v:imagedata r:id="rId73" o:title=""/>
          </v:shape>
          <o:OLEObject Type="Embed" ProgID="Equation.3" ShapeID="_x0000_i1044" DrawAspect="Content" ObjectID="_1458025042" r:id="rId74"/>
        </w:object>
      </w:r>
      <w:r>
        <w:rPr>
          <w:sz w:val="28"/>
        </w:rPr>
        <w:t>=0,26 , тогда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  <w:r>
        <w:rPr>
          <w:position w:val="-21"/>
        </w:rPr>
        <w:object w:dxaOrig="1760" w:dyaOrig="660">
          <v:shape id="_x0000_i1045" type="#_x0000_t75" style="width:87.75pt;height:33pt" o:ole="" filled="t">
            <v:fill color2="black"/>
            <v:imagedata r:id="rId75" o:title=""/>
          </v:shape>
          <o:OLEObject Type="Embed" ProgID="Equation.3" ShapeID="_x0000_i1045" DrawAspect="Content" ObjectID="_1458025043" r:id="rId76"/>
        </w:object>
      </w:r>
      <w:r>
        <w:rPr>
          <w:sz w:val="28"/>
        </w:rPr>
        <w:t>=28,12</w:t>
      </w: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Скорость течения воды определяем по формуле равномерного движения воды в открытых водотоках (формула Шизи):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υ</w:t>
      </w:r>
      <w:r>
        <w:rPr>
          <w:sz w:val="28"/>
        </w:rPr>
        <w:t xml:space="preserve"> </w:t>
      </w:r>
      <w:r>
        <w:rPr>
          <w:sz w:val="40"/>
        </w:rPr>
        <w:t xml:space="preserve"> </w:t>
      </w:r>
      <w:r>
        <w:rPr>
          <w:sz w:val="28"/>
        </w:rPr>
        <w:t>=</w:t>
      </w:r>
      <w:r>
        <w:rPr>
          <w:position w:val="-6"/>
        </w:rPr>
        <w:object w:dxaOrig="980" w:dyaOrig="360">
          <v:shape id="_x0000_i1046" type="#_x0000_t75" style="width:48.75pt;height:18pt" o:ole="" filled="t">
            <v:fill color2="black"/>
            <v:imagedata r:id="rId77" o:title=""/>
          </v:shape>
          <o:OLEObject Type="Embed" ProgID="Equation.3" ShapeID="_x0000_i1046" DrawAspect="Content" ObjectID="_1458025044" r:id="rId78"/>
        </w:object>
      </w:r>
      <w:r>
        <w:rPr>
          <w:sz w:val="28"/>
        </w:rPr>
        <w:t xml:space="preserve"> , где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  <w:lang w:val="en-US"/>
        </w:rPr>
        <w:t>υ</w:t>
      </w:r>
      <w:r>
        <w:rPr>
          <w:sz w:val="28"/>
        </w:rPr>
        <w:t xml:space="preserve"> – скорость течения воды, м/с;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гидравлический радиус, м;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уклон дна канала в рассчитываемом сечении.</w:t>
      </w: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υ</w:t>
      </w:r>
      <w:r>
        <w:rPr>
          <w:sz w:val="28"/>
        </w:rPr>
        <w:t>=</w:t>
      </w:r>
      <w:r>
        <w:rPr>
          <w:position w:val="-8"/>
        </w:rPr>
        <w:object w:dxaOrig="2220" w:dyaOrig="400">
          <v:shape id="_x0000_i1047" type="#_x0000_t75" style="width:111pt;height:20.25pt" o:ole="" filled="t">
            <v:fill color2="black"/>
            <v:imagedata r:id="rId79" o:title=""/>
          </v:shape>
          <o:OLEObject Type="Embed" ProgID="Equation.3" ShapeID="_x0000_i1047" DrawAspect="Content" ObjectID="_1458025045" r:id="rId80"/>
        </w:object>
      </w:r>
      <w:r>
        <w:rPr>
          <w:sz w:val="28"/>
        </w:rPr>
        <w:t>=0,79 м/с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Расход воды (м</w:t>
      </w:r>
      <w:r>
        <w:rPr>
          <w:sz w:val="28"/>
          <w:vertAlign w:val="superscript"/>
        </w:rPr>
        <w:t>3</w:t>
      </w:r>
      <w:r>
        <w:rPr>
          <w:sz w:val="28"/>
        </w:rPr>
        <w:t>/сек) канала рассчитываем по формуле: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к=ω•υ , где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ω – поперечное живое сечение канала,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17EEB" w:rsidRDefault="00A17EEB">
      <w:pPr>
        <w:ind w:left="540"/>
        <w:jc w:val="both"/>
        <w:rPr>
          <w:sz w:val="28"/>
        </w:rPr>
      </w:pPr>
      <w:r>
        <w:rPr>
          <w:sz w:val="28"/>
        </w:rPr>
        <w:t>υ – скорость течения воды в канале, м/с.</w:t>
      </w:r>
    </w:p>
    <w:p w:rsidR="00A17EEB" w:rsidRDefault="00A17EEB">
      <w:pPr>
        <w:ind w:left="540"/>
        <w:jc w:val="center"/>
        <w:rPr>
          <w:sz w:val="28"/>
        </w:rPr>
      </w:pPr>
    </w:p>
    <w:p w:rsidR="00A17EEB" w:rsidRDefault="00A17EEB">
      <w:pPr>
        <w:ind w:left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>к=2•0,79=1,58 м</w:t>
      </w:r>
      <w:r>
        <w:rPr>
          <w:sz w:val="28"/>
          <w:vertAlign w:val="superscript"/>
        </w:rPr>
        <w:t>3</w:t>
      </w:r>
      <w:r>
        <w:rPr>
          <w:sz w:val="28"/>
        </w:rPr>
        <w:t>/сек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 xml:space="preserve">Полученный расход сравниваем со значением расчётного значения воды с водосборной площади </w:t>
      </w:r>
      <w:r>
        <w:rPr>
          <w:sz w:val="28"/>
          <w:lang w:val="en-US"/>
        </w:rPr>
        <w:t>Q</w:t>
      </w:r>
      <w:r>
        <w:rPr>
          <w:sz w:val="28"/>
        </w:rPr>
        <w:t>в. При сравнении этих значений допускается расхождение ±10%. В наших расчётах эта разница составила: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в – </w:t>
      </w:r>
      <w:r>
        <w:rPr>
          <w:sz w:val="28"/>
          <w:lang w:val="en-US"/>
        </w:rPr>
        <w:t>Q</w:t>
      </w:r>
      <w:r>
        <w:rPr>
          <w:sz w:val="28"/>
        </w:rPr>
        <w:t>к=1,68 – 1,58=0,10 м</w:t>
      </w:r>
      <w:r>
        <w:rPr>
          <w:sz w:val="28"/>
          <w:vertAlign w:val="superscript"/>
        </w:rPr>
        <w:t>3</w:t>
      </w:r>
      <w:r>
        <w:rPr>
          <w:sz w:val="28"/>
        </w:rPr>
        <w:t>/сек и составила  6%.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9" w:name="_toc765"/>
      <w:bookmarkEnd w:id="9"/>
      <w:r>
        <w:rPr>
          <w:rFonts w:ascii="Times New Roman" w:hAnsi="Times New Roman" w:cs="Times New Roman"/>
          <w:sz w:val="36"/>
        </w:rPr>
        <w:t>Определение объёмов земляных работ</w:t>
      </w:r>
    </w:p>
    <w:p w:rsidR="00A17EEB" w:rsidRDefault="00A17EEB">
      <w:pPr>
        <w:pStyle w:val="31"/>
      </w:pPr>
      <w:r>
        <w:t>Объём выемки грунта собирателя №2 вычисляем между каждой парой последующих пикетов по формуле: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=(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1</w:t>
      </w:r>
      <w:r>
        <w:rPr>
          <w:sz w:val="28"/>
        </w:rPr>
        <w:t xml:space="preserve">+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2</w:t>
      </w:r>
      <w:r>
        <w:rPr>
          <w:sz w:val="28"/>
        </w:rPr>
        <w:t>)•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>/2 , где</w:t>
      </w:r>
    </w:p>
    <w:p w:rsidR="00A17EEB" w:rsidRDefault="00A17EEB">
      <w:pPr>
        <w:ind w:left="360"/>
        <w:jc w:val="both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площади поперечных сечений канала на двух соседних пикетах,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17EEB" w:rsidRDefault="00A17EEB">
      <w:pPr>
        <w:ind w:left="360"/>
        <w:jc w:val="both"/>
        <w:rPr>
          <w:sz w:val="28"/>
        </w:rPr>
      </w:pP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– расстояние между пикетами, м;</w:t>
      </w:r>
    </w:p>
    <w:p w:rsidR="00A17EEB" w:rsidRDefault="00A17EEB">
      <w:pPr>
        <w:ind w:left="360"/>
        <w:jc w:val="both"/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</w:rPr>
        <w:t xml:space="preserve"> </w:t>
      </w:r>
      <w:r>
        <w:t>– объём выемки грунта,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ind w:left="360"/>
        <w:jc w:val="both"/>
      </w:pPr>
    </w:p>
    <w:p w:rsidR="00A17EEB" w:rsidRDefault="00A17EEB">
      <w:pPr>
        <w:pStyle w:val="a8"/>
      </w:pPr>
      <w:r>
        <w:t>Площади поперечных сечений на каждом пикете вычисляем как площади трапеции по формуле: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</w:rPr>
        <w:t>=(</w:t>
      </w:r>
      <w:r>
        <w:rPr>
          <w:sz w:val="28"/>
          <w:lang w:val="en-US"/>
        </w:rPr>
        <w:t>B</w:t>
      </w:r>
      <w:r>
        <w:rPr>
          <w:sz w:val="28"/>
        </w:rPr>
        <w:t xml:space="preserve">+ </w:t>
      </w:r>
      <w:r>
        <w:rPr>
          <w:sz w:val="28"/>
          <w:lang w:val="en-US"/>
        </w:rPr>
        <w:t>b</w:t>
      </w:r>
      <w:r>
        <w:rPr>
          <w:sz w:val="28"/>
        </w:rPr>
        <w:t>)•</w:t>
      </w:r>
      <w:r>
        <w:rPr>
          <w:sz w:val="28"/>
          <w:lang w:val="en-US"/>
        </w:rPr>
        <w:t>T</w:t>
      </w:r>
      <w:r>
        <w:rPr>
          <w:sz w:val="28"/>
        </w:rPr>
        <w:t>пр/2 , где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 xml:space="preserve"> – ширина канала по верху и по дну, соответственно, м;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Тпр – проектная глубина канала, м.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Ширину каналов по верху на каждом пикете вычисляем по формуле:</w:t>
      </w:r>
    </w:p>
    <w:p w:rsidR="00A17EEB" w:rsidRDefault="00A17EEB">
      <w:pPr>
        <w:ind w:firstLine="540"/>
        <w:jc w:val="center"/>
        <w:rPr>
          <w:sz w:val="28"/>
          <w:lang w:val="en-US"/>
        </w:rPr>
      </w:pPr>
      <w:r>
        <w:rPr>
          <w:sz w:val="28"/>
        </w:rPr>
        <w:t>В=2•</w:t>
      </w:r>
      <w:r>
        <w:rPr>
          <w:sz w:val="28"/>
          <w:lang w:val="en-US"/>
        </w:rPr>
        <w:t>m</w:t>
      </w:r>
      <w:r>
        <w:rPr>
          <w:sz w:val="28"/>
        </w:rPr>
        <w:t xml:space="preserve">•Тпр+ </w:t>
      </w:r>
      <w:r>
        <w:rPr>
          <w:sz w:val="28"/>
          <w:lang w:val="en-US"/>
        </w:rPr>
        <w:t>b</w:t>
      </w:r>
    </w:p>
    <w:p w:rsidR="00A17EEB" w:rsidRDefault="00A17EEB">
      <w:pPr>
        <w:pStyle w:val="a8"/>
      </w:pPr>
      <w:r>
        <w:t>Полученные данные по собирателю №2 приведены в таблице 5.</w:t>
      </w: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</w:p>
    <w:p w:rsidR="00A17EEB" w:rsidRDefault="00A17EEB">
      <w:pPr>
        <w:pStyle w:val="a8"/>
        <w:ind w:firstLine="0"/>
        <w:jc w:val="center"/>
      </w:pPr>
      <w:r>
        <w:t>Ведомость объёмов земляных работ по устройству собирателя №2</w:t>
      </w:r>
    </w:p>
    <w:p w:rsidR="00A17EEB" w:rsidRDefault="00A17EEB">
      <w:pPr>
        <w:pStyle w:val="a8"/>
        <w:ind w:firstLine="0"/>
        <w:jc w:val="right"/>
      </w:pPr>
      <w:r>
        <w:t>Таблица 5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720"/>
        <w:gridCol w:w="720"/>
        <w:gridCol w:w="1313"/>
        <w:gridCol w:w="1433"/>
        <w:gridCol w:w="1181"/>
        <w:gridCol w:w="921"/>
        <w:gridCol w:w="1565"/>
      </w:tblGrid>
      <w:tr w:rsidR="00A17EEB">
        <w:trPr>
          <w:trHeight w:val="1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</w:rPr>
            </w:pPr>
            <w:r>
              <w:rPr>
                <w:sz w:val="24"/>
              </w:rPr>
              <w:t>№№ пикетов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</w:rPr>
            </w:pPr>
            <w:r>
              <w:rPr>
                <w:sz w:val="24"/>
              </w:rPr>
              <w:t>Глубина канала, м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</w:rPr>
            </w:pPr>
            <w:r>
              <w:rPr>
                <w:sz w:val="24"/>
              </w:rPr>
              <w:t>Ширина канала, м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Площадь поперечного сечения,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Средняя площадь поперечного сечения,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Растояние между пикетами, м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81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Объём выемки грунта,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left="113" w:right="-81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 откоса</w:t>
            </w:r>
          </w:p>
        </w:tc>
      </w:tr>
      <w:tr w:rsidR="00A17EEB">
        <w:trPr>
          <w:trHeight w:val="220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left="-183" w:right="-195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дну (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left="-183" w:right="-195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верху (В)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/>
        </w:tc>
      </w:tr>
      <w:tr w:rsidR="00A17E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9</w:t>
            </w:r>
          </w:p>
        </w:tc>
      </w:tr>
      <w:tr w:rsidR="00A17E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</w:t>
            </w:r>
          </w:p>
          <w:p w:rsidR="00A17EEB" w:rsidRDefault="00A17EEB">
            <w:pPr>
              <w:pStyle w:val="a8"/>
              <w:ind w:firstLine="0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3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5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6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7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8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1,45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1,43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1,39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1,39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1,39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1,39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1,43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1,45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0,4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2,58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2,55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2,49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2,49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2,49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2,49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2,55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2,58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2,45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2,11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2,06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2,06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2,11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2,45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2,28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2,09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2,28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100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228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201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202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204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209</w:t>
            </w:r>
          </w:p>
          <w:p w:rsidR="00A17EEB" w:rsidRDefault="00A17EEB">
            <w:pPr>
              <w:pStyle w:val="a8"/>
              <w:ind w:firstLine="0"/>
              <w:jc w:val="center"/>
            </w:pPr>
          </w:p>
          <w:p w:rsidR="00A17EEB" w:rsidRDefault="00A17EEB">
            <w:pPr>
              <w:pStyle w:val="a8"/>
              <w:ind w:firstLine="0"/>
              <w:jc w:val="center"/>
            </w:pPr>
            <w:r>
              <w:t>228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firstLine="0"/>
              <w:jc w:val="center"/>
            </w:pPr>
            <w:r>
              <w:t>0,75</w:t>
            </w:r>
          </w:p>
        </w:tc>
      </w:tr>
    </w:tbl>
    <w:p w:rsidR="00A17EEB" w:rsidRDefault="00A17EEB">
      <w:pPr>
        <w:pStyle w:val="a8"/>
        <w:ind w:right="1255" w:firstLine="0"/>
        <w:jc w:val="right"/>
        <w:rPr>
          <w:vertAlign w:val="superscript"/>
        </w:rPr>
      </w:pPr>
      <w:r>
        <w:t>∑=2087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1255"/>
      </w:pPr>
      <w:r>
        <w:t>Объём земляных работ по устройству собирателей №№ 1,3,4 рассчитываем по формуле:</w:t>
      </w:r>
    </w:p>
    <w:p w:rsidR="00A17EEB" w:rsidRDefault="00A17EEB">
      <w:pPr>
        <w:pStyle w:val="a8"/>
        <w:ind w:right="1255"/>
        <w:jc w:val="center"/>
      </w:pPr>
      <w:r>
        <w:rPr>
          <w:lang w:val="en-US"/>
        </w:rPr>
        <w:t>V</w:t>
      </w:r>
      <w:r>
        <w:t xml:space="preserve">=(В+ </w:t>
      </w:r>
      <w:r>
        <w:rPr>
          <w:lang w:val="en-US"/>
        </w:rPr>
        <w:t>b</w:t>
      </w:r>
      <w:r>
        <w:t>)• Тпр•</w:t>
      </w:r>
      <w:r>
        <w:rPr>
          <w:lang w:val="en-US"/>
        </w:rPr>
        <w:t>L</w:t>
      </w:r>
      <w:r>
        <w:t>/2 , где</w:t>
      </w:r>
    </w:p>
    <w:p w:rsidR="00A17EEB" w:rsidRDefault="00A17EEB">
      <w:pPr>
        <w:pStyle w:val="a8"/>
        <w:ind w:right="1255"/>
      </w:pPr>
      <w:r>
        <w:rPr>
          <w:lang w:val="en-US"/>
        </w:rPr>
        <w:t>L</w:t>
      </w:r>
      <w:r>
        <w:t xml:space="preserve"> – длина канала, м</w:t>
      </w: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1255"/>
        <w:rPr>
          <w:vertAlign w:val="superscript"/>
        </w:rPr>
      </w:pPr>
      <w:r>
        <w:rPr>
          <w:lang w:val="en-US"/>
        </w:rPr>
        <w:t>V</w:t>
      </w:r>
      <w:r>
        <w:t>с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V</w:t>
      </w:r>
      <w:r>
        <w:t>с</w:t>
      </w:r>
      <w:r>
        <w:rPr>
          <w:vertAlign w:val="subscript"/>
        </w:rPr>
        <w:t>3</w:t>
      </w:r>
      <w:r>
        <w:t>=2151 м</w:t>
      </w:r>
      <w:r>
        <w:rPr>
          <w:vertAlign w:val="superscript"/>
        </w:rPr>
        <w:t>3</w:t>
      </w:r>
      <w:r>
        <w:t xml:space="preserve"> , </w:t>
      </w:r>
      <w:r>
        <w:rPr>
          <w:lang w:val="en-US"/>
        </w:rPr>
        <w:t>Vc</w:t>
      </w:r>
      <w:r>
        <w:rPr>
          <w:vertAlign w:val="subscript"/>
        </w:rPr>
        <w:t>4</w:t>
      </w:r>
      <w:r>
        <w:t>=2160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1255"/>
      </w:pPr>
      <w:r>
        <w:t>Всего объём земляных работ по собирателям равен:</w:t>
      </w:r>
    </w:p>
    <w:p w:rsidR="00A17EEB" w:rsidRDefault="00A17EEB">
      <w:pPr>
        <w:pStyle w:val="a8"/>
        <w:ind w:right="1255"/>
        <w:jc w:val="center"/>
        <w:rPr>
          <w:vertAlign w:val="subscript"/>
        </w:rPr>
      </w:pPr>
      <w:r>
        <w:rPr>
          <w:lang w:val="en-US"/>
        </w:rPr>
        <w:t>V</w:t>
      </w:r>
      <w:r>
        <w:t xml:space="preserve">общ= </w:t>
      </w:r>
      <w:r>
        <w:rPr>
          <w:lang w:val="en-US"/>
        </w:rPr>
        <w:t>V</w:t>
      </w:r>
      <w:r>
        <w:t>с</w:t>
      </w:r>
      <w:r>
        <w:rPr>
          <w:vertAlign w:val="subscript"/>
        </w:rPr>
        <w:t>1</w:t>
      </w:r>
      <w:r>
        <w:t xml:space="preserve">+ </w:t>
      </w:r>
      <w:r>
        <w:rPr>
          <w:lang w:val="en-US"/>
        </w:rPr>
        <w:t>V</w:t>
      </w:r>
      <w:r>
        <w:t>с</w:t>
      </w:r>
      <w:r>
        <w:rPr>
          <w:vertAlign w:val="subscript"/>
        </w:rPr>
        <w:t>2</w:t>
      </w:r>
      <w:r>
        <w:t xml:space="preserve">+ </w:t>
      </w:r>
      <w:r>
        <w:rPr>
          <w:lang w:val="en-US"/>
        </w:rPr>
        <w:t>V</w:t>
      </w:r>
      <w:r>
        <w:t>с</w:t>
      </w:r>
      <w:r>
        <w:rPr>
          <w:vertAlign w:val="subscript"/>
        </w:rPr>
        <w:t>3</w:t>
      </w:r>
      <w:r>
        <w:t xml:space="preserve">+ </w:t>
      </w:r>
      <w:r>
        <w:rPr>
          <w:lang w:val="en-US"/>
        </w:rPr>
        <w:t>Vc</w:t>
      </w:r>
      <w:r>
        <w:rPr>
          <w:vertAlign w:val="subscript"/>
        </w:rPr>
        <w:t>4</w:t>
      </w:r>
    </w:p>
    <w:p w:rsidR="00A17EEB" w:rsidRDefault="00A17EEB">
      <w:pPr>
        <w:pStyle w:val="a8"/>
        <w:ind w:right="1255"/>
        <w:jc w:val="center"/>
        <w:rPr>
          <w:vertAlign w:val="superscript"/>
        </w:rPr>
      </w:pPr>
      <w:r>
        <w:rPr>
          <w:lang w:val="en-US"/>
        </w:rPr>
        <w:t>V</w:t>
      </w:r>
      <w:r>
        <w:t>общ=8549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1255"/>
      </w:pPr>
      <w:r>
        <w:t>Объём земляных работ по устройству осушителей  рассчитываем аналогично собирателям.</w:t>
      </w:r>
    </w:p>
    <w:p w:rsidR="00A17EEB" w:rsidRDefault="00A17EEB">
      <w:pPr>
        <w:pStyle w:val="a8"/>
        <w:ind w:right="1255"/>
      </w:pPr>
      <w:r>
        <w:t>Объём земляных работ осушителям впадающим в собиратель №1 равен 11879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  <w:ind w:right="1255"/>
      </w:pPr>
      <w:r>
        <w:t>Объём земляных работ осушителям впадающим в собиратель №2 равен 11879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  <w:ind w:right="1255"/>
      </w:pPr>
      <w:r>
        <w:t>Объём земляных работ осушителям впадающим в собиратель №3 равен 10074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  <w:ind w:right="1255"/>
      </w:pPr>
      <w:r>
        <w:t>Объём земляных работ осушителям впадающим в собиратель №4 равен 11879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  <w:ind w:right="1255"/>
      </w:pPr>
      <w:r>
        <w:t>Общий объём земляных работ по осушителям равен 45711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1255"/>
        <w:jc w:val="center"/>
        <w:rPr>
          <w:u w:val="single"/>
        </w:rPr>
      </w:pPr>
      <w:r>
        <w:rPr>
          <w:u w:val="single"/>
        </w:rPr>
        <w:t>Расчёт объёма земляных работ по устройству магистрального канала.</w:t>
      </w:r>
    </w:p>
    <w:p w:rsidR="00A17EEB" w:rsidRDefault="00A17EEB">
      <w:pPr>
        <w:pStyle w:val="a8"/>
        <w:ind w:right="1255"/>
      </w:pPr>
      <w:r>
        <w:t>Сначала находим ширину канала по верху по формуле:</w:t>
      </w:r>
    </w:p>
    <w:p w:rsidR="00A17EEB" w:rsidRDefault="00A17EEB">
      <w:pPr>
        <w:pStyle w:val="a8"/>
        <w:ind w:right="1255"/>
        <w:jc w:val="center"/>
        <w:rPr>
          <w:lang w:val="en-US"/>
        </w:rPr>
      </w:pPr>
      <w:r>
        <w:t>В=2•</w:t>
      </w:r>
      <w:r>
        <w:rPr>
          <w:lang w:val="en-US"/>
        </w:rPr>
        <w:t>m</w:t>
      </w:r>
      <w:r>
        <w:t xml:space="preserve">•Тпр+ </w:t>
      </w:r>
      <w:r>
        <w:rPr>
          <w:lang w:val="en-US"/>
        </w:rPr>
        <w:t>b</w:t>
      </w:r>
    </w:p>
    <w:p w:rsidR="00A17EEB" w:rsidRDefault="00A17EEB">
      <w:pPr>
        <w:pStyle w:val="a8"/>
        <w:ind w:right="1255"/>
      </w:pPr>
      <w:r>
        <w:t>Затем вычисляем объём по формуле:</w:t>
      </w:r>
    </w:p>
    <w:p w:rsidR="00A17EEB" w:rsidRDefault="00A17EEB">
      <w:pPr>
        <w:pStyle w:val="a8"/>
        <w:ind w:right="1255"/>
        <w:jc w:val="center"/>
      </w:pPr>
      <w:r>
        <w:rPr>
          <w:lang w:val="en-US"/>
        </w:rPr>
        <w:t>V</w:t>
      </w:r>
      <w:r>
        <w:t xml:space="preserve">=(В+ </w:t>
      </w:r>
      <w:r>
        <w:rPr>
          <w:lang w:val="en-US"/>
        </w:rPr>
        <w:t>b</w:t>
      </w:r>
      <w:r>
        <w:t>)• Тпр•</w:t>
      </w:r>
      <w:r>
        <w:rPr>
          <w:lang w:val="en-US"/>
        </w:rPr>
        <w:t>L</w:t>
      </w:r>
      <w:r>
        <w:t>/2</w:t>
      </w:r>
    </w:p>
    <w:p w:rsidR="00A17EEB" w:rsidRDefault="00A17EEB">
      <w:pPr>
        <w:pStyle w:val="a8"/>
        <w:ind w:right="1255"/>
      </w:pPr>
      <w:r>
        <w:t>Таким образом объём земляных работ по магистральному каналу составляет:</w:t>
      </w:r>
    </w:p>
    <w:p w:rsidR="00A17EEB" w:rsidRDefault="00A17EEB">
      <w:pPr>
        <w:pStyle w:val="a8"/>
        <w:ind w:right="1255"/>
        <w:jc w:val="center"/>
      </w:pPr>
      <w:r>
        <w:t>В=2•1,0•1,72+ 1,0=4,44 м</w:t>
      </w:r>
    </w:p>
    <w:p w:rsidR="00A17EEB" w:rsidRDefault="00A17EEB">
      <w:pPr>
        <w:pStyle w:val="a8"/>
        <w:ind w:right="1255"/>
        <w:jc w:val="center"/>
        <w:rPr>
          <w:vertAlign w:val="superscript"/>
        </w:rPr>
      </w:pPr>
      <w:r>
        <w:rPr>
          <w:lang w:val="en-US"/>
        </w:rPr>
        <w:t>V</w:t>
      </w:r>
      <w:r>
        <w:t>=(4,44+ 1,0)• 1,72•1140/2=5333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1255"/>
      </w:pPr>
    </w:p>
    <w:p w:rsidR="00A17EEB" w:rsidRDefault="00A17EEB">
      <w:pPr>
        <w:pStyle w:val="a8"/>
        <w:ind w:right="-5"/>
      </w:pPr>
      <w:r>
        <w:t>Объём земляных работ по устройству водоёмов определяем по формуле:</w:t>
      </w:r>
    </w:p>
    <w:p w:rsidR="00A17EEB" w:rsidRDefault="00A17EEB">
      <w:pPr>
        <w:pStyle w:val="a8"/>
        <w:ind w:right="-5"/>
        <w:jc w:val="center"/>
      </w:pPr>
      <w:r>
        <w:rPr>
          <w:lang w:val="en-US"/>
        </w:rPr>
        <w:t>V</w:t>
      </w:r>
      <w:r>
        <w:t>в</w:t>
      </w:r>
      <w:r>
        <w:rPr>
          <w:lang w:val="en-US"/>
        </w:rPr>
        <w:t xml:space="preserve">=a•b•c , </w:t>
      </w:r>
      <w:r>
        <w:t>где</w:t>
      </w:r>
    </w:p>
    <w:p w:rsidR="00A17EEB" w:rsidRDefault="00A17EEB">
      <w:pPr>
        <w:pStyle w:val="a8"/>
        <w:ind w:right="-5"/>
      </w:pPr>
      <w:r>
        <w:rPr>
          <w:lang w:val="en-US"/>
        </w:rPr>
        <w:t>a</w:t>
      </w:r>
      <w:r>
        <w:t>,</w:t>
      </w:r>
      <w:r>
        <w:rPr>
          <w:lang w:val="en-US"/>
        </w:rPr>
        <w:t>b</w:t>
      </w:r>
      <w:r>
        <w:t>,</w:t>
      </w:r>
      <w:r>
        <w:rPr>
          <w:lang w:val="en-US"/>
        </w:rPr>
        <w:t>c</w:t>
      </w:r>
      <w:r>
        <w:t xml:space="preserve"> – ширина, длина и глубина водоёма, соответственно, м.</w:t>
      </w:r>
    </w:p>
    <w:p w:rsidR="00A17EEB" w:rsidRDefault="00A17EEB">
      <w:pPr>
        <w:pStyle w:val="a8"/>
        <w:ind w:right="-5"/>
      </w:pPr>
      <w:r>
        <w:t>В курсовом проекте запроектировано строительство трёх водоёмов глубиной 3 м, шириной 20 м, длиной 20 м.</w:t>
      </w:r>
    </w:p>
    <w:p w:rsidR="00A17EEB" w:rsidRDefault="00A17EEB">
      <w:pPr>
        <w:pStyle w:val="a8"/>
        <w:ind w:right="-5"/>
      </w:pPr>
      <w:r>
        <w:t>Следовательно, объём земляных работ по ним равен</w:t>
      </w:r>
    </w:p>
    <w:p w:rsidR="00A17EEB" w:rsidRDefault="00A17EEB">
      <w:pPr>
        <w:pStyle w:val="a8"/>
        <w:ind w:right="-5"/>
        <w:jc w:val="center"/>
      </w:pPr>
      <w:r>
        <w:rPr>
          <w:lang w:val="en-US"/>
        </w:rPr>
        <w:t>V</w:t>
      </w:r>
      <w:r>
        <w:t xml:space="preserve">общ=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+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 xml:space="preserve">+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</w:t>
      </w:r>
    </w:p>
    <w:p w:rsidR="00A17EEB" w:rsidRDefault="00A17EEB">
      <w:pPr>
        <w:pStyle w:val="a8"/>
        <w:ind w:right="-5"/>
        <w:jc w:val="center"/>
      </w:pPr>
      <w:r>
        <w:rPr>
          <w:lang w:val="en-US"/>
        </w:rPr>
        <w:t>V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V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V</w:t>
      </w:r>
      <w:r>
        <w:rPr>
          <w:vertAlign w:val="subscript"/>
        </w:rPr>
        <w:t>3</w:t>
      </w:r>
      <w:r>
        <w:t xml:space="preserve"> </w:t>
      </w:r>
    </w:p>
    <w:p w:rsidR="00A17EEB" w:rsidRDefault="00A17EEB">
      <w:pPr>
        <w:pStyle w:val="a8"/>
        <w:ind w:right="-5"/>
        <w:jc w:val="center"/>
        <w:rPr>
          <w:vertAlign w:val="superscript"/>
        </w:rPr>
      </w:pPr>
      <w:r>
        <w:rPr>
          <w:lang w:val="en-US"/>
        </w:rPr>
        <w:t>V</w:t>
      </w:r>
      <w:r>
        <w:rPr>
          <w:vertAlign w:val="subscript"/>
        </w:rPr>
        <w:t>1</w:t>
      </w:r>
      <w:r>
        <w:t>=20•20•3=1200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-5"/>
        <w:jc w:val="center"/>
        <w:rPr>
          <w:vertAlign w:val="superscript"/>
        </w:rPr>
      </w:pPr>
      <w:r>
        <w:rPr>
          <w:lang w:val="en-US"/>
        </w:rPr>
        <w:t>V</w:t>
      </w:r>
      <w:r>
        <w:t xml:space="preserve">общ=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+ </w:t>
      </w:r>
      <w:r>
        <w:rPr>
          <w:lang w:val="en-US"/>
        </w:rPr>
        <w:t>V</w:t>
      </w:r>
      <w:r>
        <w:rPr>
          <w:vertAlign w:val="subscript"/>
        </w:rPr>
        <w:t>2</w:t>
      </w:r>
      <w:r>
        <w:t xml:space="preserve">+ </w:t>
      </w:r>
      <w:r>
        <w:rPr>
          <w:lang w:val="en-US"/>
        </w:rPr>
        <w:t>V</w:t>
      </w:r>
      <w:r>
        <w:rPr>
          <w:vertAlign w:val="subscript"/>
        </w:rPr>
        <w:t>3</w:t>
      </w:r>
      <w:r>
        <w:t>=3600 м</w:t>
      </w:r>
      <w:r>
        <w:rPr>
          <w:vertAlign w:val="superscript"/>
        </w:rPr>
        <w:t>3</w:t>
      </w:r>
    </w:p>
    <w:p w:rsidR="00A17EEB" w:rsidRDefault="00A17EEB">
      <w:pPr>
        <w:pStyle w:val="a8"/>
        <w:ind w:right="-5"/>
      </w:pPr>
      <w:r>
        <w:t>Общие данные по объёмам земляных работ приведены в таблице 6.</w:t>
      </w: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  <w:jc w:val="center"/>
      </w:pPr>
      <w:r>
        <w:t>Сводная ведомость объёмов земляных работ по всей осушительной сети</w:t>
      </w:r>
    </w:p>
    <w:p w:rsidR="00A17EEB" w:rsidRDefault="00A17EEB">
      <w:pPr>
        <w:pStyle w:val="a8"/>
        <w:ind w:right="-5"/>
        <w:jc w:val="right"/>
      </w:pPr>
      <w:r>
        <w:t>Таблица 6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468"/>
        <w:gridCol w:w="1844"/>
        <w:gridCol w:w="956"/>
        <w:gridCol w:w="1076"/>
        <w:gridCol w:w="631"/>
        <w:gridCol w:w="791"/>
        <w:gridCol w:w="1509"/>
        <w:gridCol w:w="990"/>
        <w:gridCol w:w="1213"/>
      </w:tblGrid>
      <w:tr w:rsidR="00A17EEB">
        <w:trPr>
          <w:trHeight w:val="162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канала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Длина канала, м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Глубина канала, м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Ширина канала, м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Площадь поперечного сечения,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Объём выемки грунта,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Коэффициенты откосов</w:t>
            </w:r>
          </w:p>
        </w:tc>
      </w:tr>
      <w:tr w:rsidR="00A17EEB">
        <w:trPr>
          <w:trHeight w:val="112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дну (</w:t>
            </w:r>
            <w:r>
              <w:rPr>
                <w:sz w:val="24"/>
                <w:lang w:val="en-US"/>
              </w:rPr>
              <w:t>b</w:t>
            </w:r>
            <w:r>
              <w:rPr>
                <w:sz w:val="24"/>
              </w:rPr>
              <w:t>)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верху (В)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/>
        </w:tc>
      </w:tr>
      <w:tr w:rsidR="00A17EE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17EE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17EEB" w:rsidRDefault="00A17EEB">
            <w:pPr>
              <w:pStyle w:val="a8"/>
              <w:ind w:right="-5" w:firstLine="0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Магистральный канал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</w:rPr>
            </w:pPr>
            <w:r>
              <w:rPr>
                <w:sz w:val="24"/>
              </w:rPr>
              <w:t>Собиратели:1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995,6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995,6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4,44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2,58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2,58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2,58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2,58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4,68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5333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2151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2087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2151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2160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A17EEB">
        <w:tc>
          <w:tcPr>
            <w:tcW w:w="9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 по проводящей сети:                                                                           13882</w:t>
            </w:r>
          </w:p>
        </w:tc>
      </w:tr>
      <w:tr w:rsidR="00A17EE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Осушители: кв</w:t>
            </w:r>
            <w:r>
              <w:rPr>
                <w:sz w:val="24"/>
                <w:lang w:val="en-US"/>
              </w:rPr>
              <w:t>I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кв</w:t>
            </w:r>
            <w:r>
              <w:rPr>
                <w:sz w:val="24"/>
                <w:lang w:val="en-US"/>
              </w:rPr>
              <w:t>II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кв</w:t>
            </w:r>
            <w:r>
              <w:rPr>
                <w:sz w:val="24"/>
                <w:lang w:val="en-US"/>
              </w:rPr>
              <w:t>III</w:t>
            </w:r>
          </w:p>
          <w:p w:rsidR="00A17EEB" w:rsidRDefault="00A17EEB">
            <w:pPr>
              <w:pStyle w:val="a8"/>
              <w:ind w:right="-5" w:firstLine="0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кв</w:t>
            </w:r>
            <w:r>
              <w:rPr>
                <w:sz w:val="24"/>
                <w:lang w:val="en-US"/>
              </w:rPr>
              <w:t>IV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6981,8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6981,8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5984,4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6981,8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1,62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11879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11879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10074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11879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  <w:p w:rsidR="00A17EEB" w:rsidRDefault="00A17EEB">
            <w:pPr>
              <w:pStyle w:val="a8"/>
              <w:ind w:right="-5"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A17EEB">
        <w:tc>
          <w:tcPr>
            <w:tcW w:w="9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 по регулирующей сети:                                                                       45711</w:t>
            </w:r>
          </w:p>
        </w:tc>
      </w:tr>
      <w:tr w:rsidR="00A17EEB">
        <w:tc>
          <w:tcPr>
            <w:tcW w:w="9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a8"/>
              <w:snapToGrid w:val="0"/>
              <w:ind w:right="-5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 по проводящей и регулирующей сети                                               59593</w:t>
            </w:r>
          </w:p>
        </w:tc>
      </w:tr>
    </w:tbl>
    <w:p w:rsidR="00A17EEB" w:rsidRDefault="00A17EEB">
      <w:pPr>
        <w:pStyle w:val="a8"/>
        <w:ind w:right="-5"/>
      </w:pPr>
    </w:p>
    <w:p w:rsidR="00A17EEB" w:rsidRDefault="00A17EEB">
      <w:pPr>
        <w:pStyle w:val="a8"/>
        <w:ind w:right="-5"/>
      </w:pPr>
      <w:r>
        <w:t>После того как мы суммарное количество объёмов земляных работ которое равно 59593 м</w:t>
      </w:r>
      <w:r>
        <w:rPr>
          <w:vertAlign w:val="superscript"/>
        </w:rPr>
        <w:t>3</w:t>
      </w:r>
      <w:r>
        <w:t>, определяем объём выемки грунта на 1га осушаемой площади. Поскольку общая площадь осушаемой территории составляет 400га, объём выемки грунта на 1га составит:</w:t>
      </w:r>
    </w:p>
    <w:p w:rsidR="00A17EEB" w:rsidRDefault="00A17EEB">
      <w:pPr>
        <w:pStyle w:val="a8"/>
        <w:ind w:right="-5"/>
        <w:jc w:val="center"/>
        <w:rPr>
          <w:lang w:val="en-US"/>
        </w:rPr>
      </w:pPr>
      <w:r>
        <w:rPr>
          <w:lang w:val="en-US"/>
        </w:rPr>
        <w:t>V</w:t>
      </w:r>
      <w:r>
        <w:t>общ/</w:t>
      </w:r>
      <w:r>
        <w:rPr>
          <w:lang w:val="en-US"/>
        </w:rPr>
        <w:t>F</w:t>
      </w:r>
    </w:p>
    <w:p w:rsidR="00A17EEB" w:rsidRDefault="00A17EEB">
      <w:pPr>
        <w:pStyle w:val="a8"/>
        <w:ind w:right="-5"/>
      </w:pPr>
      <w:r>
        <w:t>По магистральному каналу 5333/400=13,33 м</w:t>
      </w:r>
      <w:r>
        <w:rPr>
          <w:vertAlign w:val="superscript"/>
        </w:rPr>
        <w:t>3</w:t>
      </w:r>
      <w:r>
        <w:t>/га</w:t>
      </w:r>
    </w:p>
    <w:p w:rsidR="00A17EEB" w:rsidRDefault="00A17EEB">
      <w:pPr>
        <w:pStyle w:val="a8"/>
        <w:ind w:right="-5"/>
      </w:pPr>
      <w:r>
        <w:t>По собирательным каналам 8549/400=21,37 м</w:t>
      </w:r>
      <w:r>
        <w:rPr>
          <w:vertAlign w:val="superscript"/>
        </w:rPr>
        <w:t>3</w:t>
      </w:r>
      <w:r>
        <w:t>/га</w:t>
      </w:r>
    </w:p>
    <w:p w:rsidR="00A17EEB" w:rsidRDefault="00A17EEB">
      <w:pPr>
        <w:pStyle w:val="a8"/>
        <w:ind w:right="-5"/>
      </w:pPr>
      <w:r>
        <w:t>По осушительным каналам 45711/400=114,28 м</w:t>
      </w:r>
      <w:r>
        <w:rPr>
          <w:vertAlign w:val="superscript"/>
        </w:rPr>
        <w:t>3</w:t>
      </w:r>
      <w:r>
        <w:t>/га</w:t>
      </w:r>
    </w:p>
    <w:p w:rsidR="00A17EEB" w:rsidRDefault="00A17EEB">
      <w:pPr>
        <w:pStyle w:val="a8"/>
        <w:ind w:right="-5"/>
      </w:pPr>
      <w:r>
        <w:t>Всего по проводящей и регулирующей сетям:</w:t>
      </w: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  <w:r>
        <w:rPr>
          <w:lang w:val="en-US"/>
        </w:rPr>
        <w:t>W</w:t>
      </w:r>
      <w:r>
        <w:t xml:space="preserve">= </w:t>
      </w:r>
      <w:r>
        <w:rPr>
          <w:lang w:val="en-US"/>
        </w:rPr>
        <w:t>V</w:t>
      </w:r>
      <w:r>
        <w:t>общ/</w:t>
      </w:r>
      <w:r>
        <w:rPr>
          <w:lang w:val="en-US"/>
        </w:rPr>
        <w:t>F</w:t>
      </w:r>
      <w:r>
        <w:t>=59593/400=148,98 м</w:t>
      </w:r>
      <w:r>
        <w:rPr>
          <w:vertAlign w:val="superscript"/>
        </w:rPr>
        <w:t>3</w:t>
      </w:r>
      <w:r>
        <w:t>/га</w:t>
      </w: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a8"/>
        <w:ind w:right="-5"/>
        <w:jc w:val="center"/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10" w:name="_toc1353"/>
      <w:bookmarkEnd w:id="10"/>
      <w:r>
        <w:rPr>
          <w:rFonts w:ascii="Times New Roman" w:hAnsi="Times New Roman" w:cs="Times New Roman"/>
          <w:sz w:val="36"/>
        </w:rPr>
        <w:t>Степень канализации. Смета затрат на производство работ.</w:t>
      </w:r>
    </w:p>
    <w:p w:rsidR="00A17EEB" w:rsidRDefault="00A17EEB">
      <w:pPr>
        <w:pStyle w:val="2"/>
        <w:numPr>
          <w:ilvl w:val="1"/>
          <w:numId w:val="8"/>
        </w:numPr>
        <w:jc w:val="both"/>
      </w:pPr>
      <w:r>
        <w:t>Степень канализации</w:t>
      </w:r>
    </w:p>
    <w:p w:rsidR="00A17EEB" w:rsidRDefault="00A17EEB">
      <w:pPr>
        <w:pStyle w:val="a8"/>
      </w:pPr>
      <w:r>
        <w:t>Степень канализации осушаемой территории вычисляем отдельно для проводящей и регулирующей сетям, путём деления протяженности каналов на осушаемую площадь.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Для проводящей сети степень канализации равна: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Ск=</w:t>
      </w:r>
      <w:r>
        <w:rPr>
          <w:sz w:val="28"/>
          <w:lang w:val="en-US"/>
        </w:rPr>
        <w:t>L</w:t>
      </w:r>
      <w:r>
        <w:rPr>
          <w:sz w:val="28"/>
        </w:rPr>
        <w:t>общ/</w:t>
      </w:r>
      <w:r>
        <w:rPr>
          <w:sz w:val="28"/>
          <w:lang w:val="en-US"/>
        </w:rPr>
        <w:t>F</w:t>
      </w:r>
      <w:r>
        <w:rPr>
          <w:sz w:val="28"/>
        </w:rPr>
        <w:t>=5131,2/400=12,83 м/га</w:t>
      </w:r>
    </w:p>
    <w:p w:rsidR="00A17EEB" w:rsidRDefault="00A17EEB">
      <w:pPr>
        <w:pStyle w:val="a8"/>
      </w:pPr>
      <w:r>
        <w:t>Для регулирующей сети степень канализации равна: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Ск=</w:t>
      </w:r>
      <w:r>
        <w:rPr>
          <w:sz w:val="28"/>
          <w:lang w:val="en-US"/>
        </w:rPr>
        <w:t>L</w:t>
      </w:r>
      <w:r>
        <w:rPr>
          <w:sz w:val="28"/>
        </w:rPr>
        <w:t>общ/</w:t>
      </w:r>
      <w:r>
        <w:rPr>
          <w:sz w:val="28"/>
          <w:lang w:val="en-US"/>
        </w:rPr>
        <w:t>F</w:t>
      </w:r>
      <w:r>
        <w:rPr>
          <w:sz w:val="28"/>
        </w:rPr>
        <w:t>=26929,8/400=67,33 м/га</w:t>
      </w:r>
    </w:p>
    <w:p w:rsidR="00A17EEB" w:rsidRDefault="00A17EEB">
      <w:pPr>
        <w:pStyle w:val="a8"/>
      </w:pPr>
      <w:r>
        <w:t>Для всей осушительной сети степень канализации равна: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Ск</w:t>
      </w:r>
      <w:r>
        <w:rPr>
          <w:sz w:val="28"/>
          <w:vertAlign w:val="subscript"/>
        </w:rPr>
        <w:t>общ</w:t>
      </w:r>
      <w:r>
        <w:rPr>
          <w:sz w:val="28"/>
        </w:rPr>
        <w:t>=</w:t>
      </w:r>
      <w:r>
        <w:rPr>
          <w:sz w:val="28"/>
          <w:lang w:val="en-US"/>
        </w:rPr>
        <w:t>L</w:t>
      </w:r>
      <w:r>
        <w:rPr>
          <w:sz w:val="28"/>
        </w:rPr>
        <w:t>общ/</w:t>
      </w:r>
      <w:r>
        <w:rPr>
          <w:sz w:val="28"/>
          <w:lang w:val="en-US"/>
        </w:rPr>
        <w:t>F</w:t>
      </w:r>
      <w:r>
        <w:rPr>
          <w:sz w:val="28"/>
        </w:rPr>
        <w:t>=32061/400=80,2 м/га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pStyle w:val="2"/>
        <w:numPr>
          <w:ilvl w:val="1"/>
          <w:numId w:val="8"/>
        </w:numPr>
        <w:jc w:val="both"/>
      </w:pPr>
      <w:r>
        <w:t>Смета затрат на производство работ</w:t>
      </w:r>
    </w:p>
    <w:p w:rsidR="00A17EEB" w:rsidRDefault="00A17EEB">
      <w:pPr>
        <w:pStyle w:val="6"/>
      </w:pPr>
      <w:r>
        <w:t>Трассоподготовительные работы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Строительство осушительной сети начинается с трассоподготовительных работ, включающих:</w:t>
      </w:r>
    </w:p>
    <w:p w:rsidR="00A17EEB" w:rsidRDefault="00A17E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Разрубку трасс</w:t>
      </w:r>
    </w:p>
    <w:p w:rsidR="00A17EEB" w:rsidRDefault="00A17E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Трелёвку древесины</w:t>
      </w:r>
    </w:p>
    <w:p w:rsidR="00A17EEB" w:rsidRDefault="00A17EEB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Корчёвку пней</w:t>
      </w:r>
    </w:p>
    <w:p w:rsidR="00A17EEB" w:rsidRDefault="00A17EEB">
      <w:pPr>
        <w:pStyle w:val="210"/>
        <w:ind w:firstLine="540"/>
      </w:pPr>
      <w:r>
        <w:t>В курсовом проекте ширина трассы под магистральный канал принимается равной 16,0 м, под собирательные каналы – 12,0 м, под осушительные каналы – 10,0 м.</w:t>
      </w:r>
    </w:p>
    <w:p w:rsidR="00A17EEB" w:rsidRDefault="00A17EEB">
      <w:pPr>
        <w:pStyle w:val="210"/>
        <w:ind w:firstLine="540"/>
      </w:pPr>
      <w:r>
        <w:t>Разрубку, трелёвку и корчёвку проводят в том случае, когда средний диаметр древостоя больше 12 см.</w:t>
      </w:r>
    </w:p>
    <w:p w:rsidR="00A17EEB" w:rsidRDefault="00A17EEB">
      <w:pPr>
        <w:pStyle w:val="210"/>
        <w:ind w:firstLine="540"/>
      </w:pPr>
      <w:r>
        <w:t>Таксационная характеристика древостоя осушаемой территории приведена в таблице 7.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210"/>
        <w:ind w:firstLine="540"/>
        <w:jc w:val="center"/>
      </w:pPr>
      <w:r>
        <w:t>Таксационная характеристика елового древостоя</w:t>
      </w:r>
    </w:p>
    <w:p w:rsidR="00A17EEB" w:rsidRDefault="00A17EEB">
      <w:pPr>
        <w:pStyle w:val="210"/>
        <w:ind w:firstLine="540"/>
        <w:jc w:val="right"/>
      </w:pPr>
      <w:r>
        <w:t>Таблица 7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207"/>
      </w:tblGrid>
      <w:tr w:rsidR="00A17EEB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Аср, лет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Дср, см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Нср, м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Бонитет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Полнота, ед.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lang w:val="en-US"/>
              </w:rPr>
              <w:t>W</w:t>
            </w:r>
            <w:r>
              <w:rPr>
                <w:sz w:val="24"/>
              </w:rPr>
              <w:t xml:space="preserve"> на 1га,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lang w:val="en-US"/>
              </w:rPr>
              <w:t>W</w:t>
            </w:r>
            <w:r>
              <w:rPr>
                <w:sz w:val="24"/>
              </w:rPr>
              <w:t>общ при П=0,6,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Средний объём хлыста, 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A17EEB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119,4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21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</w:tbl>
    <w:p w:rsidR="00A17EEB" w:rsidRDefault="00A17EEB">
      <w:pPr>
        <w:pStyle w:val="210"/>
        <w:ind w:firstLine="540"/>
      </w:pPr>
      <w:r>
        <w:t>Средний объём хлыста определяем по сортиментным таблицам Н.П.Анучина.</w:t>
      </w:r>
    </w:p>
    <w:p w:rsidR="00A17EEB" w:rsidRDefault="00A17EEB">
      <w:pPr>
        <w:pStyle w:val="210"/>
        <w:ind w:firstLine="540"/>
      </w:pPr>
      <w:r>
        <w:t xml:space="preserve">Сначала определяем разряд высот по диаметру и высоте. В нашем случае для еловых насаждений разряд высот – </w:t>
      </w:r>
      <w:r>
        <w:rPr>
          <w:lang w:val="en-US"/>
        </w:rPr>
        <w:t>IV</w:t>
      </w:r>
      <w:r>
        <w:t>. Средний диаметр древостоя (Дср) равен 11,4 см (определён по таблицам хода роста).</w:t>
      </w:r>
    </w:p>
    <w:p w:rsidR="00A17EEB" w:rsidRDefault="00A17EEB">
      <w:pPr>
        <w:pStyle w:val="210"/>
        <w:ind w:firstLine="540"/>
      </w:pPr>
    </w:p>
    <w:p w:rsidR="00A17EEB" w:rsidRDefault="00A17EEB">
      <w:pPr>
        <w:pStyle w:val="7"/>
        <w:ind w:left="1296" w:hanging="1296"/>
      </w:pPr>
      <w:r>
        <w:t>Разрубка трасс</w:t>
      </w:r>
    </w:p>
    <w:p w:rsidR="00A17EEB" w:rsidRDefault="00A17EEB">
      <w:pPr>
        <w:pStyle w:val="8"/>
        <w:ind w:left="1440" w:hanging="1440"/>
      </w:pPr>
      <w:r>
        <w:t>Площадь разрубки трассы определяется как произведение ширины трассы на длину каналов.</w:t>
      </w:r>
    </w:p>
    <w:p w:rsidR="00A17EEB" w:rsidRDefault="00A17EEB">
      <w:pPr>
        <w:pStyle w:val="31"/>
      </w:pPr>
      <w:r>
        <w:t>По проводящей сети:</w:t>
      </w: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для магистрального канала 16,0•1140=18240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для собирательных каналов 12,0•3991,2=47894,4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По регулирующей сети:</w:t>
      </w: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для осушительных каналов 10,0•26929,8=269298 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Всего по осушительной сети общая площадь разрубки трасс составляет: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>общ=18240+47894,4+269298=335432,4 м</w:t>
      </w:r>
      <w:r>
        <w:rPr>
          <w:sz w:val="28"/>
          <w:vertAlign w:val="superscript"/>
        </w:rPr>
        <w:t>2</w:t>
      </w:r>
      <w:r>
        <w:rPr>
          <w:sz w:val="28"/>
        </w:rPr>
        <w:t>=33,54 га</w:t>
      </w:r>
    </w:p>
    <w:p w:rsidR="00A17EEB" w:rsidRDefault="00A17EEB">
      <w:pPr>
        <w:pStyle w:val="9"/>
        <w:ind w:left="1584" w:hanging="1584"/>
        <w:rPr>
          <w:u w:val="none"/>
        </w:rPr>
      </w:pPr>
    </w:p>
    <w:p w:rsidR="00A17EEB" w:rsidRDefault="00A17EEB">
      <w:pPr>
        <w:pStyle w:val="9"/>
        <w:ind w:left="1584" w:hanging="1584"/>
        <w:rPr>
          <w:u w:val="none"/>
        </w:rPr>
      </w:pPr>
      <w:r>
        <w:rPr>
          <w:u w:val="none"/>
        </w:rPr>
        <w:t>Валка лесонасаждений осушаемой территории проектируется осуществлять вручную бензопилами «Урал-5».</w:t>
      </w:r>
    </w:p>
    <w:p w:rsidR="00A17EEB" w:rsidRDefault="00A17EEB">
      <w:pPr>
        <w:ind w:firstLine="540"/>
        <w:rPr>
          <w:sz w:val="28"/>
        </w:rPr>
      </w:pPr>
      <w:r>
        <w:rPr>
          <w:sz w:val="28"/>
        </w:rPr>
        <w:t>Средний объём хлыста составляет 0,07 м</w:t>
      </w:r>
      <w:r>
        <w:rPr>
          <w:sz w:val="28"/>
          <w:vertAlign w:val="superscript"/>
        </w:rPr>
        <w:t>3</w:t>
      </w:r>
      <w:r>
        <w:rPr>
          <w:sz w:val="28"/>
        </w:rPr>
        <w:t>. запас на 1га составляет119,4 м</w:t>
      </w:r>
      <w:r>
        <w:rPr>
          <w:sz w:val="28"/>
          <w:vertAlign w:val="superscript"/>
        </w:rPr>
        <w:t>3</w:t>
      </w:r>
      <w:r>
        <w:rPr>
          <w:sz w:val="28"/>
        </w:rPr>
        <w:t>/га. Поэтому общий вырубаемый запас будет равен:</w:t>
      </w:r>
    </w:p>
    <w:p w:rsidR="00A17EEB" w:rsidRDefault="00A17EEB">
      <w:pPr>
        <w:ind w:firstLine="540"/>
        <w:jc w:val="center"/>
      </w:pPr>
      <w:r>
        <w:rPr>
          <w:sz w:val="28"/>
          <w:lang w:val="en-US"/>
        </w:rPr>
        <w:t>S</w:t>
      </w:r>
      <w:r>
        <w:rPr>
          <w:sz w:val="28"/>
        </w:rPr>
        <w:t>общ•</w:t>
      </w:r>
      <w:r>
        <w:rPr>
          <w:sz w:val="28"/>
          <w:lang w:val="en-US"/>
        </w:rPr>
        <w:t>W</w:t>
      </w:r>
      <w:r>
        <w:rPr>
          <w:sz w:val="28"/>
        </w:rPr>
        <w:t xml:space="preserve">ср=33,54•119,4=4004,7 </w:t>
      </w:r>
      <w:r>
        <w:t>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ind w:firstLine="540"/>
        <w:jc w:val="center"/>
        <w:rPr>
          <w:sz w:val="28"/>
        </w:rPr>
      </w:pPr>
    </w:p>
    <w:p w:rsidR="00A17EEB" w:rsidRDefault="00A17EEB">
      <w:pPr>
        <w:pStyle w:val="a8"/>
      </w:pPr>
      <w:r>
        <w:t>В курсовом проекте принять: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Тракторист 12 разряда с дневной тарифной ставкой 14,72р.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Вальщик 10 разряда с дневной тарифной ставкой 11,52р.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Помощник вальщика 8 разряда с дневной тарифной ставкой 8,96р.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Сучкоруб 6 разряда с дневной тарифной ставкой 7,04р.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Норма на человека принимается 4,8 м</w:t>
      </w:r>
      <w:r>
        <w:rPr>
          <w:sz w:val="28"/>
          <w:vertAlign w:val="superscript"/>
        </w:rPr>
        <w:t>3</w:t>
      </w:r>
      <w:r>
        <w:rPr>
          <w:sz w:val="28"/>
        </w:rPr>
        <w:t>/день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Количество рабочих дней в месяце принимается 24.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Количество рабочих дней в году принимается 288.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затратах принято: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Стоимость бензопилы – 2100р.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Стоимость трактора-трелёвщика – 650000р.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Стоимость 1л дизтоплива – 7р.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Стоимость 1л бензина – 6р.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В общей смете затрат начисления на зарплату  составляют 42,1%.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Затраты на непредвиденные расходы в общей смете 10%.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Затраты на выплату дополнительной зарплаты прииняты 35% к основной зарплате.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К общему фонду зарплаты на дополнительную оплату бригадиров лесозаготовительных бригад предусматривается 10%.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норме выработки 4,8 м</w:t>
      </w:r>
      <w:r>
        <w:rPr>
          <w:sz w:val="28"/>
          <w:vertAlign w:val="superscript"/>
        </w:rPr>
        <w:t>3</w:t>
      </w:r>
      <w:r>
        <w:rPr>
          <w:sz w:val="28"/>
        </w:rPr>
        <w:t>/день для разрубки трасс потребуется 834,3 человекодней.</w:t>
      </w:r>
    </w:p>
    <w:p w:rsidR="00A17EEB" w:rsidRDefault="00A17EEB">
      <w:pPr>
        <w:pStyle w:val="a8"/>
      </w:pPr>
      <w:r>
        <w:t>В связи с тем, что валка леса производится бригадой в количестве 4-х человек, комплексная норма выработки на бригаду составит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4,8•4=19,2 м</w:t>
      </w:r>
      <w:r>
        <w:rPr>
          <w:sz w:val="28"/>
          <w:vertAlign w:val="superscript"/>
        </w:rPr>
        <w:t>3</w:t>
      </w:r>
      <w:r>
        <w:rPr>
          <w:sz w:val="28"/>
        </w:rPr>
        <w:t>/смену,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следовательно, на вырубку общего запаса потребуется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4004,7/19,2=208,58 смен.</w:t>
      </w:r>
    </w:p>
    <w:p w:rsidR="00A17EEB" w:rsidRDefault="00A17EEB">
      <w:pPr>
        <w:pStyle w:val="a8"/>
      </w:pPr>
      <w:r>
        <w:t>Комплексные затраты бригады на вырубку трассы составят:</w:t>
      </w:r>
    </w:p>
    <w:p w:rsidR="00A17EEB" w:rsidRDefault="00A17E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Вальщика леса при дневной тарифной ставке 11,52р. 11,52•208,58=2402,84р.</w:t>
      </w:r>
    </w:p>
    <w:p w:rsidR="00A17EEB" w:rsidRDefault="00A17E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Помощника вальщика леса при дневной тарифной ставке 8,96р. 8,96•208,58=1868,88р.</w:t>
      </w:r>
    </w:p>
    <w:p w:rsidR="00A17EEB" w:rsidRDefault="00A17EEB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2-х сучкорубов при дневной тарифной ставке 7,64р. 7,64•208,58•2=2936,81р.</w:t>
      </w:r>
    </w:p>
    <w:p w:rsidR="00A17EEB" w:rsidRDefault="00A17EEB">
      <w:pPr>
        <w:pStyle w:val="a8"/>
      </w:pPr>
      <w:r>
        <w:t>Таким образом, общий фонд зарплаты вальщика, помощника вальщика и 2-х сучкорубов составит 7208,53р.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комплексной выработке бригады 19,2 м</w:t>
      </w:r>
      <w:r>
        <w:rPr>
          <w:sz w:val="28"/>
          <w:vertAlign w:val="superscript"/>
        </w:rPr>
        <w:t>3</w:t>
      </w:r>
      <w:r>
        <w:rPr>
          <w:sz w:val="28"/>
        </w:rPr>
        <w:t>/смену и продолжительности вырубки 4 месяца потребуется 2 бригады.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Стоимость бензопил составит 4200р.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Общие затраты на горючесмазочные материалы для бензопил, при норме расхода  10л/смену и стоимоси 1л бензина 6р., составят: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208,58•10•6=12514,69р.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pStyle w:val="a8"/>
      </w:pPr>
      <w:r>
        <w:t>Общие затраты на валку леса приведены в таблице 8.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Расчёт затрат на валку леса</w:t>
      </w:r>
    </w:p>
    <w:p w:rsidR="00A17EEB" w:rsidRDefault="00A17EEB">
      <w:pPr>
        <w:ind w:firstLine="540"/>
        <w:jc w:val="right"/>
        <w:rPr>
          <w:sz w:val="28"/>
        </w:rPr>
      </w:pPr>
      <w:r>
        <w:rPr>
          <w:sz w:val="28"/>
        </w:rPr>
        <w:t>Таблица 8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87"/>
        <w:gridCol w:w="530"/>
        <w:gridCol w:w="753"/>
        <w:gridCol w:w="753"/>
        <w:gridCol w:w="900"/>
        <w:gridCol w:w="664"/>
        <w:gridCol w:w="996"/>
        <w:gridCol w:w="929"/>
        <w:gridCol w:w="527"/>
        <w:gridCol w:w="1116"/>
        <w:gridCol w:w="1126"/>
      </w:tblGrid>
      <w:tr w:rsidR="00A17EEB">
        <w:trPr>
          <w:trHeight w:val="20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Наименование применяемой 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Количество 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единицы, 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Общая стоимость, 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Общий объём вырубаемой древесины,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Комплексная норма в смену,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Общий фонд зарплаты, р.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Общее количество ГСМ, 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1л ГСМ, 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Общие затраты на ГСМ, 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Всего затрат, р.</w:t>
            </w:r>
          </w:p>
        </w:tc>
      </w:tr>
      <w:tr w:rsidR="00A17EEB"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Бензопила «Урал-5»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4200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4004,7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19,2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7208,53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2085,8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12514,69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23923,22</w:t>
            </w:r>
          </w:p>
        </w:tc>
      </w:tr>
    </w:tbl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Таким образом на разрубку трасс потребуется 23923,22р.</w:t>
      </w:r>
    </w:p>
    <w:p w:rsidR="00A17EEB" w:rsidRDefault="00A17EEB">
      <w:pPr>
        <w:ind w:firstLine="540"/>
        <w:jc w:val="both"/>
        <w:rPr>
          <w:sz w:val="28"/>
        </w:rPr>
      </w:pPr>
    </w:p>
    <w:p w:rsidR="00A17EEB" w:rsidRDefault="00A17EEB">
      <w:pPr>
        <w:pStyle w:val="7"/>
        <w:ind w:left="1296" w:hanging="1296"/>
      </w:pPr>
      <w:r>
        <w:t>Трелёвка древесины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Трелёвку леса в курсовом проекте предусматривается проводить трелёвщиком ЛХТ-55.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объёме хлыста 0,07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норма выработки  в смену составит: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4004,7/44,5=89,99≈90 машиносмен.</w:t>
      </w:r>
    </w:p>
    <w:p w:rsidR="00A17EEB" w:rsidRDefault="00A17EEB">
      <w:pPr>
        <w:pStyle w:val="a8"/>
      </w:pPr>
      <w:r>
        <w:t>При дневной тарифной ставке тракториста 14,72р. общий фонд зарплаты составит: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14,72•90=1324,8р.</w:t>
      </w:r>
    </w:p>
    <w:p w:rsidR="00A17EEB" w:rsidRDefault="00A17EEB">
      <w:pPr>
        <w:ind w:firstLine="540"/>
        <w:jc w:val="both"/>
        <w:rPr>
          <w:sz w:val="28"/>
        </w:rPr>
      </w:pPr>
      <w:r>
        <w:rPr>
          <w:sz w:val="28"/>
        </w:rPr>
        <w:t>При продолжительности трелёвочных работ 4 месяца или 96 дней, вырубленный запас будет стрелёван одним трактором в объёме: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44,5•96=4272 м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</w:p>
    <w:p w:rsidR="00A17EEB" w:rsidRDefault="00A17EEB">
      <w:pPr>
        <w:pStyle w:val="a8"/>
      </w:pPr>
      <w:r>
        <w:t>следовательно, потребуется: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4004,7/4272=0,94≈1,0 трактор-трелёвщик.</w:t>
      </w:r>
    </w:p>
    <w:p w:rsidR="00A17EEB" w:rsidRDefault="00A17EEB">
      <w:pPr>
        <w:pStyle w:val="a8"/>
      </w:pPr>
      <w:r>
        <w:t>При норме расхода ГСМ 100л/смену общие затраты на ГСМ ,при стоимости 1л дизтоплива 7р., составят:</w:t>
      </w:r>
    </w:p>
    <w:p w:rsidR="00A17EEB" w:rsidRDefault="00A17EEB">
      <w:pPr>
        <w:ind w:firstLine="540"/>
        <w:jc w:val="center"/>
        <w:rPr>
          <w:sz w:val="28"/>
        </w:rPr>
      </w:pPr>
      <w:r>
        <w:rPr>
          <w:sz w:val="28"/>
        </w:rPr>
        <w:t>90•100•7=63000р.</w:t>
      </w:r>
    </w:p>
    <w:p w:rsidR="00A17EEB" w:rsidRDefault="00A17EEB">
      <w:pPr>
        <w:pStyle w:val="a8"/>
      </w:pPr>
      <w:r>
        <w:t>Стоимость трелёвочного трактора за единицу 650000р.</w:t>
      </w:r>
    </w:p>
    <w:p w:rsidR="00A17EEB" w:rsidRDefault="00A17EEB">
      <w:pPr>
        <w:pStyle w:val="a8"/>
      </w:pPr>
      <w:r>
        <w:t>Общие затраты на трелёвку приведены в таблице 9.</w:t>
      </w:r>
    </w:p>
    <w:p w:rsidR="00A17EEB" w:rsidRDefault="00A17EEB">
      <w:pPr>
        <w:pStyle w:val="a8"/>
      </w:pPr>
    </w:p>
    <w:p w:rsidR="00A17EEB" w:rsidRDefault="00A17EEB">
      <w:pPr>
        <w:pStyle w:val="a8"/>
        <w:jc w:val="center"/>
      </w:pPr>
      <w:r>
        <w:t>Расчёт затрат на трелёвку леса</w:t>
      </w:r>
    </w:p>
    <w:p w:rsidR="00A17EEB" w:rsidRDefault="00A17EEB">
      <w:pPr>
        <w:pStyle w:val="a8"/>
        <w:jc w:val="right"/>
      </w:pPr>
      <w:r>
        <w:t>Таблица 9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87"/>
        <w:gridCol w:w="530"/>
        <w:gridCol w:w="753"/>
        <w:gridCol w:w="753"/>
        <w:gridCol w:w="900"/>
        <w:gridCol w:w="745"/>
        <w:gridCol w:w="1052"/>
        <w:gridCol w:w="876"/>
        <w:gridCol w:w="520"/>
        <w:gridCol w:w="1116"/>
        <w:gridCol w:w="1126"/>
      </w:tblGrid>
      <w:tr w:rsidR="00A17EEB">
        <w:trPr>
          <w:trHeight w:val="20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Наименование применяемой 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Количество 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единицы, 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Общая стоимость, 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Общий объём трелёвочной древесины,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Комплексная норма в смену,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Общий фонд зарплаты, р.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Общее количество ГСМ, 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1л ГСМ, 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Общие затраты на ГСМ, 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Всего затрат, р.</w:t>
            </w:r>
          </w:p>
        </w:tc>
      </w:tr>
      <w:tr w:rsidR="00A17EEB">
        <w:trPr>
          <w:trHeight w:val="113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ЛХТ-55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4004,7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44,5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1324,8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9000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65000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714324,8</w:t>
            </w:r>
          </w:p>
        </w:tc>
      </w:tr>
    </w:tbl>
    <w:p w:rsidR="00A17EEB" w:rsidRDefault="00A17EEB">
      <w:pPr>
        <w:pStyle w:val="a8"/>
      </w:pPr>
    </w:p>
    <w:p w:rsidR="00A17EEB" w:rsidRDefault="00A17EEB">
      <w:pPr>
        <w:pStyle w:val="a8"/>
        <w:rPr>
          <w:u w:val="single"/>
        </w:rPr>
      </w:pPr>
      <w:r>
        <w:rPr>
          <w:u w:val="single"/>
        </w:rPr>
        <w:t>Корчёвка пней</w:t>
      </w:r>
    </w:p>
    <w:p w:rsidR="00A17EEB" w:rsidRDefault="00A17EEB">
      <w:pPr>
        <w:pStyle w:val="a8"/>
      </w:pPr>
      <w:r>
        <w:t>Корчёвку пней предусматривается производить корчевателем Д-695А, дневная производительность которого составляет 0,5 га/смену.</w:t>
      </w:r>
    </w:p>
    <w:p w:rsidR="00A17EEB" w:rsidRDefault="00A17EEB">
      <w:pPr>
        <w:pStyle w:val="a8"/>
      </w:pPr>
      <w:r>
        <w:t>Корчёвка трассы под каналы производится на их ширину по верху (В).</w:t>
      </w:r>
    </w:p>
    <w:p w:rsidR="00A17EEB" w:rsidRDefault="00A17EEB">
      <w:pPr>
        <w:pStyle w:val="a8"/>
      </w:pPr>
      <w:r>
        <w:t xml:space="preserve">Площадь корчёвки по каналам </w:t>
      </w:r>
      <w:r>
        <w:rPr>
          <w:lang w:val="en-US"/>
        </w:rPr>
        <w:t>S</w:t>
      </w:r>
      <w:r>
        <w:t>общ=</w:t>
      </w:r>
      <w:r>
        <w:rPr>
          <w:lang w:val="en-US"/>
        </w:rPr>
        <w:t>L</w:t>
      </w:r>
      <w:r>
        <w:t>•</w:t>
      </w:r>
      <w:r>
        <w:rPr>
          <w:lang w:val="en-US"/>
        </w:rPr>
        <w:t>B</w:t>
      </w:r>
      <w:r>
        <w:t xml:space="preserve"> (м</w:t>
      </w:r>
      <w:r>
        <w:rPr>
          <w:vertAlign w:val="superscript"/>
        </w:rPr>
        <w:t>2</w:t>
      </w:r>
      <w:r>
        <w:t>) составляет:</w:t>
      </w:r>
    </w:p>
    <w:p w:rsidR="00A17EEB" w:rsidRDefault="00A17EEB">
      <w:pPr>
        <w:pStyle w:val="a8"/>
      </w:pPr>
      <w:r>
        <w:t xml:space="preserve">для магистрального канала </w:t>
      </w:r>
      <w:r>
        <w:rPr>
          <w:lang w:val="en-US"/>
        </w:rPr>
        <w:t>S</w:t>
      </w:r>
      <w:r>
        <w:t>=1140•4,44=5061,6 м</w:t>
      </w:r>
      <w:r>
        <w:rPr>
          <w:vertAlign w:val="superscript"/>
        </w:rPr>
        <w:t>2</w:t>
      </w:r>
      <w:r>
        <w:t>;</w:t>
      </w:r>
    </w:p>
    <w:p w:rsidR="00A17EEB" w:rsidRDefault="00A17EEB">
      <w:pPr>
        <w:pStyle w:val="a8"/>
      </w:pPr>
      <w:r>
        <w:t xml:space="preserve">для собирательных каналов </w:t>
      </w:r>
      <w:r>
        <w:rPr>
          <w:lang w:val="en-US"/>
        </w:rPr>
        <w:t>S</w:t>
      </w:r>
      <w:r>
        <w:t>=(1000•2+995,6•2)•2,58=10297,3 м</w:t>
      </w:r>
      <w:r>
        <w:rPr>
          <w:vertAlign w:val="superscript"/>
        </w:rPr>
        <w:t>2</w:t>
      </w:r>
      <w:r>
        <w:t>;</w:t>
      </w:r>
    </w:p>
    <w:p w:rsidR="00A17EEB" w:rsidRDefault="00A17EEB">
      <w:pPr>
        <w:pStyle w:val="a8"/>
      </w:pPr>
      <w:r>
        <w:t xml:space="preserve">для осушительных каналов </w:t>
      </w:r>
      <w:r>
        <w:rPr>
          <w:lang w:val="en-US"/>
        </w:rPr>
        <w:t>S</w:t>
      </w:r>
      <w:r>
        <w:t>=(6981,8•3+5984,4)•2,15=57899,1 м</w:t>
      </w:r>
      <w:r>
        <w:rPr>
          <w:vertAlign w:val="superscript"/>
        </w:rPr>
        <w:t>2</w:t>
      </w:r>
      <w:r>
        <w:t>.</w:t>
      </w:r>
    </w:p>
    <w:p w:rsidR="00A17EEB" w:rsidRDefault="00A17EEB">
      <w:pPr>
        <w:pStyle w:val="a8"/>
      </w:pPr>
      <w:r>
        <w:t>Общая площадь корчёвки составляет 73258 м</w:t>
      </w:r>
      <w:r>
        <w:rPr>
          <w:vertAlign w:val="superscript"/>
        </w:rPr>
        <w:t>2</w:t>
      </w:r>
      <w:r>
        <w:t>=7,33га.</w:t>
      </w:r>
    </w:p>
    <w:p w:rsidR="00A17EEB" w:rsidRDefault="00A17EEB">
      <w:pPr>
        <w:pStyle w:val="a8"/>
      </w:pPr>
    </w:p>
    <w:p w:rsidR="00A17EEB" w:rsidRDefault="00A17EEB">
      <w:pPr>
        <w:pStyle w:val="a8"/>
      </w:pPr>
      <w:r>
        <w:t>При норме выработки 0,5га/смену для раскорчёвки трасс потребуется</w:t>
      </w:r>
    </w:p>
    <w:p w:rsidR="00A17EEB" w:rsidRDefault="00A17EEB">
      <w:pPr>
        <w:pStyle w:val="a8"/>
        <w:jc w:val="center"/>
      </w:pPr>
      <w:r>
        <w:t>7,33/0,5=14,66 машиносмен.</w:t>
      </w:r>
    </w:p>
    <w:p w:rsidR="00A17EEB" w:rsidRDefault="00A17EEB">
      <w:pPr>
        <w:pStyle w:val="a8"/>
      </w:pPr>
      <w:r>
        <w:t>При продолжительности работ по корчёвке в течение 1 месяца или 24 дней потребуется:</w:t>
      </w:r>
    </w:p>
    <w:p w:rsidR="00A17EEB" w:rsidRDefault="00A17EEB">
      <w:pPr>
        <w:pStyle w:val="a8"/>
        <w:jc w:val="center"/>
      </w:pPr>
      <w:r>
        <w:t>14,66/24=0,62≈1 корчеватель.</w:t>
      </w:r>
    </w:p>
    <w:p w:rsidR="00A17EEB" w:rsidRDefault="00A17EEB">
      <w:pPr>
        <w:pStyle w:val="a8"/>
      </w:pPr>
      <w:r>
        <w:t>Стоимость одной единицы корчевателя 650000р.</w:t>
      </w:r>
    </w:p>
    <w:p w:rsidR="00A17EEB" w:rsidRDefault="00A17EEB">
      <w:pPr>
        <w:pStyle w:val="a8"/>
      </w:pPr>
      <w:r>
        <w:t>Расход ГСМ 100 л/смену, при цене за 1л - 7р., общие затраты на ГСМ составят:</w:t>
      </w:r>
    </w:p>
    <w:p w:rsidR="00A17EEB" w:rsidRDefault="00A17EEB">
      <w:pPr>
        <w:pStyle w:val="a8"/>
        <w:jc w:val="center"/>
      </w:pPr>
      <w:r>
        <w:t>14,66•100•7=10262р.</w:t>
      </w:r>
    </w:p>
    <w:p w:rsidR="00A17EEB" w:rsidRDefault="00A17EEB">
      <w:pPr>
        <w:pStyle w:val="a8"/>
      </w:pPr>
      <w:r>
        <w:t>В целом общие затраты на корчёвку пней по осушительной сети приведены в таблице 10.</w:t>
      </w: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jc w:val="center"/>
      </w:pPr>
      <w:r>
        <w:t>Расчёт затрат на корчёвку пней</w:t>
      </w:r>
    </w:p>
    <w:p w:rsidR="00A17EEB" w:rsidRDefault="00A17EEB">
      <w:pPr>
        <w:pStyle w:val="a8"/>
        <w:jc w:val="right"/>
      </w:pPr>
      <w:r>
        <w:t>Таблица 10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87"/>
        <w:gridCol w:w="530"/>
        <w:gridCol w:w="753"/>
        <w:gridCol w:w="753"/>
        <w:gridCol w:w="900"/>
        <w:gridCol w:w="745"/>
        <w:gridCol w:w="1052"/>
        <w:gridCol w:w="876"/>
        <w:gridCol w:w="520"/>
        <w:gridCol w:w="1116"/>
        <w:gridCol w:w="1126"/>
      </w:tblGrid>
      <w:tr w:rsidR="00A17EEB">
        <w:trPr>
          <w:trHeight w:val="20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Наименование применяемой 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Количество 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единицы, 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Общая стоимость, 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Общая площадь корчёвки,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Комплексная норма в смену,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Общий фонд зарплаты, р.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Общее количество ГСМ, 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1л ГСМ, 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Общие затраты на ГСМ, 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Всего затрат, р.</w:t>
            </w:r>
          </w:p>
        </w:tc>
      </w:tr>
      <w:tr w:rsidR="00A17EEB">
        <w:trPr>
          <w:trHeight w:val="113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Д-695А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7,33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0,5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215,8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1466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10262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660477,8</w:t>
            </w:r>
          </w:p>
        </w:tc>
      </w:tr>
    </w:tbl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jc w:val="center"/>
        <w:rPr>
          <w:u w:val="single"/>
        </w:rPr>
      </w:pPr>
      <w:r>
        <w:rPr>
          <w:u w:val="single"/>
        </w:rPr>
        <w:t>Земляные работы</w:t>
      </w:r>
    </w:p>
    <w:p w:rsidR="00A17EEB" w:rsidRDefault="00A17EEB">
      <w:pPr>
        <w:pStyle w:val="a8"/>
      </w:pPr>
      <w:r>
        <w:t>Производство земляных работ проектируется осуществлять механизированным способом.</w:t>
      </w:r>
    </w:p>
    <w:p w:rsidR="00A17EEB" w:rsidRDefault="00A17EEB">
      <w:pPr>
        <w:pStyle w:val="a8"/>
      </w:pPr>
      <w:r>
        <w:t>На осушаемой площади глубина торфа составляет 0,4 м, поэтому следует применять Э-352; его производительность составляет 75 м</w:t>
      </w:r>
      <w:r>
        <w:rPr>
          <w:vertAlign w:val="superscript"/>
        </w:rPr>
        <w:t>3</w:t>
      </w:r>
      <w:r>
        <w:t>/ч или 600 м</w:t>
      </w:r>
      <w:r>
        <w:rPr>
          <w:vertAlign w:val="superscript"/>
        </w:rPr>
        <w:t>3</w:t>
      </w:r>
      <w:r>
        <w:t>/смену.</w:t>
      </w:r>
    </w:p>
    <w:p w:rsidR="00A17EEB" w:rsidRDefault="00A17EEB">
      <w:pPr>
        <w:pStyle w:val="a8"/>
      </w:pPr>
      <w:r>
        <w:t>Объём земляных работ по всей осушительной сети, включая устройство противопожарных водоёмов, составляет 63193 м</w:t>
      </w:r>
      <w:r>
        <w:rPr>
          <w:vertAlign w:val="superscript"/>
        </w:rPr>
        <w:t>3</w:t>
      </w:r>
      <w:r>
        <w:t>. Следовательно, необходимо:</w:t>
      </w:r>
    </w:p>
    <w:p w:rsidR="00A17EEB" w:rsidRDefault="00A17EEB">
      <w:pPr>
        <w:pStyle w:val="a8"/>
        <w:jc w:val="center"/>
      </w:pPr>
      <w:r>
        <w:t>63193/600=105,3 машиносмен.</w:t>
      </w:r>
    </w:p>
    <w:p w:rsidR="00A17EEB" w:rsidRDefault="00A17EEB">
      <w:pPr>
        <w:pStyle w:val="a8"/>
      </w:pPr>
      <w:r>
        <w:t>При продолжительности выполнения земляных работ в течение 3 месяцев или 72 дней потребуется:</w:t>
      </w:r>
    </w:p>
    <w:p w:rsidR="00A17EEB" w:rsidRDefault="00A17EEB">
      <w:pPr>
        <w:pStyle w:val="a8"/>
        <w:jc w:val="center"/>
      </w:pPr>
      <w:r>
        <w:t>105,3/72=1,46≈1 единица техники.</w:t>
      </w:r>
    </w:p>
    <w:p w:rsidR="00A17EEB" w:rsidRDefault="00A17EEB">
      <w:pPr>
        <w:pStyle w:val="a8"/>
      </w:pPr>
      <w:r>
        <w:t>При тарифной ставке экскаваторщика 14,72р., общие затраты по фонду зарплаты составят:</w:t>
      </w:r>
    </w:p>
    <w:p w:rsidR="00A17EEB" w:rsidRDefault="00A17EEB">
      <w:pPr>
        <w:pStyle w:val="a8"/>
        <w:jc w:val="center"/>
      </w:pPr>
      <w:r>
        <w:t>105,3•14,72=1550р.</w:t>
      </w:r>
    </w:p>
    <w:p w:rsidR="00A17EEB" w:rsidRDefault="00A17EEB">
      <w:pPr>
        <w:pStyle w:val="a8"/>
      </w:pPr>
      <w:r>
        <w:t>Для выполнения общего объёма земляных работ необходимо приобрести 1 экскаватор на общую стоимость 650000р.</w:t>
      </w:r>
    </w:p>
    <w:p w:rsidR="00A17EEB" w:rsidRDefault="00A17EEB">
      <w:pPr>
        <w:pStyle w:val="a8"/>
      </w:pPr>
      <w:r>
        <w:t>При норме расхода топлива 100л/смену и стоимости 1л – 7р., общие затраты на ГСМ составят:</w:t>
      </w:r>
    </w:p>
    <w:p w:rsidR="00A17EEB" w:rsidRDefault="00A17EEB">
      <w:pPr>
        <w:pStyle w:val="a8"/>
        <w:jc w:val="center"/>
      </w:pPr>
      <w:r>
        <w:t>105,3•100•7=73710р.</w:t>
      </w:r>
    </w:p>
    <w:p w:rsidR="00A17EEB" w:rsidRDefault="00A17EEB">
      <w:pPr>
        <w:pStyle w:val="a8"/>
      </w:pPr>
      <w:r>
        <w:t>Общие затраты на выполнение земляных работ по всей осушительной сети приведены в таблице 11.</w:t>
      </w: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jc w:val="center"/>
      </w:pPr>
      <w:r>
        <w:t>Расчёт затрат на земляные работы по осушительной сети</w:t>
      </w:r>
    </w:p>
    <w:p w:rsidR="00A17EEB" w:rsidRDefault="00A17EEB">
      <w:pPr>
        <w:pStyle w:val="a8"/>
        <w:jc w:val="right"/>
      </w:pPr>
      <w:r>
        <w:t>Таблица 11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87"/>
        <w:gridCol w:w="530"/>
        <w:gridCol w:w="753"/>
        <w:gridCol w:w="753"/>
        <w:gridCol w:w="900"/>
        <w:gridCol w:w="745"/>
        <w:gridCol w:w="1052"/>
        <w:gridCol w:w="876"/>
        <w:gridCol w:w="520"/>
        <w:gridCol w:w="1116"/>
        <w:gridCol w:w="1126"/>
      </w:tblGrid>
      <w:tr w:rsidR="00A17EEB">
        <w:trPr>
          <w:trHeight w:val="20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Наименование применяемой 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Количество 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единицы, 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Общая стоимость, 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Общий объём земляных работ,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Комплексная норма в смену,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Общий фонд зарплаты, р.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Общее количество ГСМ, 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1л ГСМ, 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Общие затраты на ГСМ, 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Всего затрат, р.</w:t>
            </w:r>
          </w:p>
        </w:tc>
      </w:tr>
      <w:tr w:rsidR="00A17EEB">
        <w:trPr>
          <w:trHeight w:val="1134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Э-352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63193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600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1550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10530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73710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725260</w:t>
            </w:r>
          </w:p>
        </w:tc>
      </w:tr>
    </w:tbl>
    <w:p w:rsidR="00A17EEB" w:rsidRDefault="00A17EEB">
      <w:pPr>
        <w:pStyle w:val="a8"/>
      </w:pPr>
    </w:p>
    <w:p w:rsidR="00A17EEB" w:rsidRDefault="00A17EEB">
      <w:pPr>
        <w:pStyle w:val="a8"/>
      </w:pPr>
      <w:r>
        <w:t>Таким образом, на земляные работы потребуется 725260р.</w:t>
      </w:r>
    </w:p>
    <w:p w:rsidR="00A17EEB" w:rsidRDefault="00A17EEB">
      <w:pPr>
        <w:pStyle w:val="a8"/>
      </w:pPr>
    </w:p>
    <w:p w:rsidR="00A17EEB" w:rsidRDefault="00A17EEB">
      <w:pPr>
        <w:pStyle w:val="a8"/>
        <w:jc w:val="center"/>
        <w:rPr>
          <w:u w:val="single"/>
        </w:rPr>
      </w:pPr>
      <w:r>
        <w:rPr>
          <w:u w:val="single"/>
        </w:rPr>
        <w:t>Строительство дорог</w:t>
      </w:r>
    </w:p>
    <w:p w:rsidR="00A17EEB" w:rsidRDefault="00A17EEB">
      <w:pPr>
        <w:pStyle w:val="a8"/>
      </w:pPr>
      <w:r>
        <w:t>На осушаемой площади дороги проектируется построить вдоль магистрального канала, собирателей №№1,2,3,4, вдоль осушителей к противопожарным водоёмам.</w:t>
      </w:r>
    </w:p>
    <w:p w:rsidR="00A17EEB" w:rsidRDefault="00A17EEB">
      <w:pPr>
        <w:pStyle w:val="a8"/>
      </w:pPr>
      <w:r>
        <w:t>Дороги проектируется устраивать по кавальерам и для их строительства используется 50 % грунта от рытья каналов.</w:t>
      </w:r>
    </w:p>
    <w:p w:rsidR="00A17EEB" w:rsidRDefault="00A17EEB">
      <w:pPr>
        <w:pStyle w:val="a8"/>
      </w:pPr>
      <w:r>
        <w:t>Общая длина дорог, включая к противопожарным водоёмам, составляет:</w:t>
      </w:r>
    </w:p>
    <w:p w:rsidR="00A17EEB" w:rsidRDefault="00A17EEB">
      <w:pPr>
        <w:pStyle w:val="a8"/>
        <w:jc w:val="center"/>
      </w:pPr>
      <w:r>
        <w:t>1140+4000+2100=7240 м.</w:t>
      </w:r>
    </w:p>
    <w:p w:rsidR="00A17EEB" w:rsidRDefault="00A17EEB">
      <w:pPr>
        <w:pStyle w:val="a8"/>
      </w:pPr>
      <w:r>
        <w:t>Объём грунта для строительства дорог составит:</w:t>
      </w:r>
    </w:p>
    <w:p w:rsidR="00A17EEB" w:rsidRDefault="00A17EEB">
      <w:pPr>
        <w:pStyle w:val="a8"/>
      </w:pPr>
      <w:r>
        <w:t xml:space="preserve">вдоль осушителей </w:t>
      </w:r>
      <w:r>
        <w:rPr>
          <w:lang w:val="en-US"/>
        </w:rPr>
        <w:t>V</w:t>
      </w:r>
      <w:r>
        <w:t>= 1,62•2100•0,5=1710 м</w:t>
      </w:r>
      <w:r>
        <w:rPr>
          <w:vertAlign w:val="superscript"/>
        </w:rPr>
        <w:t>3</w:t>
      </w:r>
      <w:r>
        <w:t>;</w:t>
      </w:r>
    </w:p>
    <w:p w:rsidR="00A17EEB" w:rsidRDefault="00A17EEB">
      <w:pPr>
        <w:pStyle w:val="a8"/>
      </w:pPr>
      <w:r>
        <w:t xml:space="preserve">вдоль собирателей </w:t>
      </w:r>
      <w:r>
        <w:rPr>
          <w:lang w:val="en-US"/>
        </w:rPr>
        <w:t>V</w:t>
      </w:r>
      <w:r>
        <w:t>=2,16•400•0,5=4320 м</w:t>
      </w:r>
      <w:r>
        <w:rPr>
          <w:vertAlign w:val="superscript"/>
        </w:rPr>
        <w:t>3</w:t>
      </w:r>
      <w:r>
        <w:t>;</w:t>
      </w:r>
    </w:p>
    <w:p w:rsidR="00A17EEB" w:rsidRDefault="00A17EEB">
      <w:pPr>
        <w:pStyle w:val="a8"/>
      </w:pPr>
      <w:r>
        <w:t xml:space="preserve">вдоль магистрального канала </w:t>
      </w:r>
      <w:r>
        <w:rPr>
          <w:lang w:val="en-US"/>
        </w:rPr>
        <w:t>V</w:t>
      </w:r>
      <w:r>
        <w:t>=4,68•1140•0,5=2667,6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</w:pPr>
      <w:r>
        <w:t xml:space="preserve">Общий объём грунта для строительства дорог составит </w:t>
      </w:r>
      <w:r>
        <w:rPr>
          <w:lang w:val="en-US"/>
        </w:rPr>
        <w:t>V</w:t>
      </w:r>
      <w:r>
        <w:t>общ=8688,6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a8"/>
      </w:pPr>
      <w:r>
        <w:t>Для строительства дорог используется болотный бульдозер Д-607 с производительностью 560 м</w:t>
      </w:r>
      <w:r>
        <w:rPr>
          <w:vertAlign w:val="superscript"/>
        </w:rPr>
        <w:t>3</w:t>
      </w:r>
      <w:r>
        <w:t>/смену, следовательно, необходимо:</w:t>
      </w:r>
    </w:p>
    <w:p w:rsidR="00A17EEB" w:rsidRDefault="00A17EEB">
      <w:pPr>
        <w:pStyle w:val="a8"/>
        <w:jc w:val="center"/>
      </w:pPr>
      <w:r>
        <w:t>8688,6/560=15,52 машиносмен.</w:t>
      </w:r>
    </w:p>
    <w:p w:rsidR="00A17EEB" w:rsidRDefault="00A17EEB">
      <w:pPr>
        <w:pStyle w:val="a8"/>
      </w:pPr>
      <w:r>
        <w:t>При тарифной ставке бульдозериста 14,72р., общий фонд зарплаты составит:</w:t>
      </w:r>
    </w:p>
    <w:p w:rsidR="00A17EEB" w:rsidRDefault="00A17EEB">
      <w:pPr>
        <w:pStyle w:val="a8"/>
        <w:jc w:val="center"/>
      </w:pPr>
      <w:r>
        <w:t>14,72•15,52=228,45р.</w:t>
      </w:r>
    </w:p>
    <w:p w:rsidR="00A17EEB" w:rsidRDefault="00A17EEB">
      <w:pPr>
        <w:pStyle w:val="a8"/>
      </w:pPr>
      <w:r>
        <w:t>При норме расхода ГСМ 100 л/смену и стоимости 1л – 7р., затраты на ГСМ составят:</w:t>
      </w:r>
    </w:p>
    <w:p w:rsidR="00A17EEB" w:rsidRDefault="00A17EEB">
      <w:pPr>
        <w:pStyle w:val="a8"/>
        <w:jc w:val="center"/>
      </w:pPr>
      <w:r>
        <w:t>15,52•100•7=10864р.</w:t>
      </w:r>
    </w:p>
    <w:p w:rsidR="00A17EEB" w:rsidRDefault="00A17EEB">
      <w:pPr>
        <w:pStyle w:val="a8"/>
      </w:pPr>
      <w:r>
        <w:t>При продолжительности строительства дорог в течении 14 дней потребуется 1 бульдозер.</w:t>
      </w:r>
    </w:p>
    <w:p w:rsidR="00A17EEB" w:rsidRDefault="00A17EEB">
      <w:pPr>
        <w:pStyle w:val="a8"/>
      </w:pPr>
      <w:r>
        <w:t>В курсовом проекте предусмотрено строительство дорог с применением арендуемого бульдозера. Стоимость аренды предусмотрена в смете капитальных затрат в объёме 10% от его стоимости.</w:t>
      </w:r>
    </w:p>
    <w:p w:rsidR="00A17EEB" w:rsidRDefault="00A17EEB">
      <w:pPr>
        <w:pStyle w:val="a8"/>
      </w:pPr>
      <w:r>
        <w:t>Общие затраты на строительство дорог приведены в таблице12.</w:t>
      </w: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jc w:val="center"/>
      </w:pPr>
      <w:r>
        <w:t>Расчёт затрат на строительство дорог</w:t>
      </w:r>
    </w:p>
    <w:p w:rsidR="00A17EEB" w:rsidRDefault="00A17EEB">
      <w:pPr>
        <w:pStyle w:val="a8"/>
        <w:jc w:val="right"/>
      </w:pPr>
      <w:r>
        <w:t>Таблица 12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87"/>
        <w:gridCol w:w="530"/>
        <w:gridCol w:w="753"/>
        <w:gridCol w:w="753"/>
        <w:gridCol w:w="900"/>
        <w:gridCol w:w="745"/>
        <w:gridCol w:w="1052"/>
        <w:gridCol w:w="876"/>
        <w:gridCol w:w="520"/>
        <w:gridCol w:w="1116"/>
        <w:gridCol w:w="1126"/>
      </w:tblGrid>
      <w:tr w:rsidR="00A17EEB">
        <w:trPr>
          <w:trHeight w:val="2042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Наименование применяемой техники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Количество 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единицы, р.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Общая стоимость, р.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Общий объём земляных работ, 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  <w:rPr>
                <w:vertAlign w:val="superscript"/>
              </w:rPr>
            </w:pPr>
            <w:r>
              <w:t>Комплексная норма в смену,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Общий фонд зарплаты, р.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Общее количество ГСМ, л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Стоимость 1л ГСМ, р.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Общие затраты на ГСМ, р.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Всего затрат, р.</w:t>
            </w:r>
          </w:p>
        </w:tc>
      </w:tr>
      <w:tr w:rsidR="00A17EEB">
        <w:trPr>
          <w:trHeight w:val="1236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Д-607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1(аренда)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ind w:left="113" w:right="113"/>
              <w:jc w:val="center"/>
            </w:pPr>
            <w:r>
              <w:t>65000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8688,6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560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228,45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1552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10864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snapToGrid w:val="0"/>
              <w:jc w:val="center"/>
            </w:pPr>
            <w:r>
              <w:t>76092,45</w:t>
            </w:r>
          </w:p>
        </w:tc>
      </w:tr>
    </w:tbl>
    <w:p w:rsidR="00A17EEB" w:rsidRDefault="00A17EEB">
      <w:pPr>
        <w:pStyle w:val="a8"/>
      </w:pPr>
    </w:p>
    <w:p w:rsidR="00A17EEB" w:rsidRDefault="00A17EEB">
      <w:pPr>
        <w:pStyle w:val="a8"/>
        <w:jc w:val="center"/>
        <w:rPr>
          <w:u w:val="single"/>
        </w:rPr>
      </w:pPr>
      <w:r>
        <w:rPr>
          <w:u w:val="single"/>
        </w:rPr>
        <w:t>Строительство мостов</w:t>
      </w:r>
    </w:p>
    <w:p w:rsidR="00A17EEB" w:rsidRDefault="00A17EEB">
      <w:pPr>
        <w:pStyle w:val="a8"/>
      </w:pPr>
      <w:r>
        <w:t>Для строительства мостов через магистральный канал выбираем тип моста. В основе расчётов ширины пролёта моста примерно равна ширине магистрального канала по верху; высота насыпи не менее1 м и не более 1,5 м.</w:t>
      </w:r>
    </w:p>
    <w:p w:rsidR="00A17EEB" w:rsidRDefault="00A17EEB">
      <w:pPr>
        <w:pStyle w:val="a8"/>
      </w:pPr>
      <w:r>
        <w:t>Выбираем тип моста Г-4,5 с расчётным пролётом 4,5 ми высотой насыпи 1,5 м стоимостью 8310р.</w:t>
      </w:r>
    </w:p>
    <w:p w:rsidR="00A17EEB" w:rsidRDefault="00A17EEB">
      <w:pPr>
        <w:pStyle w:val="a8"/>
      </w:pPr>
      <w:r>
        <w:t>Так как в курсовом проекте предусмотрено 2 моста, то общая стоимость составит 16620р.</w:t>
      </w:r>
    </w:p>
    <w:p w:rsidR="00A17EEB" w:rsidRDefault="00A17EEB">
      <w:pPr>
        <w:pStyle w:val="a8"/>
      </w:pPr>
    </w:p>
    <w:p w:rsidR="00A17EEB" w:rsidRDefault="00A17EEB">
      <w:pPr>
        <w:pStyle w:val="a8"/>
        <w:jc w:val="center"/>
        <w:rPr>
          <w:u w:val="single"/>
        </w:rPr>
      </w:pPr>
      <w:r>
        <w:rPr>
          <w:u w:val="single"/>
        </w:rPr>
        <w:t>Строительство трубопереездов</w:t>
      </w:r>
    </w:p>
    <w:p w:rsidR="00A17EEB" w:rsidRDefault="00A17EEB">
      <w:pPr>
        <w:pStyle w:val="a8"/>
      </w:pPr>
      <w:r>
        <w:t>На осушаемой территории предусматривается построить 3 трубопереезда.</w:t>
      </w:r>
    </w:p>
    <w:p w:rsidR="00A17EEB" w:rsidRDefault="00A17EEB">
      <w:pPr>
        <w:pStyle w:val="a8"/>
      </w:pPr>
      <w:r>
        <w:t>Расход воды по расчётам (пропускная способность канала) составляет 1,58 м</w:t>
      </w:r>
      <w:r>
        <w:rPr>
          <w:vertAlign w:val="superscript"/>
        </w:rPr>
        <w:t>3</w:t>
      </w:r>
      <w:r>
        <w:t>/сек. Исходя из этого, выбираем тип трубопереезда ТП-120 с диаметром трубы 120 см, стоимостью 3860р.</w:t>
      </w:r>
    </w:p>
    <w:p w:rsidR="00A17EEB" w:rsidRDefault="00A17EEB">
      <w:pPr>
        <w:pStyle w:val="a8"/>
      </w:pPr>
      <w:r>
        <w:t>Общая стоимость трубопереездов составит 11580р.</w:t>
      </w: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ind w:left="360" w:firstLine="0"/>
      </w:pPr>
      <w:r>
        <w:t>Сводная смета затрат приведена в таблице 13.</w:t>
      </w: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  <w:jc w:val="center"/>
      </w:pPr>
      <w:r>
        <w:t>Сводная смета затрат и себестоимость лесомелиоративных работ по осушительной сети</w:t>
      </w:r>
    </w:p>
    <w:p w:rsidR="00A17EEB" w:rsidRDefault="00503383">
      <w:pPr>
        <w:pStyle w:val="a8"/>
        <w:jc w:val="right"/>
      </w:pPr>
      <w:r>
        <w:object w:dxaOrig="1440" w:dyaOrig="1440">
          <v:shape id="_x0000_s2050" type="#_x0000_t75" style="position:absolute;left:0;text-align:left;margin-left:-9pt;margin-top:16.6pt;width:492.95pt;height:364.75pt;z-index:-251658752;mso-wrap-distance-left:9.05pt;mso-wrap-distance-right:9.05pt" filled="t">
            <v:fill color2="black"/>
            <v:imagedata r:id="rId81" o:title=""/>
            <w10:wrap type="square"/>
          </v:shape>
          <o:OLEObject Type="Embed" ProgID="Excel.Sheet.8" ShapeID="_x0000_s2050" DrawAspect="Content" ObjectID="_1458025046" r:id="rId82"/>
        </w:object>
      </w:r>
      <w:r w:rsidR="00A17EEB">
        <w:t>Таблица 13</w:t>
      </w:r>
    </w:p>
    <w:p w:rsidR="00A17EEB" w:rsidRDefault="00A17EEB">
      <w:pPr>
        <w:pStyle w:val="a8"/>
        <w:rPr>
          <w:lang w:val="en-US"/>
        </w:rPr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a8"/>
      </w:pPr>
    </w:p>
    <w:p w:rsidR="00A17EEB" w:rsidRDefault="00A17EEB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36"/>
        </w:rPr>
      </w:pPr>
      <w:bookmarkStart w:id="11" w:name="_toc1964"/>
      <w:bookmarkEnd w:id="11"/>
      <w:r>
        <w:rPr>
          <w:rFonts w:ascii="Times New Roman" w:hAnsi="Times New Roman" w:cs="Times New Roman"/>
          <w:sz w:val="36"/>
        </w:rPr>
        <w:t>Экономическая эффективность осушения. Срок окупаемости проекта.</w:t>
      </w:r>
    </w:p>
    <w:p w:rsidR="00A17EEB" w:rsidRDefault="00A17EEB">
      <w:pPr>
        <w:pStyle w:val="31"/>
      </w:pPr>
      <w:r>
        <w:t>Экономическая эффективность определяется в основном повышением продуктивности леса за счёт улучшения почвенно-гидрологических условий местопроизрастания древостоев.</w:t>
      </w:r>
    </w:p>
    <w:p w:rsidR="00A17EEB" w:rsidRDefault="00A17EEB">
      <w:pPr>
        <w:pStyle w:val="31"/>
      </w:pPr>
      <w:r>
        <w:t>Повышение производительности леса (лесоводственная эффективность) в результате осушения определяется через увеличение текущего прироста насаждений, м</w:t>
      </w:r>
      <w:r>
        <w:rPr>
          <w:vertAlign w:val="superscript"/>
        </w:rPr>
        <w:t>3</w:t>
      </w:r>
      <w:r>
        <w:t>/год.</w:t>
      </w:r>
    </w:p>
    <w:p w:rsidR="00A17EEB" w:rsidRDefault="00A17EEB">
      <w:pPr>
        <w:pStyle w:val="31"/>
      </w:pPr>
      <w:r>
        <w:t>Увеличение текущего прироста определяем по таблицам хода роста или справочным таблицам справочника гидролесомелиоратора (Е.Д.Сабо и др.).</w:t>
      </w:r>
    </w:p>
    <w:p w:rsidR="00A17EEB" w:rsidRDefault="00A17EEB">
      <w:pPr>
        <w:pStyle w:val="31"/>
      </w:pPr>
      <w:r>
        <w:t xml:space="preserve">Эффективность осушения для ельников сфагновых </w:t>
      </w:r>
      <w:r>
        <w:rPr>
          <w:lang w:val="en-US"/>
        </w:rPr>
        <w:t>V</w:t>
      </w:r>
      <w:r>
        <w:t xml:space="preserve"> класса бонитета приведена в таблице 14.</w:t>
      </w:r>
    </w:p>
    <w:p w:rsidR="00A17EEB" w:rsidRDefault="00A17EEB">
      <w:pPr>
        <w:pStyle w:val="31"/>
      </w:pPr>
    </w:p>
    <w:p w:rsidR="00A17EEB" w:rsidRDefault="00A17EEB">
      <w:pPr>
        <w:pStyle w:val="31"/>
        <w:jc w:val="center"/>
      </w:pPr>
      <w:r>
        <w:t>Лесоводственная эффективность осушения</w:t>
      </w:r>
    </w:p>
    <w:p w:rsidR="00A17EEB" w:rsidRDefault="00A17EEB">
      <w:pPr>
        <w:pStyle w:val="31"/>
        <w:jc w:val="right"/>
      </w:pPr>
      <w:r>
        <w:t>Таблица 14</w:t>
      </w: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1238"/>
        <w:gridCol w:w="1315"/>
        <w:gridCol w:w="1315"/>
        <w:gridCol w:w="2131"/>
        <w:gridCol w:w="2086"/>
        <w:gridCol w:w="1496"/>
      </w:tblGrid>
      <w:tr w:rsidR="00A17EEB"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Периоды</w:t>
            </w:r>
          </w:p>
        </w:tc>
        <w:tc>
          <w:tcPr>
            <w:tcW w:w="8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Прирост, м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/га</w:t>
            </w:r>
          </w:p>
        </w:tc>
      </w:tr>
      <w:tr w:rsidR="00A17EEB"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После осушения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До осушения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Дополнительный за год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Общий дополнительный на 1 га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На всём осушаемом участке</w:t>
            </w:r>
          </w:p>
        </w:tc>
      </w:tr>
      <w:tr w:rsidR="00A17EEB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6</w:t>
            </w:r>
          </w:p>
        </w:tc>
      </w:tr>
      <w:tr w:rsidR="00A17EEB"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17EEB" w:rsidRDefault="00A17EEB">
            <w:pPr>
              <w:pStyle w:val="31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3,8</w:t>
            </w:r>
          </w:p>
          <w:p w:rsidR="00A17EEB" w:rsidRDefault="00A17EEB">
            <w:pPr>
              <w:pStyle w:val="31"/>
              <w:ind w:firstLine="0"/>
              <w:jc w:val="center"/>
            </w:pPr>
            <w:r>
              <w:t>6,8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0,8</w:t>
            </w:r>
          </w:p>
          <w:p w:rsidR="00A17EEB" w:rsidRDefault="00A17EEB">
            <w:pPr>
              <w:pStyle w:val="31"/>
              <w:ind w:firstLine="0"/>
              <w:jc w:val="center"/>
            </w:pPr>
            <w:r>
              <w:t>0,8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3,0</w:t>
            </w:r>
          </w:p>
          <w:p w:rsidR="00A17EEB" w:rsidRDefault="00A17EEB">
            <w:pPr>
              <w:pStyle w:val="31"/>
              <w:ind w:firstLine="0"/>
              <w:jc w:val="center"/>
            </w:pPr>
            <w:r>
              <w:t>6,0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30</w:t>
            </w:r>
          </w:p>
          <w:p w:rsidR="00A17EEB" w:rsidRDefault="00A17EEB">
            <w:pPr>
              <w:pStyle w:val="31"/>
              <w:ind w:firstLine="0"/>
              <w:jc w:val="center"/>
            </w:pPr>
            <w:r>
              <w:t>60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EB" w:rsidRDefault="00A17EEB">
            <w:pPr>
              <w:pStyle w:val="31"/>
              <w:snapToGrid w:val="0"/>
              <w:ind w:firstLine="0"/>
              <w:jc w:val="center"/>
            </w:pPr>
            <w:r>
              <w:t>10993,8</w:t>
            </w:r>
          </w:p>
          <w:p w:rsidR="00A17EEB" w:rsidRDefault="00A17EEB">
            <w:pPr>
              <w:pStyle w:val="31"/>
              <w:ind w:firstLine="0"/>
              <w:jc w:val="center"/>
            </w:pPr>
            <w:r>
              <w:t>21987,6</w:t>
            </w:r>
          </w:p>
        </w:tc>
      </w:tr>
    </w:tbl>
    <w:p w:rsidR="00A17EEB" w:rsidRDefault="00A17EEB">
      <w:pPr>
        <w:pStyle w:val="31"/>
        <w:ind w:firstLine="0"/>
        <w:jc w:val="both"/>
      </w:pPr>
      <w:r>
        <w:rPr>
          <w:u w:val="single"/>
        </w:rPr>
        <w:t>Примечание</w:t>
      </w:r>
      <w:r>
        <w:t>: Из общей площади осушаемого участка (400га) исключена общая площадь под разрубку трасс (33,54га).</w:t>
      </w:r>
    </w:p>
    <w:p w:rsidR="00A17EEB" w:rsidRDefault="00A17EEB">
      <w:pPr>
        <w:pStyle w:val="31"/>
        <w:jc w:val="both"/>
      </w:pPr>
    </w:p>
    <w:p w:rsidR="00A17EEB" w:rsidRDefault="00A17EEB">
      <w:pPr>
        <w:pStyle w:val="31"/>
        <w:jc w:val="both"/>
      </w:pPr>
      <w:r>
        <w:t>За 10-летний период планируется получить дополнительный прирост в объёме 10993,8 м</w:t>
      </w:r>
      <w:r>
        <w:rPr>
          <w:vertAlign w:val="superscript"/>
        </w:rPr>
        <w:t>3</w:t>
      </w:r>
      <w:r>
        <w:t>.</w:t>
      </w:r>
    </w:p>
    <w:p w:rsidR="00A17EEB" w:rsidRDefault="00A17EEB">
      <w:pPr>
        <w:pStyle w:val="31"/>
        <w:jc w:val="both"/>
      </w:pPr>
      <w:r>
        <w:t>В денежном выражении, при стоимости дровяной древесины для лиственных – 100р. за 1 м</w:t>
      </w:r>
      <w:r>
        <w:rPr>
          <w:vertAlign w:val="superscript"/>
        </w:rPr>
        <w:t>3</w:t>
      </w:r>
      <w:r>
        <w:t>, для хвойных – 150р. за 1 м</w:t>
      </w:r>
      <w:r>
        <w:rPr>
          <w:vertAlign w:val="superscript"/>
        </w:rPr>
        <w:t>3</w:t>
      </w:r>
      <w:r>
        <w:t>, это составит, для хвойных, 1649070р. в среднем за год это составляет 164907р.</w:t>
      </w:r>
    </w:p>
    <w:p w:rsidR="00A17EEB" w:rsidRDefault="00A17EEB">
      <w:pPr>
        <w:pStyle w:val="31"/>
        <w:jc w:val="both"/>
      </w:pPr>
    </w:p>
    <w:p w:rsidR="00A17EEB" w:rsidRDefault="00A17EEB">
      <w:pPr>
        <w:pStyle w:val="31"/>
        <w:jc w:val="both"/>
      </w:pPr>
      <w:r>
        <w:t>Срок окупаемости капитальных вложений проекта будет равен общим затратам делённым на прибыль, полученную от реализации дополнительного прироста древостоя, и составит:</w:t>
      </w:r>
    </w:p>
    <w:p w:rsidR="00A17EEB" w:rsidRDefault="00A17EEB">
      <w:pPr>
        <w:pStyle w:val="31"/>
        <w:jc w:val="center"/>
      </w:pPr>
      <w:r>
        <w:t>721428,96/164907=4,4 года.</w:t>
      </w:r>
    </w:p>
    <w:p w:rsidR="00A17EEB" w:rsidRDefault="00A17EEB">
      <w:pPr>
        <w:pStyle w:val="31"/>
        <w:jc w:val="both"/>
      </w:pPr>
      <w:r>
        <w:t>Из расчётов следует, что все капитальные затраты на строительство гидролесомелиоративной сети окупятся за 4 года и через этот период, в результате осушения, участок начнёт приносить чистую прибыль.</w:t>
      </w:r>
    </w:p>
    <w:p w:rsidR="00A17EEB" w:rsidRDefault="00A17EEB">
      <w:pPr>
        <w:pStyle w:val="31"/>
        <w:jc w:val="both"/>
      </w:pPr>
    </w:p>
    <w:p w:rsidR="00A17EEB" w:rsidRDefault="00A17EEB">
      <w:pPr>
        <w:pStyle w:val="31"/>
        <w:jc w:val="both"/>
      </w:pPr>
    </w:p>
    <w:p w:rsidR="00A17EEB" w:rsidRDefault="00A17EEB">
      <w:pPr>
        <w:pStyle w:val="31"/>
        <w:jc w:val="both"/>
      </w:pPr>
    </w:p>
    <w:p w:rsidR="00A17EEB" w:rsidRDefault="00A17EEB">
      <w:pPr>
        <w:pStyle w:val="1"/>
        <w:rPr>
          <w:rFonts w:ascii="Times New Roman" w:hAnsi="Times New Roman" w:cs="Times New Roman"/>
          <w:sz w:val="36"/>
        </w:rPr>
      </w:pPr>
      <w:bookmarkStart w:id="12" w:name="_toc2051"/>
      <w:bookmarkEnd w:id="12"/>
      <w:r>
        <w:rPr>
          <w:rFonts w:ascii="Times New Roman" w:hAnsi="Times New Roman" w:cs="Times New Roman"/>
          <w:sz w:val="36"/>
        </w:rPr>
        <w:t>Вывод</w:t>
      </w:r>
    </w:p>
    <w:p w:rsidR="00A17EEB" w:rsidRDefault="00A17EEB">
      <w:pPr>
        <w:pStyle w:val="31"/>
      </w:pPr>
      <w:r>
        <w:t>Из приведённых в курсовом проекте расчётов можно сделать заключение, что гидролесомелиорация является на данном участке, а также на других территориях с подобными почвенно-климатическими условиями, перспективной и экономически выгодной. В результате осушения можно добиться повышения производительности лесов за счёт увеличения доходности 1га заболоченных покрытых лесом площадей.</w:t>
      </w: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ind w:firstLine="540"/>
        <w:rPr>
          <w:sz w:val="28"/>
        </w:rPr>
      </w:pPr>
    </w:p>
    <w:p w:rsidR="00A17EEB" w:rsidRDefault="00A17EEB">
      <w:pPr>
        <w:pStyle w:val="1"/>
        <w:rPr>
          <w:rFonts w:ascii="Times New Roman" w:hAnsi="Times New Roman" w:cs="Times New Roman"/>
          <w:sz w:val="36"/>
        </w:rPr>
      </w:pPr>
      <w:bookmarkStart w:id="13" w:name="_toc2091"/>
      <w:bookmarkEnd w:id="13"/>
      <w:r>
        <w:rPr>
          <w:rFonts w:ascii="Times New Roman" w:hAnsi="Times New Roman" w:cs="Times New Roman"/>
          <w:sz w:val="36"/>
        </w:rPr>
        <w:t>Литература</w:t>
      </w:r>
    </w:p>
    <w:p w:rsidR="00A17EEB" w:rsidRDefault="00A17EEB"/>
    <w:p w:rsidR="00A17EEB" w:rsidRDefault="00A17EEB"/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Гидротехническая мелиорация лесных земель – метод. указания, 1993</w:t>
      </w:r>
    </w:p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Лесная таксация – метод. Указания и рабочие таблицы, 1976</w:t>
      </w:r>
    </w:p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Нормы выработки на лесохозяйственные работы</w:t>
      </w:r>
    </w:p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Анучин М.П.– Сортиментно-товарные таблицы, 1968</w:t>
      </w:r>
    </w:p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Сабо Е.Д.– Справочник гидролесомелиоратора, 1997</w:t>
      </w:r>
    </w:p>
    <w:p w:rsidR="00A17EEB" w:rsidRDefault="00A17EEB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Справочник лесоустроителя, 1978</w:t>
      </w:r>
    </w:p>
    <w:p w:rsidR="00A17EEB" w:rsidRDefault="00A17EEB">
      <w:pPr>
        <w:numPr>
          <w:ilvl w:val="0"/>
          <w:numId w:val="2"/>
        </w:numPr>
        <w:rPr>
          <w:rFonts w:hAnsi="@Times-Bold" w:cs="@Kozuka Gothic Pro EL"/>
        </w:rPr>
      </w:pPr>
      <w:r>
        <w:rPr>
          <w:sz w:val="28"/>
        </w:rPr>
        <w:t>Третьяков А.В., Горский Н.В.– Справочник таксатора</w:t>
      </w:r>
      <w:bookmarkStart w:id="14" w:name="_GoBack"/>
      <w:bookmarkEnd w:id="14"/>
    </w:p>
    <w:sectPr w:rsidR="00A17EEB">
      <w:footerReference w:type="even" r:id="rId83"/>
      <w:footerReference w:type="default" r:id="rId84"/>
      <w:footerReference w:type="first" r:id="rId85"/>
      <w:footnotePr>
        <w:pos w:val="beneathText"/>
      </w:footnotePr>
      <w:type w:val="continuous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EB" w:rsidRDefault="00A17EEB">
      <w:r>
        <w:separator/>
      </w:r>
    </w:p>
  </w:endnote>
  <w:endnote w:type="continuationSeparator" w:id="0">
    <w:p w:rsidR="00A17EEB" w:rsidRDefault="00A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@Kozuka Gothic Pro EL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503383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7pt;margin-top:.05pt;width:12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A17EEB" w:rsidRDefault="00A17EEB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32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EB" w:rsidRDefault="00A17E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EB" w:rsidRDefault="00A17EEB">
      <w:r>
        <w:separator/>
      </w:r>
    </w:p>
  </w:footnote>
  <w:footnote w:type="continuationSeparator" w:id="0">
    <w:p w:rsidR="00A17EEB" w:rsidRDefault="00A1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EEB"/>
    <w:rsid w:val="00156C07"/>
    <w:rsid w:val="00503383"/>
    <w:rsid w:val="00A1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9AEB91AD-927C-43C8-8D38-CC35336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540"/>
      <w:jc w:val="center"/>
      <w:outlineLvl w:val="2"/>
    </w:pPr>
    <w:rPr>
      <w:sz w:val="32"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firstLine="540"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sz w:val="28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40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firstLine="54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0" w:firstLine="540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basedOn w:val="10"/>
    <w:rPr>
      <w:color w:val="0000FF"/>
      <w:u w:val="single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540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36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540"/>
    </w:pPr>
    <w:rPr>
      <w:sz w:val="28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20">
    <w:name w:val="toc 2"/>
    <w:basedOn w:val="a"/>
    <w:next w:val="a"/>
    <w:semiHidden/>
    <w:pPr>
      <w:ind w:left="240"/>
    </w:pPr>
  </w:style>
  <w:style w:type="paragraph" w:styleId="14">
    <w:name w:val="toc 1"/>
    <w:basedOn w:val="a"/>
    <w:next w:val="a"/>
    <w:semiHidden/>
    <w:rPr>
      <w:color w:val="000000"/>
    </w:rPr>
  </w:style>
  <w:style w:type="paragraph" w:styleId="30">
    <w:name w:val="toc 3"/>
    <w:basedOn w:val="a"/>
    <w:next w:val="a"/>
    <w:semiHidden/>
    <w:pPr>
      <w:ind w:left="480"/>
    </w:pPr>
  </w:style>
  <w:style w:type="paragraph" w:styleId="40">
    <w:name w:val="toc 4"/>
    <w:basedOn w:val="a"/>
    <w:next w:val="a"/>
    <w:semiHidden/>
    <w:pPr>
      <w:ind w:left="720"/>
    </w:pPr>
  </w:style>
  <w:style w:type="paragraph" w:styleId="50">
    <w:name w:val="toc 5"/>
    <w:basedOn w:val="a"/>
    <w:next w:val="a"/>
    <w:semiHidden/>
    <w:pPr>
      <w:ind w:left="960"/>
    </w:pPr>
  </w:style>
  <w:style w:type="paragraph" w:styleId="60">
    <w:name w:val="toc 6"/>
    <w:basedOn w:val="a"/>
    <w:next w:val="a"/>
    <w:semiHidden/>
    <w:pPr>
      <w:ind w:left="1200"/>
    </w:pPr>
  </w:style>
  <w:style w:type="paragraph" w:styleId="70">
    <w:name w:val="toc 7"/>
    <w:basedOn w:val="a"/>
    <w:next w:val="a"/>
    <w:semiHidden/>
    <w:pPr>
      <w:ind w:left="1440"/>
    </w:pPr>
  </w:style>
  <w:style w:type="paragraph" w:styleId="80">
    <w:name w:val="toc 8"/>
    <w:basedOn w:val="a"/>
    <w:next w:val="a"/>
    <w:semiHidden/>
    <w:pPr>
      <w:ind w:left="1680"/>
    </w:pPr>
  </w:style>
  <w:style w:type="paragraph" w:styleId="90">
    <w:name w:val="toc 9"/>
    <w:basedOn w:val="a"/>
    <w:next w:val="a"/>
    <w:semiHidden/>
    <w:pPr>
      <w:ind w:left="1920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100">
    <w:name w:val="Оглавление 10"/>
    <w:basedOn w:val="12"/>
    <w:pPr>
      <w:tabs>
        <w:tab w:val="right" w:leader="dot" w:pos="9637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footer" Target="footer15.xml"/><Relationship Id="rId21" Type="http://schemas.openxmlformats.org/officeDocument/2006/relationships/image" Target="media/image6.wmf"/><Relationship Id="rId34" Type="http://schemas.openxmlformats.org/officeDocument/2006/relationships/footer" Target="footer10.xml"/><Relationship Id="rId42" Type="http://schemas.openxmlformats.org/officeDocument/2006/relationships/footer" Target="footer18.xml"/><Relationship Id="rId47" Type="http://schemas.openxmlformats.org/officeDocument/2006/relationships/footer" Target="footer23.xml"/><Relationship Id="rId50" Type="http://schemas.openxmlformats.org/officeDocument/2006/relationships/footer" Target="footer26.xml"/><Relationship Id="rId55" Type="http://schemas.openxmlformats.org/officeDocument/2006/relationships/image" Target="media/image11.wmf"/><Relationship Id="rId63" Type="http://schemas.openxmlformats.org/officeDocument/2006/relationships/image" Target="media/image15.wmf"/><Relationship Id="rId68" Type="http://schemas.openxmlformats.org/officeDocument/2006/relationships/oleObject" Target="embeddings/oleObject17.bin"/><Relationship Id="rId76" Type="http://schemas.openxmlformats.org/officeDocument/2006/relationships/oleObject" Target="embeddings/oleObject21.bin"/><Relationship Id="rId84" Type="http://schemas.openxmlformats.org/officeDocument/2006/relationships/footer" Target="footer30.xml"/><Relationship Id="rId7" Type="http://schemas.openxmlformats.org/officeDocument/2006/relationships/footer" Target="footer1.xml"/><Relationship Id="rId71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footer" Target="footer5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footer" Target="footer8.xml"/><Relationship Id="rId37" Type="http://schemas.openxmlformats.org/officeDocument/2006/relationships/footer" Target="footer13.xml"/><Relationship Id="rId40" Type="http://schemas.openxmlformats.org/officeDocument/2006/relationships/footer" Target="footer16.xml"/><Relationship Id="rId45" Type="http://schemas.openxmlformats.org/officeDocument/2006/relationships/footer" Target="footer21.xml"/><Relationship Id="rId53" Type="http://schemas.openxmlformats.org/officeDocument/2006/relationships/image" Target="media/image10.wmf"/><Relationship Id="rId58" Type="http://schemas.openxmlformats.org/officeDocument/2006/relationships/oleObject" Target="embeddings/oleObject12.bin"/><Relationship Id="rId66" Type="http://schemas.openxmlformats.org/officeDocument/2006/relationships/oleObject" Target="embeddings/oleObject16.bin"/><Relationship Id="rId74" Type="http://schemas.openxmlformats.org/officeDocument/2006/relationships/oleObject" Target="embeddings/oleObject20.bin"/><Relationship Id="rId79" Type="http://schemas.openxmlformats.org/officeDocument/2006/relationships/image" Target="media/image23.wmf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14.wmf"/><Relationship Id="rId82" Type="http://schemas.openxmlformats.org/officeDocument/2006/relationships/oleObject" Target="embeddings/_____Microsoft_Excel_97-20031.xls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footer" Target="footer6.xml"/><Relationship Id="rId35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footer" Target="footer24.xml"/><Relationship Id="rId56" Type="http://schemas.openxmlformats.org/officeDocument/2006/relationships/oleObject" Target="embeddings/oleObject11.bin"/><Relationship Id="rId64" Type="http://schemas.openxmlformats.org/officeDocument/2006/relationships/oleObject" Target="embeddings/oleObject15.bin"/><Relationship Id="rId69" Type="http://schemas.openxmlformats.org/officeDocument/2006/relationships/image" Target="media/image18.wmf"/><Relationship Id="rId77" Type="http://schemas.openxmlformats.org/officeDocument/2006/relationships/image" Target="media/image22.wmf"/><Relationship Id="rId8" Type="http://schemas.openxmlformats.org/officeDocument/2006/relationships/footer" Target="footer2.xml"/><Relationship Id="rId51" Type="http://schemas.openxmlformats.org/officeDocument/2006/relationships/footer" Target="footer27.xml"/><Relationship Id="rId72" Type="http://schemas.openxmlformats.org/officeDocument/2006/relationships/oleObject" Target="embeddings/oleObject19.bin"/><Relationship Id="rId80" Type="http://schemas.openxmlformats.org/officeDocument/2006/relationships/oleObject" Target="embeddings/oleObject23.bin"/><Relationship Id="rId85" Type="http://schemas.openxmlformats.org/officeDocument/2006/relationships/footer" Target="footer3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footer" Target="footer9.xml"/><Relationship Id="rId38" Type="http://schemas.openxmlformats.org/officeDocument/2006/relationships/footer" Target="footer14.xml"/><Relationship Id="rId46" Type="http://schemas.openxmlformats.org/officeDocument/2006/relationships/footer" Target="footer22.xml"/><Relationship Id="rId59" Type="http://schemas.openxmlformats.org/officeDocument/2006/relationships/image" Target="media/image13.wmf"/><Relationship Id="rId67" Type="http://schemas.openxmlformats.org/officeDocument/2006/relationships/image" Target="media/image17.wmf"/><Relationship Id="rId20" Type="http://schemas.openxmlformats.org/officeDocument/2006/relationships/oleObject" Target="embeddings/oleObject5.bin"/><Relationship Id="rId41" Type="http://schemas.openxmlformats.org/officeDocument/2006/relationships/footer" Target="footer17.xml"/><Relationship Id="rId54" Type="http://schemas.openxmlformats.org/officeDocument/2006/relationships/oleObject" Target="embeddings/oleObject10.bin"/><Relationship Id="rId62" Type="http://schemas.openxmlformats.org/officeDocument/2006/relationships/oleObject" Target="embeddings/oleObject14.bin"/><Relationship Id="rId70" Type="http://schemas.openxmlformats.org/officeDocument/2006/relationships/oleObject" Target="embeddings/oleObject18.bin"/><Relationship Id="rId75" Type="http://schemas.openxmlformats.org/officeDocument/2006/relationships/image" Target="media/image21.wmf"/><Relationship Id="rId83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footer" Target="footer12.xml"/><Relationship Id="rId49" Type="http://schemas.openxmlformats.org/officeDocument/2006/relationships/footer" Target="footer25.xml"/><Relationship Id="rId57" Type="http://schemas.openxmlformats.org/officeDocument/2006/relationships/image" Target="media/image12.wmf"/><Relationship Id="rId10" Type="http://schemas.openxmlformats.org/officeDocument/2006/relationships/footer" Target="footer4.xml"/><Relationship Id="rId31" Type="http://schemas.openxmlformats.org/officeDocument/2006/relationships/footer" Target="footer7.xml"/><Relationship Id="rId44" Type="http://schemas.openxmlformats.org/officeDocument/2006/relationships/footer" Target="footer20.xml"/><Relationship Id="rId52" Type="http://schemas.openxmlformats.org/officeDocument/2006/relationships/footer" Target="footer28.xml"/><Relationship Id="rId60" Type="http://schemas.openxmlformats.org/officeDocument/2006/relationships/oleObject" Target="embeddings/oleObject13.bin"/><Relationship Id="rId65" Type="http://schemas.openxmlformats.org/officeDocument/2006/relationships/image" Target="media/image16.wmf"/><Relationship Id="rId73" Type="http://schemas.openxmlformats.org/officeDocument/2006/relationships/image" Target="media/image20.wmf"/><Relationship Id="rId78" Type="http://schemas.openxmlformats.org/officeDocument/2006/relationships/oleObject" Target="embeddings/oleObject22.bin"/><Relationship Id="rId81" Type="http://schemas.openxmlformats.org/officeDocument/2006/relationships/image" Target="media/image24.wmf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Microsoft</Company>
  <LinksUpToDate>false</LinksUpToDate>
  <CharactersWithSpaces>35513</CharactersWithSpaces>
  <SharedDoc>false</SharedDoc>
  <HLinks>
    <vt:vector size="84" baseType="variant">
      <vt:variant>
        <vt:i4>1441851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_toc2091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_toc2051</vt:lpwstr>
      </vt:variant>
      <vt:variant>
        <vt:i4>1703991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_toc1964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_toc1353</vt:lpwstr>
      </vt:variant>
      <vt:variant>
        <vt:i4>2162695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_toc765</vt:lpwstr>
      </vt:variant>
      <vt:variant>
        <vt:i4>2293766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_toc640</vt:lpwstr>
      </vt:variant>
      <vt:variant>
        <vt:i4>2293765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_toc540</vt:lpwstr>
      </vt:variant>
      <vt:variant>
        <vt:i4>2097156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</vt:lpwstr>
      </vt:variant>
      <vt:variant>
        <vt:i4>2228228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</vt:lpwstr>
      </vt:variant>
      <vt:variant>
        <vt:i4>3080195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</vt:lpwstr>
      </vt:variant>
      <vt:variant>
        <vt:i4>2359298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</vt:lpwstr>
      </vt:variant>
      <vt:variant>
        <vt:i4>2555906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_toc206</vt:lpwstr>
      </vt:variant>
      <vt:variant>
        <vt:i4>2228225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_toc156</vt:lpwstr>
      </vt:variant>
      <vt:variant>
        <vt:i4>2359297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ALIEN</dc:creator>
  <cp:keywords/>
  <cp:lastModifiedBy>admin</cp:lastModifiedBy>
  <cp:revision>2</cp:revision>
  <cp:lastPrinted>2001-11-30T05:47:00Z</cp:lastPrinted>
  <dcterms:created xsi:type="dcterms:W3CDTF">2014-04-03T07:10:00Z</dcterms:created>
  <dcterms:modified xsi:type="dcterms:W3CDTF">2014-04-03T07:10:00Z</dcterms:modified>
</cp:coreProperties>
</file>