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06" w:rsidRDefault="00611F06">
      <w:pPr>
        <w:pStyle w:val="a3"/>
      </w:pPr>
      <w:r>
        <w:t>Министерство здравоохранения Украины</w:t>
      </w:r>
    </w:p>
    <w:p w:rsidR="00611F06" w:rsidRDefault="00611F06">
      <w:pPr>
        <w:jc w:val="center"/>
        <w:rPr>
          <w:rFonts w:ascii="ScriptS" w:hAnsi="ScriptS"/>
          <w:b w:val="0"/>
          <w:bCs/>
          <w:sz w:val="32"/>
        </w:rPr>
      </w:pPr>
      <w:r>
        <w:rPr>
          <w:rFonts w:ascii="ScriptS" w:hAnsi="ScriptS"/>
          <w:b w:val="0"/>
          <w:bCs/>
          <w:sz w:val="32"/>
        </w:rPr>
        <w:t>Крымский государственный медицинский Университет</w:t>
      </w:r>
    </w:p>
    <w:p w:rsidR="00611F06" w:rsidRDefault="00611F06">
      <w:pPr>
        <w:pStyle w:val="1"/>
      </w:pPr>
      <w:r>
        <w:t>Кафедра общей хирургии</w:t>
      </w:r>
    </w:p>
    <w:p w:rsidR="00611F06" w:rsidRDefault="00611F06">
      <w:pPr>
        <w:jc w:val="center"/>
        <w:rPr>
          <w:rFonts w:ascii="ScriptS" w:hAnsi="ScriptS"/>
          <w:b w:val="0"/>
          <w:bCs/>
          <w:sz w:val="32"/>
        </w:rPr>
      </w:pPr>
    </w:p>
    <w:p w:rsidR="00611F06" w:rsidRDefault="00611F06">
      <w:pPr>
        <w:jc w:val="center"/>
        <w:rPr>
          <w:rFonts w:ascii="ScriptS" w:hAnsi="ScriptS"/>
          <w:b w:val="0"/>
          <w:bCs/>
          <w:sz w:val="32"/>
        </w:rPr>
      </w:pPr>
    </w:p>
    <w:p w:rsidR="00611F06" w:rsidRDefault="00611F06">
      <w:pPr>
        <w:jc w:val="center"/>
        <w:rPr>
          <w:rFonts w:ascii="ScriptS" w:hAnsi="ScriptS"/>
          <w:b w:val="0"/>
          <w:bCs/>
          <w:sz w:val="32"/>
        </w:rPr>
      </w:pPr>
    </w:p>
    <w:p w:rsidR="00611F06" w:rsidRDefault="00611F06">
      <w:pPr>
        <w:jc w:val="center"/>
        <w:rPr>
          <w:rFonts w:ascii="ScriptS" w:hAnsi="ScriptS"/>
          <w:b w:val="0"/>
          <w:bCs/>
          <w:sz w:val="32"/>
        </w:rPr>
      </w:pPr>
    </w:p>
    <w:p w:rsidR="00611F06" w:rsidRDefault="00611F06">
      <w:pPr>
        <w:jc w:val="center"/>
        <w:rPr>
          <w:rFonts w:ascii="ScriptS" w:hAnsi="ScriptS"/>
          <w:b w:val="0"/>
          <w:bCs/>
          <w:sz w:val="32"/>
        </w:rPr>
      </w:pPr>
    </w:p>
    <w:p w:rsidR="00611F06" w:rsidRDefault="00611F06">
      <w:pPr>
        <w:jc w:val="center"/>
        <w:rPr>
          <w:rFonts w:ascii="ScriptS" w:hAnsi="ScriptS"/>
          <w:b w:val="0"/>
          <w:bCs/>
          <w:sz w:val="32"/>
        </w:rPr>
      </w:pPr>
    </w:p>
    <w:p w:rsidR="00611F06" w:rsidRDefault="00611F06">
      <w:pPr>
        <w:jc w:val="center"/>
        <w:rPr>
          <w:rFonts w:ascii="ScriptS" w:hAnsi="ScriptS"/>
          <w:b w:val="0"/>
          <w:bCs/>
          <w:sz w:val="32"/>
        </w:rPr>
      </w:pPr>
    </w:p>
    <w:p w:rsidR="00611F06" w:rsidRDefault="00611F06">
      <w:pPr>
        <w:jc w:val="center"/>
        <w:rPr>
          <w:rFonts w:ascii="ScriptS" w:hAnsi="ScriptS"/>
          <w:b w:val="0"/>
          <w:bCs/>
          <w:sz w:val="32"/>
        </w:rPr>
      </w:pPr>
    </w:p>
    <w:p w:rsidR="00611F06" w:rsidRDefault="00611F06">
      <w:pPr>
        <w:jc w:val="center"/>
        <w:rPr>
          <w:rFonts w:ascii="ScriptS" w:hAnsi="ScriptS"/>
          <w:b w:val="0"/>
          <w:bCs/>
          <w:sz w:val="32"/>
        </w:rPr>
      </w:pPr>
    </w:p>
    <w:p w:rsidR="00611F06" w:rsidRDefault="00611F06">
      <w:pPr>
        <w:pStyle w:val="2"/>
      </w:pPr>
      <w:r>
        <w:t>Гигиена медперсонала</w:t>
      </w:r>
    </w:p>
    <w:p w:rsidR="00611F06" w:rsidRDefault="00611F06">
      <w:pPr>
        <w:jc w:val="center"/>
        <w:rPr>
          <w:rFonts w:ascii="ItalicC" w:hAnsi="ItalicC"/>
          <w:color w:val="000080"/>
          <w:sz w:val="32"/>
        </w:rPr>
      </w:pPr>
    </w:p>
    <w:p w:rsidR="00611F06" w:rsidRDefault="00611F06">
      <w:pPr>
        <w:jc w:val="center"/>
        <w:rPr>
          <w:rFonts w:ascii="ItalicC" w:hAnsi="ItalicC"/>
          <w:color w:val="000080"/>
          <w:sz w:val="32"/>
        </w:rPr>
      </w:pPr>
    </w:p>
    <w:p w:rsidR="00611F06" w:rsidRDefault="00611F06">
      <w:pPr>
        <w:jc w:val="center"/>
        <w:rPr>
          <w:rFonts w:ascii="ItalicC" w:hAnsi="ItalicC"/>
          <w:color w:val="000080"/>
          <w:sz w:val="32"/>
        </w:rPr>
      </w:pPr>
    </w:p>
    <w:p w:rsidR="00611F06" w:rsidRDefault="00611F06">
      <w:pPr>
        <w:jc w:val="right"/>
        <w:rPr>
          <w:rFonts w:ascii="ScriptS" w:hAnsi="ScriptS"/>
          <w:b w:val="0"/>
          <w:bCs/>
          <w:sz w:val="24"/>
        </w:rPr>
      </w:pPr>
      <w:r>
        <w:rPr>
          <w:rFonts w:ascii="ScriptS" w:hAnsi="ScriptS"/>
          <w:b w:val="0"/>
          <w:bCs/>
          <w:sz w:val="24"/>
        </w:rPr>
        <w:t>Выполнил студент</w:t>
      </w:r>
    </w:p>
    <w:p w:rsidR="00611F06" w:rsidRDefault="00611F06">
      <w:pPr>
        <w:jc w:val="right"/>
        <w:rPr>
          <w:rFonts w:ascii="ScriptS" w:hAnsi="ScriptS"/>
          <w:b w:val="0"/>
          <w:bCs/>
          <w:sz w:val="24"/>
        </w:rPr>
      </w:pPr>
      <w:r>
        <w:rPr>
          <w:rFonts w:ascii="ScriptS" w:hAnsi="ScriptS"/>
          <w:b w:val="0"/>
          <w:bCs/>
          <w:sz w:val="24"/>
        </w:rPr>
        <w:t>Группы 207-1м</w:t>
      </w:r>
    </w:p>
    <w:p w:rsidR="00611F06" w:rsidRDefault="00611F06">
      <w:pPr>
        <w:pStyle w:val="3"/>
      </w:pPr>
      <w:r>
        <w:t>Коновалов К Б</w:t>
      </w:r>
    </w:p>
    <w:p w:rsidR="00611F06" w:rsidRDefault="00611F06">
      <w:pPr>
        <w:rPr>
          <w:rFonts w:ascii="ScriptS" w:hAnsi="ScriptS"/>
        </w:rPr>
      </w:pPr>
    </w:p>
    <w:p w:rsidR="00611F06" w:rsidRDefault="00611F06">
      <w:pPr>
        <w:rPr>
          <w:rFonts w:ascii="ScriptS" w:hAnsi="ScriptS"/>
        </w:rPr>
      </w:pPr>
    </w:p>
    <w:p w:rsidR="00611F06" w:rsidRDefault="00611F06">
      <w:pPr>
        <w:rPr>
          <w:rFonts w:ascii="ScriptS" w:hAnsi="ScriptS"/>
        </w:rPr>
      </w:pPr>
    </w:p>
    <w:p w:rsidR="00611F06" w:rsidRDefault="00611F06">
      <w:pPr>
        <w:rPr>
          <w:rFonts w:ascii="ScriptS" w:hAnsi="ScriptS"/>
        </w:rPr>
      </w:pPr>
    </w:p>
    <w:p w:rsidR="00611F06" w:rsidRDefault="00611F06">
      <w:pPr>
        <w:rPr>
          <w:rFonts w:ascii="ScriptS" w:hAnsi="ScriptS"/>
        </w:rPr>
      </w:pPr>
    </w:p>
    <w:p w:rsidR="00611F06" w:rsidRDefault="00611F06">
      <w:pPr>
        <w:rPr>
          <w:rFonts w:ascii="ScriptS" w:hAnsi="ScriptS"/>
        </w:rPr>
      </w:pPr>
    </w:p>
    <w:p w:rsidR="00611F06" w:rsidRDefault="00611F06">
      <w:pPr>
        <w:rPr>
          <w:rFonts w:ascii="ScriptS" w:hAnsi="ScriptS"/>
        </w:rPr>
      </w:pPr>
    </w:p>
    <w:p w:rsidR="00611F06" w:rsidRDefault="00611F06">
      <w:pPr>
        <w:rPr>
          <w:rFonts w:ascii="ScriptS" w:hAnsi="ScriptS"/>
        </w:rPr>
      </w:pPr>
    </w:p>
    <w:p w:rsidR="00611F06" w:rsidRDefault="00611F06">
      <w:pPr>
        <w:rPr>
          <w:rFonts w:ascii="ScriptS" w:hAnsi="ScriptS"/>
        </w:rPr>
      </w:pPr>
    </w:p>
    <w:p w:rsidR="00611F06" w:rsidRDefault="00611F06">
      <w:pPr>
        <w:pStyle w:val="1"/>
        <w:tabs>
          <w:tab w:val="left" w:pos="2109"/>
        </w:tabs>
      </w:pPr>
      <w:r>
        <w:rPr>
          <w:sz w:val="16"/>
        </w:rPr>
        <w:t>Г</w:t>
      </w:r>
      <w:r>
        <w:t>.Симферополь</w:t>
      </w:r>
    </w:p>
    <w:p w:rsidR="00611F06" w:rsidRDefault="00611F06">
      <w:pPr>
        <w:tabs>
          <w:tab w:val="left" w:pos="2109"/>
        </w:tabs>
        <w:jc w:val="center"/>
        <w:rPr>
          <w:rFonts w:ascii="ScriptS" w:hAnsi="ScriptS"/>
          <w:b w:val="0"/>
          <w:bCs/>
          <w:sz w:val="32"/>
        </w:rPr>
      </w:pPr>
      <w:r>
        <w:rPr>
          <w:rFonts w:ascii="ScriptS" w:hAnsi="ScriptS"/>
          <w:b w:val="0"/>
          <w:bCs/>
          <w:sz w:val="32"/>
        </w:rPr>
        <w:t>2002</w:t>
      </w:r>
    </w:p>
    <w:p w:rsidR="00611F06" w:rsidRDefault="00611F06">
      <w:pPr>
        <w:tabs>
          <w:tab w:val="left" w:pos="2109"/>
        </w:tabs>
        <w:jc w:val="center"/>
        <w:rPr>
          <w:rFonts w:ascii="ScriptS" w:hAnsi="ScriptS"/>
          <w:b w:val="0"/>
          <w:bCs/>
          <w:sz w:val="32"/>
        </w:rPr>
      </w:pPr>
    </w:p>
    <w:p w:rsidR="00611F06" w:rsidRDefault="00611F06">
      <w:pPr>
        <w:tabs>
          <w:tab w:val="left" w:pos="2109"/>
        </w:tabs>
        <w:jc w:val="center"/>
        <w:rPr>
          <w:rFonts w:ascii="ScriptS" w:hAnsi="ScriptS"/>
          <w:b w:val="0"/>
          <w:bCs/>
          <w:sz w:val="32"/>
        </w:rPr>
      </w:pPr>
    </w:p>
    <w:p w:rsidR="00611F06" w:rsidRDefault="00611F06">
      <w:pPr>
        <w:tabs>
          <w:tab w:val="left" w:pos="2109"/>
        </w:tabs>
        <w:jc w:val="center"/>
        <w:rPr>
          <w:rFonts w:ascii="ScriptS" w:hAnsi="ScriptS"/>
          <w:b w:val="0"/>
          <w:bCs/>
          <w:sz w:val="32"/>
        </w:rPr>
      </w:pPr>
    </w:p>
    <w:p w:rsidR="00611F06" w:rsidRDefault="00611F06">
      <w:pPr>
        <w:pStyle w:val="a4"/>
        <w:jc w:val="both"/>
      </w:pPr>
      <w:r>
        <w:t>Перед поступлением на работу в хирургический стационар медицинский персонал проходит полное обследование,в том числе на предмет бактерионосительства. В последующем регулярно проводится бактериологический контроль, а также анализ на Вич-инфекцию, вирусный гепатит,реакцию Вассермана,рентгеновское обследование легких.</w:t>
      </w:r>
    </w:p>
    <w:p w:rsidR="00611F06" w:rsidRDefault="00611F06">
      <w:pPr>
        <w:pStyle w:val="a4"/>
        <w:jc w:val="both"/>
      </w:pPr>
      <w:r>
        <w:t>Особую опасность представляют сотрудники с различными воспалительными заболеваниями.Кариозные зубы,носоглотка(тонзилиты) должны быть санированы.При выявлении гнойничковых заболеваний кожи рук операционная сестра и хирурги не допускаются к работе до полного излечения.</w:t>
      </w:r>
    </w:p>
    <w:p w:rsidR="00611F06" w:rsidRDefault="00611F06">
      <w:pPr>
        <w:pStyle w:val="a4"/>
        <w:jc w:val="both"/>
      </w:pPr>
      <w:r>
        <w:t>В связи с постоянным использованием антибиотиков ряд сотрудников становятся носителями микроорганизмов(особенно опасен стафилококк),устойчивых к антибиотикам;они являются источником инфицирования больных.Поэтому персонал операционного отделения,оперирующие хирурги проходят обследование на наличие в носоглотке патогенной микрофлоры,при обнаружении которой их носитель отстраняется от работы в операционном блоке и ему проводится санация носоглотки.К работе в блоке допускаются лишь после полученимя результатов анализов,удостоверяющих отсутствие патогенных микроорганизмов.</w:t>
      </w:r>
    </w:p>
    <w:p w:rsidR="00611F06" w:rsidRDefault="00611F06">
      <w:pPr>
        <w:pStyle w:val="a4"/>
        <w:jc w:val="both"/>
      </w:pPr>
      <w:r>
        <w:t>Если же после упорного лечения не удается ликвидировать патогенную микрофлору, сотрудник  должен быть переведен на другую работу.</w:t>
      </w:r>
    </w:p>
    <w:p w:rsidR="00611F06" w:rsidRDefault="00611F06">
      <w:pPr>
        <w:pStyle w:val="a4"/>
        <w:jc w:val="both"/>
      </w:pPr>
      <w:r>
        <w:t xml:space="preserve">В целях соблюдения асептики работники операционного блока должны тщательно соблюдать </w:t>
      </w:r>
      <w:r>
        <w:rPr>
          <w:color w:val="333399"/>
        </w:rPr>
        <w:t>определенные правила</w:t>
      </w:r>
      <w:r>
        <w:t>:каждый день необходимо менять халаты и шапочки;до и после работы пользоваться душем;все грязные виды работ необходимо выполнять в фартуках и резиновых перчатках.Особые требования предьявляются к сохранению чистоты рук персонала.Операционным сестрам и хирургам не разрешается иметь длинные ногти, делать маникюр в парикмахерских.</w:t>
      </w:r>
    </w:p>
    <w:p w:rsidR="00611F06" w:rsidRDefault="00611F06">
      <w:pPr>
        <w:pStyle w:val="a4"/>
        <w:jc w:val="both"/>
      </w:pPr>
      <w:r>
        <w:t>Уход за кожей,ногтями производится стерильными инструментами(ножницы,щипчики)после тщательного мытья с мылом и обработки антисептиком(первомуром,хлоргексидином).Ногти коротко обрезают,удаляют заусеницы.Операционные сестры и хирурги и дома должны ряд работ выполнять в перчатках.Не следует без перчаток работать в саду и огороде,так как при этом может произойти загрязнение и инфецирование рук.</w:t>
      </w:r>
    </w:p>
    <w:p w:rsidR="00611F06" w:rsidRDefault="00611F06">
      <w:pPr>
        <w:pStyle w:val="a4"/>
        <w:jc w:val="both"/>
      </w:pPr>
      <w:r>
        <w:t>В связи с частой обработкой рук щетками,антисептическими растворами кожа истончается,нередко шелушится,она становится сухой и шершавой.В конце рабочего дня полезно смазать руки раствором,состоящим из равных частей спирта,глицерина,нашатырного спирта и дистиллированно</w:t>
      </w:r>
      <w:r>
        <w:rPr>
          <w:rFonts w:hint="eastAsia"/>
        </w:rPr>
        <w:t>й</w:t>
      </w:r>
      <w:r>
        <w:t xml:space="preserve"> воды.На ночь руки следует смазывать смягчающими питательными кремами.Перед каждой процедурой руки тщательно моют в течении 15-20 секунд,а затем надевают перчатки.Работа в перчатках не только препятствует попаданию микробов в рану, но и защищает медицинского работника от инфицирования возбудителями таких заболеваний, как СПИД(Вич-инфекция),вирусный гепатит и другие.После обработки рук операционная сестра входит в операционную,где с помощью санитарки надевает стерильный халат.При этом необходимо проследить,чтобы края стерильного халата полностью закрывали нестирильное белье.</w:t>
      </w:r>
    </w:p>
    <w:p w:rsidR="00611F06" w:rsidRDefault="00611F06">
      <w:pPr>
        <w:pStyle w:val="a4"/>
        <w:jc w:val="both"/>
      </w:pPr>
      <w:r>
        <w:t>Хирургам халат подает операционная сестра,завязки на руках он завязывает сам,а завязки халата сзади и пояс ему помагает завязывать санитарка.Перчатки хирург одевает с помощью операционной сестры.</w:t>
      </w:r>
    </w:p>
    <w:p w:rsidR="00611F06" w:rsidRDefault="00611F06">
      <w:pPr>
        <w:pStyle w:val="a4"/>
        <w:jc w:val="both"/>
      </w:pPr>
      <w:r>
        <w:t>Материал из которого сделан халат также имеет большое значение.Он должен быть из такого материала,</w:t>
      </w:r>
    </w:p>
    <w:p w:rsidR="00611F06" w:rsidRDefault="00611F06">
      <w:pPr>
        <w:pStyle w:val="a4"/>
        <w:jc w:val="both"/>
      </w:pPr>
      <w:r>
        <w:t>который при движении не вызывал искрения,то есть возникновения заряда,так как это может привести в возгаранию легковоспламеняющихся химических веществ(например,эфир).Наиболее подходящие халаты, сделанные из хлопка.Они практичны и легко подаются стирке.</w:t>
      </w:r>
    </w:p>
    <w:p w:rsidR="00611F06" w:rsidRDefault="00611F06">
      <w:pPr>
        <w:pStyle w:val="a5"/>
        <w:rPr>
          <w:rFonts w:ascii="ScriptS" w:hAnsi="ScriptS"/>
        </w:rPr>
      </w:pPr>
      <w:r>
        <w:rPr>
          <w:rFonts w:ascii="ScriptS" w:hAnsi="ScriptS"/>
        </w:rPr>
        <w:t>При первом знакомстве больной внимательно присматривается к врачу, его мимике, жестам. Здесь врач, да и не только врач, но и медицинская сестра, лаборант и другие медицинские работники не должны забывать слова М. Я. Мудрова: «исследуя больного, помни, что в то же время больной исследует тебя». Равнодушие, незаинтересованность, написанные на лице врача, несовместимы с его профессией. Успех лечения заключается в способности медицинского работника найти нужный подход к больному. Также имеет большое значение внешний вид медицинского персонала.</w:t>
      </w:r>
    </w:p>
    <w:p w:rsidR="00611F06" w:rsidRDefault="00611F06">
      <w:pPr>
        <w:pStyle w:val="a4"/>
        <w:jc w:val="both"/>
      </w:pPr>
      <w:r>
        <w:t>Медицинский работник должен быть образцом чистоты и аккуратности. Он должен соблюдать правила личной гигиены и гигиены одежды. Халат должен быть чистым, полностью застегнутым, а шапочка полностью закрывать волосы. Халат необходимо оставлять в специально отведенном шкафчике, категорически запрещается выходить за пределы больницы в спецодежде. Перед посещением туалета халат и шапочку снимают.</w:t>
      </w:r>
      <w:r>
        <w:rPr>
          <w:rFonts w:ascii="Courier" w:hAnsi="Courier"/>
        </w:rPr>
        <w:t xml:space="preserve"> </w:t>
      </w:r>
      <w:r>
        <w:t>Медицинский персонал, работающий в стационаре, должен носить в отделении сменную обувь. Тапочки должны быть кожаные или на резиновой подошве, но не войлочные, не меховые, так как они хорошо впитывают в себя грязь и трудно поддаются санитарной обработке. Нижнее белье требует смены не реже одного раза в неделю. Чулки и носки летом следует стирать ежедневно, а зимой 2 - 3 раза в неделю. Медицинский работник должен тщательно следить за чистотой своего тела. Он должен не реже одного раза в неделю, а при чрезмерной потливости и чаще принимать гигиеническую ванну, душ.</w:t>
      </w:r>
    </w:p>
    <w:p w:rsidR="00611F06" w:rsidRDefault="00611F06">
      <w:pPr>
        <w:ind w:firstLine="720"/>
        <w:jc w:val="both"/>
        <w:rPr>
          <w:rFonts w:ascii="ScriptS" w:hAnsi="ScriptS"/>
          <w:b w:val="0"/>
          <w:bCs/>
          <w:sz w:val="32"/>
        </w:rPr>
      </w:pPr>
      <w:r>
        <w:rPr>
          <w:rFonts w:ascii="ScriptS" w:hAnsi="ScriptS"/>
          <w:b w:val="0"/>
          <w:bCs/>
          <w:sz w:val="32"/>
        </w:rPr>
        <w:t>Создание приятных условий пребывания больного в палате, проявление деликатного и тактичного отношения, готовность оказать ему помощь в любую минуту являются обязательным условием успешного лечения. Правила ухода за больными определяются деонтологическими принципами, гуманными, внимательным отношениям к ним. Предупредительность, вежливость, тактичность, чувство сострадания и самопожертвования являются важным условием успешной работы среднего медицинского персонала, выполняющего обязанности по уходу за больными.</w:t>
      </w:r>
    </w:p>
    <w:p w:rsidR="00611F06" w:rsidRDefault="00611F06">
      <w:pPr>
        <w:pStyle w:val="a4"/>
        <w:jc w:val="both"/>
      </w:pPr>
    </w:p>
    <w:p w:rsidR="00611F06" w:rsidRDefault="00611F06">
      <w:pPr>
        <w:pStyle w:val="a4"/>
        <w:jc w:val="both"/>
        <w:rPr>
          <w:b/>
          <w:bCs w:val="0"/>
        </w:rPr>
      </w:pPr>
      <w:bookmarkStart w:id="0" w:name="_GoBack"/>
      <w:bookmarkEnd w:id="0"/>
    </w:p>
    <w:sectPr w:rsidR="00611F06"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riptS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ItalicC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1C1"/>
    <w:rsid w:val="002151C1"/>
    <w:rsid w:val="00611F06"/>
    <w:rsid w:val="00BB199E"/>
    <w:rsid w:val="00D2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6F670-0413-48EA-A487-CACA041A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b/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ScriptS" w:hAnsi="ScriptS"/>
      <w:b w:val="0"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ItalicC" w:hAnsi="ItalicC"/>
      <w:color w:val="000080"/>
      <w:sz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ScriptS" w:hAnsi="Script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ScriptS" w:hAnsi="ScriptS"/>
      <w:b w:val="0"/>
      <w:bCs/>
      <w:sz w:val="32"/>
    </w:rPr>
  </w:style>
  <w:style w:type="paragraph" w:styleId="a4">
    <w:name w:val="Body Text"/>
    <w:basedOn w:val="a"/>
    <w:semiHidden/>
    <w:pPr>
      <w:tabs>
        <w:tab w:val="left" w:pos="2109"/>
      </w:tabs>
    </w:pPr>
    <w:rPr>
      <w:rFonts w:ascii="ScriptS" w:hAnsi="ScriptS"/>
      <w:b w:val="0"/>
      <w:bCs/>
      <w:sz w:val="32"/>
    </w:rPr>
  </w:style>
  <w:style w:type="paragraph" w:styleId="a5">
    <w:name w:val="Body Text Indent"/>
    <w:basedOn w:val="a"/>
    <w:semiHidden/>
    <w:pPr>
      <w:ind w:firstLine="720"/>
      <w:jc w:val="both"/>
    </w:pPr>
    <w:rPr>
      <w:rFonts w:cs="Times New Roman"/>
      <w:b w:val="0"/>
      <w:sz w:val="32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  <w:rPr>
      <w:rFonts w:cs="Times New Roman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профи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костя</dc:creator>
  <cp:keywords/>
  <dc:description/>
  <cp:lastModifiedBy>admin</cp:lastModifiedBy>
  <cp:revision>2</cp:revision>
  <dcterms:created xsi:type="dcterms:W3CDTF">2014-02-07T07:45:00Z</dcterms:created>
  <dcterms:modified xsi:type="dcterms:W3CDTF">2014-02-07T07:45:00Z</dcterms:modified>
</cp:coreProperties>
</file>