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73" w:rsidRDefault="00394473" w:rsidP="00CE50D0">
      <w:pPr>
        <w:jc w:val="right"/>
        <w:rPr>
          <w:rFonts w:ascii="Book Antiqua" w:hAnsi="Book Antiqua" w:cs="Book Antiqua"/>
        </w:rPr>
      </w:pPr>
    </w:p>
    <w:p w:rsidR="00394473" w:rsidRDefault="00394473" w:rsidP="00CE50D0">
      <w:pPr>
        <w:jc w:val="center"/>
        <w:rPr>
          <w:rFonts w:ascii="Book Antiqua" w:hAnsi="Book Antiqua" w:cs="Book Antiqua"/>
          <w:sz w:val="32"/>
          <w:szCs w:val="32"/>
        </w:rPr>
      </w:pPr>
      <w:r>
        <w:rPr>
          <w:rFonts w:ascii="Book Antiqua" w:hAnsi="Book Antiqua" w:cs="Book Antiqua"/>
          <w:sz w:val="32"/>
          <w:szCs w:val="32"/>
        </w:rPr>
        <w:t>Реферат на тему</w:t>
      </w:r>
    </w:p>
    <w:p w:rsidR="00394473" w:rsidRPr="00F71F93" w:rsidRDefault="00394473" w:rsidP="00CE50D0">
      <w:pPr>
        <w:pStyle w:val="a6"/>
        <w:rPr>
          <w:sz w:val="40"/>
          <w:szCs w:val="40"/>
        </w:rPr>
      </w:pPr>
      <w:r>
        <w:rPr>
          <w:sz w:val="40"/>
          <w:szCs w:val="40"/>
        </w:rPr>
        <w:t xml:space="preserve">Гигиена </w:t>
      </w:r>
      <w:r w:rsidR="00F16510">
        <w:rPr>
          <w:sz w:val="40"/>
          <w:szCs w:val="40"/>
        </w:rPr>
        <w:t>питания</w:t>
      </w:r>
      <w:r>
        <w:rPr>
          <w:sz w:val="40"/>
          <w:szCs w:val="40"/>
        </w:rPr>
        <w:t xml:space="preserve"> хирургического больного</w:t>
      </w:r>
      <w:r w:rsidRPr="00F71F93">
        <w:rPr>
          <w:sz w:val="40"/>
          <w:szCs w:val="40"/>
        </w:rPr>
        <w:t>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CE50D0" w:rsidRDefault="00CE50D0" w:rsidP="00CE50D0">
      <w:pPr>
        <w:ind w:left="600" w:firstLine="480"/>
        <w:jc w:val="both"/>
        <w:rPr>
          <w:rFonts w:ascii="Book Antiqua" w:hAnsi="Book Antiqua" w:cs="Book Antiqua"/>
          <w:b/>
          <w:bCs/>
          <w:sz w:val="28"/>
          <w:szCs w:val="28"/>
        </w:rPr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1865B5">
        <w:rPr>
          <w:rFonts w:ascii="Book Antiqua" w:hAnsi="Book Antiqua" w:cs="Book Antiqua"/>
          <w:b/>
          <w:bCs/>
          <w:sz w:val="28"/>
          <w:szCs w:val="28"/>
        </w:rPr>
        <w:t xml:space="preserve">Загрязнение  одежды  </w:t>
      </w:r>
      <w:r w:rsidRPr="00394473">
        <w:rPr>
          <w:rFonts w:ascii="Book Antiqua" w:hAnsi="Book Antiqua" w:cs="Book Antiqua"/>
          <w:sz w:val="28"/>
          <w:szCs w:val="28"/>
        </w:rPr>
        <w:t>происходит изнутри</w:t>
      </w:r>
      <w:r w:rsidRPr="001865B5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 xml:space="preserve"> (жидкими и газообразными продуктами жизнедеятельности кожи) и снаружи (от внедрения пыли и пачкающих веществ).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Различают механическое (пыль, грязь), химическое (газы) и бактериальное загрязнение одежды.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1865B5">
        <w:rPr>
          <w:rFonts w:ascii="Book Antiqua" w:hAnsi="Book Antiqua" w:cs="Book Antiqua"/>
          <w:sz w:val="28"/>
          <w:szCs w:val="28"/>
        </w:rPr>
        <w:t>Определённую роль играет газопоглощаемость тканей.</w:t>
      </w:r>
      <w:r>
        <w:rPr>
          <w:rFonts w:ascii="Book Antiqua" w:hAnsi="Book Antiqua" w:cs="Book Antiqua"/>
          <w:sz w:val="28"/>
          <w:szCs w:val="28"/>
        </w:rPr>
        <w:t xml:space="preserve"> Величина поглощения газов зависит от их конценрации и влажности ткани. Шерсть поглощает газов больше, чем хлопчатобумажная ткань, и медленнее их выделяет. Способность тканей сорбировать газы (пары) из воздуха зависит также от структуры ткани и характера её обработки.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Одежда и бельё, кроме механического и химического загрязнения, подвергаются загрязнению микроорганизмами и паразитами.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Через загрязнённую одежду могут передаваться брюшной тиф, дизентерия и другие инфекции. Опасность такой передачи определяется длительностью выживания микроорганизмов на ткани. Ввиду эпидемической опасности заражённой одежды её необходимо дезинфицировать.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Химические волокна делятся на искусственные и синтетические.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Ткани из химических волокон обладают и более высокой воздухопроницаемостью, чем материалы из натуральных волокон такой же структуры. Воздухопроницаемость лавсановых,  капроновых и хлориновых тканей выше, чем хлопчатобумажных.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Физиолого-гигиенические исследования при опытной носке подтвердили высокие </w:t>
      </w:r>
      <w:r w:rsidRPr="00394473">
        <w:rPr>
          <w:rFonts w:ascii="Book Antiqua" w:hAnsi="Book Antiqua" w:cs="Book Antiqua"/>
          <w:b/>
          <w:bCs/>
          <w:sz w:val="28"/>
          <w:szCs w:val="28"/>
        </w:rPr>
        <w:t>теплозащитные свойства</w:t>
      </w:r>
      <w:r>
        <w:rPr>
          <w:rFonts w:ascii="Book Antiqua" w:hAnsi="Book Antiqua" w:cs="Book Antiqua"/>
          <w:sz w:val="28"/>
          <w:szCs w:val="28"/>
        </w:rPr>
        <w:t xml:space="preserve"> одежды, изготовленной из  синтетических волокон-орлона, нитрона, полихлорвинила, лавсана.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Кроме теплозащитных свойств, важное значение имеют </w:t>
      </w:r>
      <w:r w:rsidRPr="00394473">
        <w:rPr>
          <w:rFonts w:ascii="Book Antiqua" w:hAnsi="Book Antiqua" w:cs="Book Antiqua"/>
          <w:b/>
          <w:bCs/>
          <w:sz w:val="28"/>
          <w:szCs w:val="28"/>
        </w:rPr>
        <w:t>сорбционные  качества</w:t>
      </w:r>
      <w:r>
        <w:rPr>
          <w:rFonts w:ascii="Book Antiqua" w:hAnsi="Book Antiqua" w:cs="Book Antiqua"/>
          <w:sz w:val="28"/>
          <w:szCs w:val="28"/>
        </w:rPr>
        <w:t xml:space="preserve"> одежды из химических волокон.</w:t>
      </w:r>
      <w:r w:rsidRPr="001865B5"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 xml:space="preserve">Наряду с высокими гигиеническими свойствами тканей из синтетических волокон следует отметить и некоторые отрицательные их качества. В первую очередь это относится к способности тканей из полимерных материалов накапливать статическое электричество. Электрозаряженность поливинилхлоридных волокон используется для создания лечебного белья.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Низкие сорбционные свойства ограничивают применение большинства синтетических волокон для изготовления белья.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 w:rsidRPr="00394473">
        <w:rPr>
          <w:rFonts w:ascii="Book Antiqua" w:hAnsi="Book Antiqua" w:cs="Book Antiqua"/>
          <w:b/>
          <w:bCs/>
          <w:sz w:val="28"/>
          <w:szCs w:val="28"/>
        </w:rPr>
        <w:t>Липофильные  своства</w:t>
      </w:r>
      <w:r>
        <w:rPr>
          <w:rFonts w:ascii="Book Antiqua" w:hAnsi="Book Antiqua" w:cs="Book Antiqua"/>
          <w:sz w:val="28"/>
          <w:szCs w:val="28"/>
        </w:rPr>
        <w:t xml:space="preserve"> капроновых волокон предопределяют и способность таких тканей удерживать запахи и плохо отстирываться. Стирка обычными средствами позволяет снизить бактериальную загрязнённость капроновых  чулок  лишь на 10%, а на чулках из натуральных волокон  после аналогичной процедуры она составляла только 40-25% внесённой микрофлоры.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Для гигиенической оценки одежды из тканей на основе химических волокон чрезвычайно важна химическая стабильность текстильных материалов. Полимерные материалы могут выделять некоторые вредные вещества (незаполимеризовавшиеся мономеры и другие исходные продукты синтеза). Помимо того, в воздух и воду из массы полимера могут мигрировать растворители, стабилизаторы, теплоносители, антиэлектростатические препараты и другие вещества, использованные в процессах получения, формирования, отделки волокон и тканей.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В одежде из синтетических тканей в пододёжном пространстве образуется область повышенной влажности, в такой одежде быстро наступает перегревание, особенно, летом. Не успевающий испариться пот накапливается на коже, и при трении одежды могут возникнуть потёртости и раздражения. Зимой, когда относительная влажность воздуха в помещении  мала, даёт о себе знать статическое электричество. Оно вызывает ощущение покалывания, одежда прилипает к телу. При этом меняется ритм сердечных сокращений, появляется склонность к спазмам сосудов, изменению артериального давления, развивается утомление, возникает головная боль. Статическое электричество влияет и на свойства ткани - она притягивает к себе пыль и микрофлору. Гигиенические свойства такой ткани резко снижаются. В нашей стране осуществляется строгий гигиенический контроль за качеством синтетических материалов, предназначенных для одежды и обуви. Образцы таких тканей подвергаются сложным исследованиям в соответствующих научно-исследовательских  лабораториях.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br/>
        <w:t xml:space="preserve">         При гигиенической оценке химически стабильных тканей проводятся </w:t>
      </w:r>
      <w:r w:rsidRPr="00394473">
        <w:rPr>
          <w:rFonts w:ascii="Book Antiqua" w:hAnsi="Book Antiqua" w:cs="Book Antiqua"/>
          <w:b/>
          <w:bCs/>
          <w:sz w:val="28"/>
          <w:szCs w:val="28"/>
        </w:rPr>
        <w:t>токсикологические исследования</w:t>
      </w:r>
      <w:r>
        <w:rPr>
          <w:rFonts w:ascii="Book Antiqua" w:hAnsi="Book Antiqua" w:cs="Book Antiqua"/>
          <w:sz w:val="28"/>
          <w:szCs w:val="28"/>
        </w:rPr>
        <w:t xml:space="preserve"> с применением специфических и чувствительных тестов. Непосредственный контакт одежды с кожей заставляет изучать  реакцию кожи лабораторных животных на воздействие водных вытяжек из образцов тканей. Это исследование ставит своей задачей выявление местного раздражающего и сенсибилизирующего действия. Кожные реакции на вытяжки из тканей исключают применение исследуемой ткани. Окончательным этапом токсикологических исследований становится изучение кожно-резорбтивного действия, так как некоторые вещества (например, фосфорорганические) оказывают общее токсическое действие при попадании на кожу без местной кожной реакции.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В настоящее время изготавливают ткани из смешанных волокон, что позволяет сочетать достоинства натуральных и синтетических материалов.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Смеси волокон различной природы повышают теплозащитные свойства одежды, уменьшают гидрофобность и электростатичность, улучшают сорбционные свойства, т.е. позволяют получить ткани с благоприятными гигиеническими свойствами.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Использование пенополиуретана в зимней детской одежде позволяет снизить массу одежды на 30-40%, что существенно для детей младшего школьного и дошкольного возраста.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Поливинилхлоридные волокна используются для изготовления лечебного белья. Токсикологические исследования на лабораторных животных и наблюдения во время опытной носки не обнаружили каких-либо неблагоприятных явлений. Эти ткани обладают высокими теплозащитными свойствами, хорошей воздухо- и паропроницаемостью, малой влагоёмкостью и гигроскопичностью. Высокая электризуемость этих тканей даёт физиотерапевтический эффект («сухое» тепло). Однако эти ткани не выдерживают частых стирок, быстро разрушаются от горячей воды, что исключает их использование в лечебных учреждениях. Бельё из поливинилхлоридных волокон можно рекомендовать в условиях охлаждения при работе и спортивных занятиях (в зимнее время вне помещения).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К детской одежде предъявляются особые требования. Различают одежду для детей ясельного, дошкольного и школьного возраста.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Гигиенические требования к одежде исходят из особенностей роста и развития ребёнка, его функциональных возможностей в каждом возрасте. При конструировании одежды для детей ясельного возраста необходимо учитывать неустойчивость процессов терморегуляции ребёнка, повышенную ранимость кожи, отсутствие выраженной мышечной деятельности.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Температура тела ребёнка становится устойчивой лишь к 3 годам, поэтому детский организм столь активно реагирует на колебания температуры воздуха. Особенно это проявляется при укутывании ребёнка. Часто говорят о перегревании при высокой температуре воздуха и инсоляции, а о перегревании от нерациональной одежды забывают.</w:t>
      </w:r>
    </w:p>
    <w:p w:rsidR="00394473" w:rsidRDefault="00394473" w:rsidP="00CE50D0">
      <w:pPr>
        <w:numPr>
          <w:ilvl w:val="0"/>
          <w:numId w:val="2"/>
        </w:numPr>
        <w:tabs>
          <w:tab w:val="clear" w:pos="1800"/>
          <w:tab w:val="num" w:pos="1080"/>
        </w:tabs>
        <w:ind w:left="90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Для детей </w:t>
      </w:r>
      <w:r w:rsidRPr="00394473">
        <w:rPr>
          <w:rFonts w:ascii="Book Antiqua" w:hAnsi="Book Antiqua" w:cs="Book Antiqua"/>
          <w:b/>
          <w:bCs/>
          <w:i/>
          <w:iCs/>
          <w:sz w:val="28"/>
          <w:szCs w:val="28"/>
        </w:rPr>
        <w:t>ясельного</w:t>
      </w:r>
      <w:r>
        <w:rPr>
          <w:rFonts w:ascii="Book Antiqua" w:hAnsi="Book Antiqua" w:cs="Book Antiqua"/>
          <w:sz w:val="28"/>
          <w:szCs w:val="28"/>
        </w:rPr>
        <w:t xml:space="preserve"> возраста наиболее подходят хлопчатобумажные ткани: они гигроскопичны, хорошо впитывают пот и стираются, они мягкие, лёгкие. Фланель и байка имеют высокие тепловые свойства. Трикотаж  хорошо сохраняет тепло, он мягок, лёгок.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Одежда должна соответствовать возрасту ребёнка. Узкая                     одежда стесняет движения, вызывает деформацию грудной   клетки. Детей не следует пеленать. Одежда должна быть лёгкой, без грубых швов. Важно, чтобы её было легко надевать.</w:t>
      </w:r>
    </w:p>
    <w:p w:rsidR="00394473" w:rsidRDefault="00394473" w:rsidP="00CE50D0">
      <w:pPr>
        <w:numPr>
          <w:ilvl w:val="0"/>
          <w:numId w:val="2"/>
        </w:numPr>
        <w:tabs>
          <w:tab w:val="clear" w:pos="1800"/>
          <w:tab w:val="num" w:pos="900"/>
        </w:tabs>
        <w:ind w:left="90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В </w:t>
      </w:r>
      <w:r w:rsidRPr="00394473">
        <w:rPr>
          <w:rFonts w:ascii="Book Antiqua" w:hAnsi="Book Antiqua" w:cs="Book Antiqua"/>
          <w:b/>
          <w:bCs/>
          <w:i/>
          <w:iCs/>
          <w:sz w:val="28"/>
          <w:szCs w:val="28"/>
        </w:rPr>
        <w:t>дошкольном</w:t>
      </w:r>
      <w:r>
        <w:rPr>
          <w:rFonts w:ascii="Book Antiqua" w:hAnsi="Book Antiqua" w:cs="Book Antiqua"/>
          <w:sz w:val="28"/>
          <w:szCs w:val="28"/>
        </w:rPr>
        <w:t xml:space="preserve"> возрасте ребёнок особенно подвижен, поэтому одежда должна быть достаточно свободной, не стеснять движений. Ассортимент одежды ребёнка увеличивается, появляются несколько видов верхней одежды, разнообразная обувь, головные уборы для различных сезонов. </w:t>
      </w:r>
    </w:p>
    <w:p w:rsidR="00394473" w:rsidRDefault="00394473" w:rsidP="00CE50D0">
      <w:pPr>
        <w:numPr>
          <w:ilvl w:val="0"/>
          <w:numId w:val="2"/>
        </w:numPr>
        <w:tabs>
          <w:tab w:val="clear" w:pos="1800"/>
          <w:tab w:val="num" w:pos="900"/>
        </w:tabs>
        <w:ind w:left="90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У детей </w:t>
      </w:r>
      <w:r w:rsidRPr="00394473">
        <w:rPr>
          <w:rFonts w:ascii="Book Antiqua" w:hAnsi="Book Antiqua" w:cs="Book Antiqua"/>
          <w:b/>
          <w:bCs/>
          <w:i/>
          <w:iCs/>
          <w:sz w:val="28"/>
          <w:szCs w:val="28"/>
        </w:rPr>
        <w:t>школьного</w:t>
      </w:r>
      <w:r>
        <w:rPr>
          <w:rFonts w:ascii="Book Antiqua" w:hAnsi="Book Antiqua" w:cs="Book Antiqua"/>
          <w:sz w:val="28"/>
          <w:szCs w:val="28"/>
        </w:rPr>
        <w:t xml:space="preserve"> возраста имеются уже два типа одежды: производственная (школьная форма) и бытовая.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Гигиенические </w:t>
      </w:r>
      <w:r w:rsidRPr="00394473">
        <w:rPr>
          <w:rFonts w:ascii="Book Antiqua" w:hAnsi="Book Antiqua" w:cs="Book Antiqua"/>
          <w:b/>
          <w:bCs/>
          <w:sz w:val="28"/>
          <w:szCs w:val="28"/>
        </w:rPr>
        <w:t>требования к обуви</w:t>
      </w:r>
      <w:r>
        <w:rPr>
          <w:rFonts w:ascii="Book Antiqua" w:hAnsi="Book Antiqua" w:cs="Book Antiqua"/>
          <w:sz w:val="28"/>
          <w:szCs w:val="28"/>
        </w:rPr>
        <w:t xml:space="preserve"> заключаются в защите ног от механических воздействий, ударов и неровностей почвы, от холода и промокания. Обувь не должна способность перегреванию и сильному потению ног, нарушать их функции, стеснять свободу движений. Обувь должна быть мягкой, лёгкой, удобной в носке, соответствовать погоде и условиям труда. Узкая и тесная обувь ведёт к деформации стопы: сначала появляются утолщения и стёртости кожи, затем деформируются мягкие части и кости стопы. Узкая обувь способствует врастанию ногтей, ухудшает кровообращение, усиливает потливость ног, ведёт к развитию плоскостопия. Кроме того, тесная обувь вследствие нарушения кровообращения способствует более быстрому охлаждению ног, что в известной мере  предрасполагает к простудным заболеваниям.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Наилучшим материалом для изготовления обуви остаётся натуральная кожа, которая удовлетворяет основным гигиеническим требованиям: она достаточно воздухопроницаема, устойчива к намоканию, хорошо удерживает тепло.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Для повышения теплозащитных свойств обуви  в холодное время года целесообразно использовать стельки из меха или войлока. Наиболее тёплая обувь – кожаные ботинки или сапоги с меховой подкладкой, а также валенки , но они быстро промокают, что снижает их эксплутационные свойства.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В заключение следует отметить, что покрой, внешний вид одежды и обуви и качество материалов для них определяются не только гигиеническими соображениями, но и требованиями моды. 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Нерациональная одежда (тонкие чулки , легкие туфли в сочетании с укороченной одеждой) в холодное время года приводит к нарушению кровообращения нижних конечностей, на коже голени появляются синевато-красные уплотнения. Это заболевание носит название симметричный эритроцианоз.</w:t>
      </w:r>
    </w:p>
    <w:p w:rsidR="00394473" w:rsidRDefault="00394473" w:rsidP="00CE50D0">
      <w:pPr>
        <w:jc w:val="both"/>
      </w:pPr>
      <w:r>
        <w:rPr>
          <w:rFonts w:ascii="Book Antiqua" w:hAnsi="Book Antiqua" w:cs="Book Antiqua"/>
          <w:sz w:val="28"/>
          <w:szCs w:val="28"/>
        </w:rPr>
        <w:t xml:space="preserve">Отказ от головного убора в холодное время года (даже зимой) также приносит свои печальные плоды. При температуре воздуха -10˚С  теплопотери организма увеличиваются на 17% , а при открытой шее в таких случаях – до 27%. Охлаждение головы приводит к нарушению кровообращения волосистой части головы, атрофии волосяных луковиц , выпадению волос и раннему облысению. Часто развивается воспаление лицевого нерва, лобных и придаточных пазух носа.  </w:t>
      </w:r>
    </w:p>
    <w:p w:rsidR="00394473" w:rsidRDefault="00394473" w:rsidP="00CE50D0">
      <w:pPr>
        <w:jc w:val="both"/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  <w:r>
        <w:rPr>
          <w:rFonts w:ascii="Book Antiqua" w:hAnsi="Book Antiqua" w:cs="Book Antiqua"/>
          <w:b/>
          <w:bCs/>
          <w:sz w:val="28"/>
          <w:szCs w:val="28"/>
          <w:u w:val="single"/>
        </w:rPr>
        <w:t>Список используемой литературы.</w:t>
      </w: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sz w:val="28"/>
          <w:szCs w:val="28"/>
        </w:rPr>
      </w:pPr>
    </w:p>
    <w:p w:rsidR="00394473" w:rsidRDefault="00394473" w:rsidP="00CE50D0">
      <w:pPr>
        <w:numPr>
          <w:ilvl w:val="0"/>
          <w:numId w:val="1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«Гигиена ХХ»  А.В.Мазурин с соавт., </w:t>
      </w:r>
    </w:p>
    <w:p w:rsidR="00394473" w:rsidRDefault="00394473" w:rsidP="00CE50D0">
      <w:pPr>
        <w:ind w:left="1395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      Москва, «Медицина», 1998г.</w:t>
      </w:r>
    </w:p>
    <w:p w:rsidR="00394473" w:rsidRDefault="00394473" w:rsidP="00CE50D0">
      <w:pPr>
        <w:numPr>
          <w:ilvl w:val="0"/>
          <w:numId w:val="1"/>
        </w:numPr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>«Общий уход за детьми с хирургическими заболеваниями», А.Ф. Дронов, А.И. Ленюшкин,</w:t>
      </w:r>
    </w:p>
    <w:p w:rsidR="00394473" w:rsidRDefault="00394473" w:rsidP="00CE50D0">
      <w:pPr>
        <w:ind w:left="1395"/>
        <w:jc w:val="both"/>
        <w:rPr>
          <w:rFonts w:ascii="Book Antiqua" w:hAnsi="Book Antiqua" w:cs="Book Antiqua"/>
          <w:sz w:val="28"/>
          <w:szCs w:val="28"/>
        </w:rPr>
      </w:pPr>
      <w:r>
        <w:rPr>
          <w:rFonts w:ascii="Book Antiqua" w:hAnsi="Book Antiqua" w:cs="Book Antiqua"/>
          <w:sz w:val="28"/>
          <w:szCs w:val="28"/>
        </w:rPr>
        <w:t xml:space="preserve">      Л.М. Кондратьева, Москва, «Медицина», 1998г.</w:t>
      </w:r>
    </w:p>
    <w:p w:rsidR="00394473" w:rsidRDefault="00394473" w:rsidP="00CE50D0">
      <w:pPr>
        <w:jc w:val="both"/>
        <w:rPr>
          <w:rFonts w:ascii="Book Antiqua" w:hAnsi="Book Antiqua" w:cs="Book Antiqua"/>
          <w:sz w:val="28"/>
          <w:szCs w:val="28"/>
        </w:rPr>
      </w:pPr>
    </w:p>
    <w:p w:rsidR="00394473" w:rsidRPr="00570068" w:rsidRDefault="00394473" w:rsidP="00CE50D0">
      <w:pPr>
        <w:jc w:val="both"/>
        <w:rPr>
          <w:rFonts w:ascii="Book Antiqua" w:hAnsi="Book Antiqua" w:cs="Book Antiqua"/>
          <w:sz w:val="28"/>
          <w:szCs w:val="28"/>
        </w:rPr>
      </w:pPr>
    </w:p>
    <w:p w:rsidR="00394473" w:rsidRDefault="00394473" w:rsidP="00CE50D0">
      <w:pPr>
        <w:ind w:left="600" w:firstLine="480"/>
        <w:jc w:val="both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394473" w:rsidRDefault="00394473" w:rsidP="00CE50D0">
      <w:pPr>
        <w:jc w:val="both"/>
      </w:pPr>
      <w:bookmarkStart w:id="0" w:name="_GoBack"/>
      <w:bookmarkEnd w:id="0"/>
    </w:p>
    <w:sectPr w:rsidR="00394473" w:rsidSect="00CE50D0">
      <w:footerReference w:type="default" r:id="rId7"/>
      <w:pgSz w:w="11906" w:h="16838" w:code="9"/>
      <w:pgMar w:top="1134" w:right="92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E7" w:rsidRDefault="001945E7">
      <w:r>
        <w:separator/>
      </w:r>
    </w:p>
  </w:endnote>
  <w:endnote w:type="continuationSeparator" w:id="0">
    <w:p w:rsidR="001945E7" w:rsidRDefault="0019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1BD" w:rsidRDefault="00854F51" w:rsidP="0039447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5</w:t>
    </w:r>
  </w:p>
  <w:p w:rsidR="00B171BD" w:rsidRDefault="00B171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E7" w:rsidRDefault="001945E7">
      <w:r>
        <w:separator/>
      </w:r>
    </w:p>
  </w:footnote>
  <w:footnote w:type="continuationSeparator" w:id="0">
    <w:p w:rsidR="001945E7" w:rsidRDefault="00194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5C27"/>
    <w:multiLevelType w:val="hybridMultilevel"/>
    <w:tmpl w:val="2162018A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">
    <w:nsid w:val="75743448"/>
    <w:multiLevelType w:val="hybridMultilevel"/>
    <w:tmpl w:val="1A38255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473"/>
    <w:rsid w:val="001865B5"/>
    <w:rsid w:val="001945E7"/>
    <w:rsid w:val="00394473"/>
    <w:rsid w:val="00570068"/>
    <w:rsid w:val="005C3A38"/>
    <w:rsid w:val="00854F51"/>
    <w:rsid w:val="009D57FD"/>
    <w:rsid w:val="00B171BD"/>
    <w:rsid w:val="00CE50D0"/>
    <w:rsid w:val="00F16510"/>
    <w:rsid w:val="00F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B83B62-EA9D-47C6-BAC0-18EBBD77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7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44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944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94473"/>
  </w:style>
  <w:style w:type="paragraph" w:styleId="a6">
    <w:name w:val="Body Text"/>
    <w:basedOn w:val="a"/>
    <w:link w:val="a7"/>
    <w:uiPriority w:val="99"/>
    <w:rsid w:val="00394473"/>
    <w:pPr>
      <w:jc w:val="center"/>
    </w:pPr>
    <w:rPr>
      <w:rFonts w:ascii="Book Antiqua" w:hAnsi="Book Antiqua" w:cs="Book Antiqua"/>
      <w:b/>
      <w:bCs/>
      <w:sz w:val="36"/>
      <w:szCs w:val="36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DOM</Company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PETR</dc:creator>
  <cp:keywords/>
  <dc:description/>
  <cp:lastModifiedBy>admin</cp:lastModifiedBy>
  <cp:revision>2</cp:revision>
  <cp:lastPrinted>2004-02-29T19:00:00Z</cp:lastPrinted>
  <dcterms:created xsi:type="dcterms:W3CDTF">2014-02-17T09:55:00Z</dcterms:created>
  <dcterms:modified xsi:type="dcterms:W3CDTF">2014-02-17T09:55:00Z</dcterms:modified>
</cp:coreProperties>
</file>