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CA" w:rsidRDefault="004537CA" w:rsidP="00E35E8D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B5F" w:rsidRPr="00C411EF" w:rsidRDefault="00797B5F" w:rsidP="00E35E8D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C411EF">
        <w:rPr>
          <w:rFonts w:ascii="Times New Roman" w:hAnsi="Times New Roman"/>
          <w:color w:val="000000"/>
          <w:sz w:val="28"/>
          <w:szCs w:val="28"/>
        </w:rPr>
        <w:t>Гигиенические требования, предъявляемые к школьной мебели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E8D">
        <w:rPr>
          <w:rFonts w:ascii="Times New Roman" w:hAnsi="Times New Roman"/>
          <w:color w:val="000000"/>
          <w:sz w:val="24"/>
          <w:szCs w:val="24"/>
          <w:u w:val="single"/>
        </w:rPr>
        <w:t>Классификация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Различают три вида мебели в зависимости от ее назначения: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97B5F" w:rsidRPr="00E35E8D">
        <w:rPr>
          <w:rFonts w:ascii="Times New Roman" w:hAnsi="Times New Roman"/>
          <w:b/>
          <w:color w:val="000000"/>
          <w:sz w:val="24"/>
          <w:szCs w:val="24"/>
        </w:rPr>
        <w:t>Основная,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 xml:space="preserve"> или рабочая, мебель: стулья, школьные парты, классные доски, лабораторные столы, верстаки, станки, и т.д.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97B5F" w:rsidRPr="00E35E8D">
        <w:rPr>
          <w:rFonts w:ascii="Times New Roman" w:hAnsi="Times New Roman"/>
          <w:b/>
          <w:color w:val="000000"/>
          <w:sz w:val="24"/>
          <w:szCs w:val="24"/>
        </w:rPr>
        <w:t>Подсобная мебель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>: шкафы, буфет, вешалки, скамейки, и т.д.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35E8D">
        <w:rPr>
          <w:rFonts w:ascii="Times New Roman" w:hAnsi="Times New Roman"/>
          <w:b/>
          <w:color w:val="000000"/>
          <w:sz w:val="24"/>
          <w:szCs w:val="24"/>
        </w:rPr>
        <w:t>Мебель для сна и отдыха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(для 6-ти летних детей): кровати, раскладушки, и т.д.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Мебель школ и других детских учреждений должна соответствовать возрастным анатомо-физиологическим особенностям детей. Мебель, предметы оборудования должны быть легко доступны очистке и иметь гладкую поверхность с закругленными ребрами, их конструкция должна исключить возможность травматизма детей в процессе обучения и отдыха. Внешнее оформление мебели должно быть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привлекательным. Конструкция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мебели должна быть прочной, устойчивой, простой, надежной.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E8D">
        <w:rPr>
          <w:rFonts w:ascii="Times New Roman" w:hAnsi="Times New Roman"/>
          <w:color w:val="000000"/>
          <w:sz w:val="24"/>
          <w:szCs w:val="24"/>
          <w:u w:val="single"/>
        </w:rPr>
        <w:t>Обоснование правильной позы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Учебный процесс связан с большими умственными и физическими нагрузками. Занятие за партой, чертежной доской, стояние за верстаком связаны с определенным, преимущественно статическим положением тела, вызывающим напряжение мышц спины, шеи, живота, верхних и нижних конечностей.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 xml:space="preserve">В систему управления позой входит ЦНС (соответствующие сегменты спинного мозга) и периферические рецепторы в мышцах; управление позой осуществляется через мышечный аппарат, благодаря тремору - незначительное дрожание мышц. </w:t>
      </w:r>
      <w:r w:rsidRPr="00E35E8D">
        <w:rPr>
          <w:rFonts w:ascii="Times New Roman" w:hAnsi="Times New Roman"/>
          <w:color w:val="000000"/>
          <w:sz w:val="24"/>
          <w:szCs w:val="24"/>
        </w:rPr>
        <w:t>Позы с небольшим наклоном более выгодны с точки зрения статики и биомеханики - меньшее колебание центра тяжести. При больших наклонах в работу вовлекаются дополнительные двигательные единицы, учащается пульс, снижается амплитуда дыхания, возможны нарушения зрения, возникают застойные явления в кровеносном русле ног и малого таза, происходит сдавливание позвоночных дисков.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Установлено, что степень наклона корпуса увеличивается с возрастом школьников: в начальных классах между на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к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лоном головы и горизонтальной плоскостью составляет 45 градусов, грудной отдел позвоночника - 55 градусов. У школьников средних и старших классов соответственно - 39 - 33 и 53 -48 градусов. Возрастные особенности сидячего положения связаны с анатомо-физиологическими параметрами организма. Менее совершенное устройство нервно-мышечного аппарата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в младшем школьном возрасте, объ</w:t>
      </w:r>
      <w:r w:rsidRPr="00E35E8D">
        <w:rPr>
          <w:rFonts w:ascii="Times New Roman" w:hAnsi="Times New Roman"/>
          <w:color w:val="000000"/>
          <w:sz w:val="24"/>
          <w:szCs w:val="24"/>
        </w:rPr>
        <w:t>ясняет трудности преодоления статических нагрузок, несмотря даже на более вертикальное положение тела.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E8D">
        <w:rPr>
          <w:rFonts w:ascii="Times New Roman" w:hAnsi="Times New Roman"/>
          <w:color w:val="000000"/>
          <w:sz w:val="24"/>
          <w:szCs w:val="24"/>
          <w:u w:val="single"/>
        </w:rPr>
        <w:t>Подбор мебели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Осуществляется в соответствии с ГОСТом 11015-77 “Столы ученические” и ГОСТо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м 11016-77 “Стулья ученические”</w:t>
      </w:r>
      <w:r w:rsidRPr="00E35E8D">
        <w:rPr>
          <w:rFonts w:ascii="Times New Roman" w:hAnsi="Times New Roman"/>
          <w:color w:val="000000"/>
          <w:sz w:val="24"/>
          <w:szCs w:val="24"/>
        </w:rPr>
        <w:t>Таблица 1.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67"/>
        <w:gridCol w:w="1467"/>
      </w:tblGrid>
      <w:tr w:rsidR="00797B5F" w:rsidRPr="00EE5D99"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Группа мебели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Рост учеников, см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Высота заднего края сиденья над полом, см</w:t>
            </w:r>
          </w:p>
        </w:tc>
        <w:tc>
          <w:tcPr>
            <w:tcW w:w="1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Высота переднего края сиденья </w:t>
            </w:r>
            <w:r w:rsidR="00E35E8D"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под</w:t>
            </w: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полом, см</w:t>
            </w:r>
          </w:p>
        </w:tc>
        <w:tc>
          <w:tcPr>
            <w:tcW w:w="14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Цвет маркировки</w:t>
            </w:r>
          </w:p>
        </w:tc>
        <w:tc>
          <w:tcPr>
            <w:tcW w:w="14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E35E8D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Дифференция, см</w:t>
            </w:r>
          </w:p>
        </w:tc>
      </w:tr>
      <w:tr w:rsidR="00797B5F" w:rsidRPr="00EE5D99">
        <w:tc>
          <w:tcPr>
            <w:tcW w:w="14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до 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797B5F" w:rsidRPr="00EE5D99">
        <w:tc>
          <w:tcPr>
            <w:tcW w:w="14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131-145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797B5F" w:rsidRPr="00EE5D99">
        <w:tc>
          <w:tcPr>
            <w:tcW w:w="14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146-160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Голубой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797B5F" w:rsidRPr="00EE5D99">
        <w:tc>
          <w:tcPr>
            <w:tcW w:w="14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161-175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Зеленый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797B5F" w:rsidRPr="00EE5D99">
        <w:tc>
          <w:tcPr>
            <w:tcW w:w="1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выше 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Рост определяется по медицинским картам, результаты в которые заносятся ежегодно - перед началом учебного года, или рост определяется непосредственно в мед. кабинете школы. 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>Рассадка проводится также с учетом индивидуального состояния зрения и слуха каждого ребенка.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Высота столярного верстака определяется следующим образом. Ученик становится боком к верстаку и кладет на него ладонь, если не происходит сгибание в локтевом суставе, то данный верстак подходит этому ученику. Тиски подбирают таким образом, что бы при постановки локтя на тиски, пальцы касались подбородка.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5E8D">
        <w:rPr>
          <w:rFonts w:ascii="Times New Roman" w:hAnsi="Times New Roman"/>
          <w:color w:val="000000"/>
          <w:sz w:val="24"/>
          <w:szCs w:val="24"/>
          <w:u w:val="single"/>
        </w:rPr>
        <w:t>Конструкция мебели.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Парты.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В последние десятилетия выпускаются раздельно парта и стул к ней, что имеет свои плюсы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(</w:t>
      </w:r>
      <w:r w:rsidRPr="00E35E8D">
        <w:rPr>
          <w:rFonts w:ascii="Times New Roman" w:hAnsi="Times New Roman"/>
          <w:color w:val="000000"/>
          <w:sz w:val="24"/>
          <w:szCs w:val="24"/>
        </w:rPr>
        <w:t>более легкая перестановка, возможность индивидуального подбора стола и стула, особенно для одноместных парт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и минусы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(</w:t>
      </w:r>
      <w:r w:rsidRPr="00E35E8D">
        <w:rPr>
          <w:rFonts w:ascii="Times New Roman" w:hAnsi="Times New Roman"/>
          <w:color w:val="000000"/>
          <w:sz w:val="24"/>
          <w:szCs w:val="24"/>
        </w:rPr>
        <w:t>возможность неправильной посадки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. Размеры парт и стульев представлены в таб. 2 и таб. 3 приложения соответственно. Высота сиденья стула - длина голени плюс 1 - </w:t>
      </w:r>
      <w:smartTag w:uri="urn:schemas-microsoft-com:office:smarttags" w:element="metricconverter">
        <w:smartTagPr>
          <w:attr w:name="ProductID" w:val="2 см"/>
        </w:smartTagPr>
        <w:r w:rsidRPr="00E35E8D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E35E8D">
        <w:rPr>
          <w:rFonts w:ascii="Times New Roman" w:hAnsi="Times New Roman"/>
          <w:color w:val="000000"/>
          <w:sz w:val="24"/>
          <w:szCs w:val="24"/>
        </w:rPr>
        <w:t xml:space="preserve"> на каблук. Ширина сиденья - величина distantia bitrochanterica плюс 3 - </w:t>
      </w:r>
      <w:smartTag w:uri="urn:schemas-microsoft-com:office:smarttags" w:element="metricconverter">
        <w:smartTagPr>
          <w:attr w:name="ProductID" w:val="4 см"/>
        </w:smartTagPr>
        <w:r w:rsidRPr="00E35E8D">
          <w:rPr>
            <w:rFonts w:ascii="Times New Roman" w:hAnsi="Times New Roman"/>
            <w:color w:val="000000"/>
            <w:sz w:val="24"/>
            <w:szCs w:val="24"/>
          </w:rPr>
          <w:t>4 см</w:t>
        </w:r>
      </w:smartTag>
      <w:r w:rsidRPr="00E35E8D">
        <w:rPr>
          <w:rFonts w:ascii="Times New Roman" w:hAnsi="Times New Roman"/>
          <w:color w:val="000000"/>
          <w:sz w:val="24"/>
          <w:szCs w:val="24"/>
        </w:rPr>
        <w:t xml:space="preserve">, глубина сиденья 2/3 - 3/4 длины бедра. Расстояние по вертикали между задним краем крышки стола и сиденьем называется дифференцией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(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длина локтя плюс 2 - </w:t>
      </w:r>
      <w:smartTag w:uri="urn:schemas-microsoft-com:office:smarttags" w:element="metricconverter">
        <w:smartTagPr>
          <w:attr w:name="ProductID" w:val="2,5 см"/>
        </w:smartTagPr>
        <w:r w:rsidRPr="00E35E8D">
          <w:rPr>
            <w:rFonts w:ascii="Times New Roman" w:hAnsi="Times New Roman"/>
            <w:color w:val="000000"/>
            <w:sz w:val="24"/>
            <w:szCs w:val="24"/>
          </w:rPr>
          <w:t>2,5 см</w:t>
        </w:r>
      </w:smartTag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- характеризует взаимное расположение стола и стула в вертикальной плоскости; расстояние между передним краем стула и вертикальной проекцией заднего края стола называется дистанцией и характеризует взаиморасположение стола и стула в горизонтальной плоскости. Дистанция может быть нулевой (край стула и проекции заднего края стола совпадают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),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положительной (проекция лежит вне плоскости стула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и отрицательной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(</w:t>
      </w:r>
      <w:r w:rsidRPr="00E35E8D">
        <w:rPr>
          <w:rFonts w:ascii="Times New Roman" w:hAnsi="Times New Roman"/>
          <w:color w:val="000000"/>
          <w:sz w:val="24"/>
          <w:szCs w:val="24"/>
        </w:rPr>
        <w:t>проекция находится на плоскости сиденья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; но именно последнее расположение побуждает ученика к правильной посадке с опорой на спинку.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 xml:space="preserve">Исследования показали, что оптимальная дистанция - 3 - </w:t>
      </w:r>
      <w:smartTag w:uri="urn:schemas-microsoft-com:office:smarttags" w:element="metricconverter">
        <w:smartTagPr>
          <w:attr w:name="ProductID" w:val="5 см"/>
        </w:smartTagPr>
        <w:r w:rsidR="00E35E8D" w:rsidRPr="00E35E8D">
          <w:rPr>
            <w:rFonts w:ascii="Times New Roman" w:hAnsi="Times New Roman"/>
            <w:color w:val="000000"/>
            <w:sz w:val="24"/>
            <w:szCs w:val="24"/>
          </w:rPr>
          <w:t>5 см</w:t>
        </w:r>
      </w:smartTag>
      <w:r w:rsidR="00E35E8D" w:rsidRPr="00E35E8D">
        <w:rPr>
          <w:rFonts w:ascii="Times New Roman" w:hAnsi="Times New Roman"/>
          <w:color w:val="000000"/>
          <w:sz w:val="24"/>
          <w:szCs w:val="24"/>
        </w:rPr>
        <w:t>. Поверхность крышки стола должна быть матовой и не давать бликов, при коэффициенте отражения 35-55%.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Классная доска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Различают два основных типа классных досок - настенные и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передвижные. Основные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гигиенические требования, предъявляемые к доске - облегчение зрительной работы школьников. Цвет покрытия досок - зеленый, темно-коричневый, матово-черный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(</w:t>
      </w:r>
      <w:r w:rsidRPr="00E35E8D">
        <w:rPr>
          <w:rFonts w:ascii="Times New Roman" w:hAnsi="Times New Roman"/>
          <w:color w:val="000000"/>
          <w:sz w:val="24"/>
          <w:szCs w:val="24"/>
        </w:rPr>
        <w:t>коэффициент отражения не менее 80%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)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. Наиболее физиологичным является темно-зеленый цвет в сочетании с ярко-желтым цветом мела. Для кабинетов черчения рекомендуется использовать доски с черным покрытием с использованием белого мела.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 xml:space="preserve">Покрытием для досок служат различные сорта линолеума, но в последнее время выпускаются доски с возможностью использования пособий на магнитах (тонкослойная сталь, покрытая стеклоэмалью, стеклокерамикой, синтетическими пленками или красками). 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Для предохранения загрязнения пола мелом к доске крепится лоток, используемой также для хранения мела.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В первых 4-х классах доску следует устанавливать так, чтобы нижний край находился на высоте 80-</w:t>
      </w:r>
      <w:smartTag w:uri="urn:schemas-microsoft-com:office:smarttags" w:element="metricconverter">
        <w:smartTagPr>
          <w:attr w:name="ProductID" w:val="85 см"/>
        </w:smartTagPr>
        <w:r w:rsidR="00E35E8D" w:rsidRPr="00E35E8D">
          <w:rPr>
            <w:rFonts w:ascii="Times New Roman" w:hAnsi="Times New Roman"/>
            <w:color w:val="000000"/>
            <w:sz w:val="24"/>
            <w:szCs w:val="24"/>
          </w:rPr>
          <w:t>85 см</w:t>
        </w:r>
      </w:smartTag>
      <w:r w:rsidR="00E35E8D" w:rsidRPr="00E35E8D">
        <w:rPr>
          <w:rFonts w:ascii="Times New Roman" w:hAnsi="Times New Roman"/>
          <w:color w:val="000000"/>
          <w:sz w:val="24"/>
          <w:szCs w:val="24"/>
        </w:rPr>
        <w:t>., а в старших классах - на высоте 90-</w:t>
      </w:r>
      <w:smartTag w:uri="urn:schemas-microsoft-com:office:smarttags" w:element="metricconverter">
        <w:smartTagPr>
          <w:attr w:name="ProductID" w:val="95 см"/>
        </w:smartTagPr>
        <w:r w:rsidR="00E35E8D" w:rsidRPr="00E35E8D">
          <w:rPr>
            <w:rFonts w:ascii="Times New Roman" w:hAnsi="Times New Roman"/>
            <w:color w:val="000000"/>
            <w:sz w:val="24"/>
            <w:szCs w:val="24"/>
          </w:rPr>
          <w:t>95 см</w:t>
        </w:r>
      </w:smartTag>
      <w:r w:rsidR="00E35E8D" w:rsidRPr="00E35E8D">
        <w:rPr>
          <w:rFonts w:ascii="Times New Roman" w:hAnsi="Times New Roman"/>
          <w:color w:val="000000"/>
          <w:sz w:val="24"/>
          <w:szCs w:val="24"/>
        </w:rPr>
        <w:t xml:space="preserve">. Передвижные доски размещают таким образом, чтобы они не отсвечивали и желательно, чтобы не загораживали основную доску. </w:t>
      </w:r>
      <w:r w:rsidRPr="00E35E8D">
        <w:rPr>
          <w:rFonts w:ascii="Times New Roman" w:hAnsi="Times New Roman"/>
          <w:color w:val="000000"/>
          <w:sz w:val="24"/>
          <w:szCs w:val="24"/>
        </w:rPr>
        <w:t>Доски протирают влажными досками или губками, смоченными в теплой воде.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Чертежные столы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Чертежными столами оборудуются кабинеты черчения в специализированных школах, обычно это столы с изменяемым наклоном крышки; при наклоне в 30° - для черчения, а при 60° для рисования.</w:t>
      </w:r>
    </w:p>
    <w:p w:rsidR="00EE5D99" w:rsidRDefault="00EE5D99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Лабораторная мебель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Для оборудования физических и химических лабораторий предназначаются лабораторные столы (ГОСТ 18314-73 “Столы ученические, лабораторные. Типы и основные размеры.”), демонстрационные столы, вытяжные шкафы. 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E35E8D">
        <w:rPr>
          <w:rFonts w:ascii="Times New Roman" w:hAnsi="Times New Roman"/>
          <w:color w:val="000000"/>
          <w:sz w:val="24"/>
          <w:szCs w:val="24"/>
        </w:rPr>
        <w:t>поверхность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 xml:space="preserve"> стола на одного ученика - не менее 120´60 см. Изготавливают столы трех групп: В - для роста 145-</w:t>
      </w:r>
      <w:smartTag w:uri="urn:schemas-microsoft-com:office:smarttags" w:element="metricconverter">
        <w:smartTagPr>
          <w:attr w:name="ProductID" w:val="160 см"/>
        </w:smartTagPr>
        <w:r w:rsidR="00797B5F" w:rsidRPr="00E35E8D">
          <w:rPr>
            <w:rFonts w:ascii="Times New Roman" w:hAnsi="Times New Roman"/>
            <w:color w:val="000000"/>
            <w:sz w:val="24"/>
            <w:szCs w:val="24"/>
          </w:rPr>
          <w:t>160 см</w:t>
        </w:r>
      </w:smartTag>
      <w:r w:rsidR="00797B5F" w:rsidRPr="00E35E8D">
        <w:rPr>
          <w:rFonts w:ascii="Times New Roman" w:hAnsi="Times New Roman"/>
          <w:color w:val="000000"/>
          <w:sz w:val="24"/>
          <w:szCs w:val="24"/>
        </w:rPr>
        <w:t>; Г - 160-</w:t>
      </w:r>
      <w:smartTag w:uri="urn:schemas-microsoft-com:office:smarttags" w:element="metricconverter">
        <w:smartTagPr>
          <w:attr w:name="ProductID" w:val="175 см"/>
        </w:smartTagPr>
        <w:r w:rsidR="00797B5F" w:rsidRPr="00E35E8D">
          <w:rPr>
            <w:rFonts w:ascii="Times New Roman" w:hAnsi="Times New Roman"/>
            <w:color w:val="000000"/>
            <w:sz w:val="24"/>
            <w:szCs w:val="24"/>
          </w:rPr>
          <w:t>175 см</w:t>
        </w:r>
      </w:smartTag>
      <w:r w:rsidR="00797B5F" w:rsidRPr="00E35E8D">
        <w:rPr>
          <w:rFonts w:ascii="Times New Roman" w:hAnsi="Times New Roman"/>
          <w:color w:val="000000"/>
          <w:sz w:val="24"/>
          <w:szCs w:val="24"/>
        </w:rPr>
        <w:t xml:space="preserve">; Д - для роста свыше </w:t>
      </w:r>
      <w:smartTag w:uri="urn:schemas-microsoft-com:office:smarttags" w:element="metricconverter">
        <w:smartTagPr>
          <w:attr w:name="ProductID" w:val="175 см"/>
        </w:smartTagPr>
        <w:r w:rsidR="00797B5F" w:rsidRPr="00E35E8D">
          <w:rPr>
            <w:rFonts w:ascii="Times New Roman" w:hAnsi="Times New Roman"/>
            <w:color w:val="000000"/>
            <w:sz w:val="24"/>
            <w:szCs w:val="24"/>
          </w:rPr>
          <w:t>175 см</w:t>
        </w:r>
      </w:smartTag>
      <w:r w:rsidR="00797B5F" w:rsidRPr="00E35E8D">
        <w:rPr>
          <w:rFonts w:ascii="Times New Roman" w:hAnsi="Times New Roman"/>
          <w:color w:val="000000"/>
          <w:sz w:val="24"/>
          <w:szCs w:val="24"/>
        </w:rPr>
        <w:t>.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Мебель</w:t>
      </w:r>
      <w:r w:rsidR="00797B5F" w:rsidRPr="00E35E8D">
        <w:rPr>
          <w:rFonts w:ascii="Times New Roman" w:hAnsi="Times New Roman"/>
          <w:b/>
          <w:color w:val="000000"/>
          <w:sz w:val="24"/>
          <w:szCs w:val="24"/>
        </w:rPr>
        <w:t xml:space="preserve"> мастерских</w:t>
      </w:r>
    </w:p>
    <w:p w:rsidR="00797B5F" w:rsidRPr="00E35E8D" w:rsidRDefault="00E35E8D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>Школьные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 xml:space="preserve"> мастерские, помимо разнообразных станков, оборудуются верстаками с тисками. 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Для профилактики нарушения физического развития (в виде ухудшения осанки и зрения и др.) необходимо учитывать рост учащегося, а также его физиологическое положение при работе (см. выше). </w:t>
      </w:r>
      <w:r w:rsidR="00797B5F" w:rsidRPr="00E35E8D">
        <w:rPr>
          <w:rFonts w:ascii="Times New Roman" w:hAnsi="Times New Roman"/>
          <w:color w:val="000000"/>
          <w:sz w:val="24"/>
          <w:szCs w:val="24"/>
        </w:rPr>
        <w:t>Для индивидуального подбора верстака и станка используют скамеечки и подставки.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Мебель столовых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В них используют обеденные столы облегченной конструкции, легко моющиеся, с выдвигающимися табуретками.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Ножки столов делают из сваренных труб, на концы которых надевают пластиковые наконечники.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5E8D">
        <w:rPr>
          <w:rFonts w:ascii="Times New Roman" w:hAnsi="Times New Roman"/>
          <w:b/>
          <w:color w:val="000000"/>
          <w:sz w:val="24"/>
          <w:szCs w:val="24"/>
        </w:rPr>
        <w:t>Мебель компьютерных классов</w:t>
      </w:r>
    </w:p>
    <w:p w:rsidR="00EE5D99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Используются специально переоборудованные парты с увеличенной поверхностью крышки стола, либо особые столы для компьютеров. </w:t>
      </w:r>
      <w:r w:rsidR="00E35E8D" w:rsidRPr="00E35E8D">
        <w:rPr>
          <w:rFonts w:ascii="Times New Roman" w:hAnsi="Times New Roman"/>
          <w:color w:val="000000"/>
          <w:sz w:val="24"/>
          <w:szCs w:val="24"/>
        </w:rPr>
        <w:t>В качестве сидений рекомендуется использовать специально сконструированные вращающиеся кресла или стулья с большим наклоном спинки, а также валиком в поясничной области, т.к. самая рациональная поза - это с наклоном немного назад корпуса для меньшего утомления глаз и спины.</w:t>
      </w:r>
    </w:p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Таблица 2 </w:t>
      </w:r>
      <w:r w:rsidRPr="00EE5D99">
        <w:rPr>
          <w:rFonts w:ascii="Times New Roman" w:hAnsi="Times New Roman"/>
          <w:b/>
          <w:color w:val="000000"/>
          <w:sz w:val="24"/>
          <w:szCs w:val="24"/>
        </w:rPr>
        <w:t>Столы ученические.</w:t>
      </w:r>
      <w:r w:rsidRPr="00E35E8D">
        <w:rPr>
          <w:rFonts w:ascii="Times New Roman" w:hAnsi="Times New Roman"/>
          <w:color w:val="000000"/>
          <w:sz w:val="24"/>
          <w:szCs w:val="24"/>
        </w:rPr>
        <w:t xml:space="preserve"> Типы и функциональные размеры(ГОСТ 11015-77)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892"/>
        <w:gridCol w:w="969"/>
        <w:gridCol w:w="969"/>
        <w:gridCol w:w="969"/>
        <w:gridCol w:w="955"/>
        <w:gridCol w:w="143"/>
      </w:tblGrid>
      <w:tr w:rsidR="00797B5F" w:rsidRPr="00EE5D99">
        <w:trPr>
          <w:trHeight w:val="262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Размеры стола группы, мм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7B5F" w:rsidRPr="00EE5D99">
        <w:trPr>
          <w:trHeight w:val="413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</w:p>
        </w:tc>
      </w:tr>
      <w:tr w:rsidR="00797B5F" w:rsidRPr="00EE5D99">
        <w:trPr>
          <w:trHeight w:val="1372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Длина крышки стола: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одноместного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двухместного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EE5D99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EE5D99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EE5D99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EE5D99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99" w:rsidRDefault="00EE5D99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797B5F" w:rsidRPr="00EE5D99">
        <w:trPr>
          <w:trHeight w:val="332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Ширина крышки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450-500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450-500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450-500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450-500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450-500</w:t>
            </w:r>
          </w:p>
        </w:tc>
      </w:tr>
      <w:tr w:rsidR="00797B5F" w:rsidRPr="00EE5D99">
        <w:trPr>
          <w:trHeight w:val="507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Высота стола со стороны сидящего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</w:tr>
      <w:tr w:rsidR="00797B5F" w:rsidRPr="00EE5D99">
        <w:trPr>
          <w:trHeight w:val="1068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от заднего края стола до углубления для ручки, не менее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797B5F" w:rsidRPr="00EE5D99">
        <w:trPr>
          <w:trHeight w:val="1140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от заднего края стола до выступающих конструкций перед коленями, не менее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</w:tr>
      <w:tr w:rsidR="00797B5F" w:rsidRPr="00EE5D99">
        <w:trPr>
          <w:trHeight w:val="815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Свес крыши по ширине, не более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97B5F" w:rsidRPr="00EE5D99">
        <w:trPr>
          <w:trHeight w:val="1053"/>
        </w:trPr>
        <w:tc>
          <w:tcPr>
            <w:tcW w:w="1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по вертикали от пола до выступающих конструкций над коленями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</w:tr>
      <w:tr w:rsidR="00797B5F" w:rsidRPr="00EE5D99">
        <w:trPr>
          <w:trHeight w:val="26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97B5F" w:rsidRPr="00E35E8D" w:rsidRDefault="00797B5F" w:rsidP="00E35E8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5E8D">
        <w:rPr>
          <w:rFonts w:ascii="Times New Roman" w:hAnsi="Times New Roman"/>
          <w:color w:val="000000"/>
          <w:sz w:val="24"/>
          <w:szCs w:val="24"/>
        </w:rPr>
        <w:t xml:space="preserve">Таблица 3 </w:t>
      </w:r>
      <w:r w:rsidRPr="00EE5D99">
        <w:rPr>
          <w:rFonts w:ascii="Times New Roman" w:hAnsi="Times New Roman"/>
          <w:b/>
          <w:color w:val="000000"/>
          <w:sz w:val="24"/>
          <w:szCs w:val="24"/>
        </w:rPr>
        <w:t>Стулья ученические</w:t>
      </w:r>
      <w:r w:rsidRPr="00E35E8D">
        <w:rPr>
          <w:rFonts w:ascii="Times New Roman" w:hAnsi="Times New Roman"/>
          <w:color w:val="000000"/>
          <w:sz w:val="24"/>
          <w:szCs w:val="24"/>
        </w:rPr>
        <w:t>. Типы и функциональные размеры(ГОСТ 11016-77)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2490"/>
        <w:gridCol w:w="975"/>
        <w:gridCol w:w="975"/>
        <w:gridCol w:w="975"/>
        <w:gridCol w:w="960"/>
        <w:gridCol w:w="144"/>
      </w:tblGrid>
      <w:tr w:rsidR="00797B5F" w:rsidRPr="00EE5D99"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54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Размеры стульев группы, мм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Высота переднего края сиденья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Ширина сиденья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Глубина сиденья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Высота нижнего края спинки над сиденьем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Высота спинки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60-120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70-135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90-150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100-180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Ширина спинки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Радиус изгиба переднего края сиденья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20-50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20-50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Радиус изгиба спинки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80-100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Угол наклона сиденья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0-3</w:t>
            </w:r>
          </w:p>
        </w:tc>
      </w:tr>
      <w:tr w:rsidR="00797B5F" w:rsidRPr="00EE5D99">
        <w:tc>
          <w:tcPr>
            <w:tcW w:w="2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Угол наклона спинки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102-108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102-108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102-108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102-108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5F" w:rsidRPr="00EE5D99" w:rsidRDefault="00797B5F" w:rsidP="00E35E8D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D99">
              <w:rPr>
                <w:rFonts w:ascii="Times New Roman" w:hAnsi="Times New Roman"/>
                <w:color w:val="000000"/>
                <w:sz w:val="20"/>
                <w:szCs w:val="20"/>
              </w:rPr>
              <w:t>102-108</w:t>
            </w:r>
          </w:p>
        </w:tc>
      </w:tr>
      <w:tr w:rsidR="00797B5F" w:rsidRPr="00EE5D99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5F" w:rsidRPr="00EE5D99" w:rsidRDefault="00797B5F" w:rsidP="00E35E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C411EF">
        <w:rPr>
          <w:rFonts w:ascii="Times New Roman" w:hAnsi="Times New Roman"/>
          <w:color w:val="000000"/>
          <w:sz w:val="20"/>
          <w:szCs w:val="20"/>
          <w:u w:val="single"/>
        </w:rPr>
        <w:t xml:space="preserve">СПИСОК ЛИТЕРАТУРЫ И МАТЕРИАЛОВ </w:t>
      </w:r>
    </w:p>
    <w:p w:rsidR="00797B5F" w:rsidRPr="00C411EF" w:rsidRDefault="00E35E8D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>Здравоохранение</w:t>
      </w:r>
      <w:r w:rsidR="00797B5F" w:rsidRPr="00C411EF">
        <w:rPr>
          <w:rFonts w:ascii="Times New Roman" w:hAnsi="Times New Roman"/>
          <w:color w:val="000000"/>
          <w:sz w:val="20"/>
          <w:szCs w:val="20"/>
        </w:rPr>
        <w:t xml:space="preserve"> Казахстана: журнал № 3 </w:t>
      </w:r>
      <w:smartTag w:uri="urn:schemas-microsoft-com:office:smarttags" w:element="metricconverter">
        <w:smartTagPr>
          <w:attr w:name="ProductID" w:val="1986 г"/>
        </w:smartTagPr>
        <w:r w:rsidR="00797B5F" w:rsidRPr="00C411EF">
          <w:rPr>
            <w:rFonts w:ascii="Times New Roman" w:hAnsi="Times New Roman"/>
            <w:color w:val="000000"/>
            <w:sz w:val="20"/>
            <w:szCs w:val="20"/>
          </w:rPr>
          <w:t>1986 г</w:t>
        </w:r>
      </w:smartTag>
      <w:r w:rsidR="00797B5F" w:rsidRPr="00C411EF">
        <w:rPr>
          <w:rFonts w:ascii="Times New Roman" w:hAnsi="Times New Roman"/>
          <w:color w:val="000000"/>
          <w:sz w:val="20"/>
          <w:szCs w:val="20"/>
        </w:rPr>
        <w:t>.\ И.П. Петрище Способ определения групп мебели новых ГОСТов.</w:t>
      </w:r>
    </w:p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 xml:space="preserve">Гигиена : учебник\ Р.Д. Габович, С.С. Познанский, Г.Х. Шахбазян. М: “Медицина” </w:t>
      </w:r>
      <w:smartTag w:uri="urn:schemas-microsoft-com:office:smarttags" w:element="metricconverter">
        <w:smartTagPr>
          <w:attr w:name="ProductID" w:val="1971 г"/>
        </w:smartTagPr>
        <w:r w:rsidRPr="00C411EF">
          <w:rPr>
            <w:rFonts w:ascii="Times New Roman" w:hAnsi="Times New Roman"/>
            <w:color w:val="000000"/>
            <w:sz w:val="20"/>
            <w:szCs w:val="20"/>
          </w:rPr>
          <w:t>1971 г</w:t>
        </w:r>
      </w:smartTag>
      <w:r w:rsidRPr="00C411EF">
        <w:rPr>
          <w:rFonts w:ascii="Times New Roman" w:hAnsi="Times New Roman"/>
          <w:color w:val="000000"/>
          <w:sz w:val="20"/>
          <w:szCs w:val="20"/>
        </w:rPr>
        <w:t>.</w:t>
      </w:r>
    </w:p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>Гигиена детей и подростков: учебник\ В.Н. Кардашенко, Е.П. Стромская и др. М.:Медицина,1988 г.</w:t>
      </w:r>
    </w:p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 xml:space="preserve">Общая гигиена: учебник\ Г.И. Румянцев, Е.П. Вишневская, Т.А. Козлова. М.: Медицина, </w:t>
      </w:r>
      <w:smartTag w:uri="urn:schemas-microsoft-com:office:smarttags" w:element="metricconverter">
        <w:smartTagPr>
          <w:attr w:name="ProductID" w:val="1985 г"/>
        </w:smartTagPr>
        <w:r w:rsidRPr="00C411EF">
          <w:rPr>
            <w:rFonts w:ascii="Times New Roman" w:hAnsi="Times New Roman"/>
            <w:color w:val="000000"/>
            <w:sz w:val="20"/>
            <w:szCs w:val="20"/>
          </w:rPr>
          <w:t>1985 г</w:t>
        </w:r>
      </w:smartTag>
      <w:r w:rsidRPr="00C411EF">
        <w:rPr>
          <w:rFonts w:ascii="Times New Roman" w:hAnsi="Times New Roman"/>
          <w:color w:val="000000"/>
          <w:sz w:val="20"/>
          <w:szCs w:val="20"/>
        </w:rPr>
        <w:t>.</w:t>
      </w:r>
    </w:p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 xml:space="preserve">Особенности физиологии детей:уч. пособие под редакцией проф. В.М. Смирнова. М.: </w:t>
      </w:r>
      <w:smartTag w:uri="urn:schemas-microsoft-com:office:smarttags" w:element="metricconverter">
        <w:smartTagPr>
          <w:attr w:name="ProductID" w:val="1993 г"/>
        </w:smartTagPr>
        <w:r w:rsidRPr="00C411EF">
          <w:rPr>
            <w:rFonts w:ascii="Times New Roman" w:hAnsi="Times New Roman"/>
            <w:color w:val="000000"/>
            <w:sz w:val="20"/>
            <w:szCs w:val="20"/>
          </w:rPr>
          <w:t>1993 г</w:t>
        </w:r>
      </w:smartTag>
      <w:r w:rsidRPr="00C411EF">
        <w:rPr>
          <w:rFonts w:ascii="Times New Roman" w:hAnsi="Times New Roman"/>
          <w:color w:val="000000"/>
          <w:sz w:val="20"/>
          <w:szCs w:val="20"/>
        </w:rPr>
        <w:t>.</w:t>
      </w:r>
    </w:p>
    <w:p w:rsidR="00797B5F" w:rsidRPr="00C411EF" w:rsidRDefault="00797B5F" w:rsidP="00E35E8D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411EF">
        <w:rPr>
          <w:rFonts w:ascii="Times New Roman" w:hAnsi="Times New Roman"/>
          <w:color w:val="000000"/>
          <w:sz w:val="20"/>
          <w:szCs w:val="20"/>
        </w:rPr>
        <w:t>Лекции по курсу гигиены</w:t>
      </w:r>
    </w:p>
    <w:p w:rsidR="00797B5F" w:rsidRPr="00E35E8D" w:rsidRDefault="00797B5F" w:rsidP="00E35E8D">
      <w:pPr>
        <w:jc w:val="both"/>
      </w:pPr>
      <w:bookmarkStart w:id="0" w:name="_GoBack"/>
      <w:bookmarkEnd w:id="0"/>
    </w:p>
    <w:sectPr w:rsidR="00797B5F" w:rsidRPr="00E35E8D" w:rsidSect="00E35E8D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B5F"/>
    <w:rsid w:val="00087F74"/>
    <w:rsid w:val="004537CA"/>
    <w:rsid w:val="00797B5F"/>
    <w:rsid w:val="00BB4FB5"/>
    <w:rsid w:val="00C411EF"/>
    <w:rsid w:val="00D368ED"/>
    <w:rsid w:val="00E35E8D"/>
    <w:rsid w:val="00ED17E7"/>
    <w:rsid w:val="00E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633A-8209-455A-B999-A34EC09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97B5F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B5F"/>
    <w:pPr>
      <w:spacing w:before="100" w:beforeAutospacing="1" w:after="100" w:afterAutospacing="1"/>
    </w:pPr>
    <w:rPr>
      <w:rFonts w:ascii="Verdana" w:hAnsi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Гигиенические требования, предъявляемые к школьной мебели</vt:lpstr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Гигиенические требования, предъявляемые к школьной мебели</dc:title>
  <dc:subject/>
  <dc:creator>Алена</dc:creator>
  <cp:keywords/>
  <dc:description/>
  <cp:lastModifiedBy>admin</cp:lastModifiedBy>
  <cp:revision>2</cp:revision>
  <cp:lastPrinted>2007-01-01T19:46:00Z</cp:lastPrinted>
  <dcterms:created xsi:type="dcterms:W3CDTF">2014-04-25T19:53:00Z</dcterms:created>
  <dcterms:modified xsi:type="dcterms:W3CDTF">2014-04-25T19:53:00Z</dcterms:modified>
</cp:coreProperties>
</file>