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A4" w:rsidRDefault="00A328A3">
      <w:pPr>
        <w:pStyle w:val="a3"/>
        <w:rPr>
          <w:sz w:val="28"/>
        </w:rPr>
      </w:pPr>
      <w:r>
        <w:rPr>
          <w:sz w:val="28"/>
        </w:rPr>
        <w:t>МИНИСТЕРСТВО ОБРАЗОВАНИЯ РОССИЙСКОЙ ФЕДЕРАЦИИ</w:t>
      </w:r>
    </w:p>
    <w:p w:rsidR="00423CA4" w:rsidRDefault="00A328A3">
      <w:pPr>
        <w:pStyle w:val="a3"/>
        <w:rPr>
          <w:sz w:val="22"/>
          <w:u w:val="double"/>
        </w:rPr>
      </w:pPr>
      <w:r>
        <w:rPr>
          <w:sz w:val="22"/>
          <w:u w:val="double"/>
        </w:rPr>
        <w:t>САНКТ-ПЕТЕРБУРГСКИЙ ГОСУДАРСТВЕННЫЙ ИНСТИТУТ СЕРВИСА И ЭКОНОМИКИ</w:t>
      </w:r>
    </w:p>
    <w:p w:rsidR="00423CA4" w:rsidRDefault="00423CA4">
      <w:pPr>
        <w:pStyle w:val="a3"/>
        <w:rPr>
          <w:sz w:val="22"/>
          <w:u w:val="double"/>
        </w:rPr>
      </w:pPr>
    </w:p>
    <w:p w:rsidR="00423CA4" w:rsidRDefault="00A328A3">
      <w:pPr>
        <w:pStyle w:val="a3"/>
        <w:rPr>
          <w:sz w:val="24"/>
        </w:rPr>
      </w:pPr>
      <w:r>
        <w:rPr>
          <w:sz w:val="24"/>
        </w:rPr>
        <w:t>Кафедра «Прикладная физика»</w:t>
      </w: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A328A3">
      <w:pPr>
        <w:jc w:val="center"/>
        <w:rPr>
          <w:b/>
          <w:sz w:val="40"/>
        </w:rPr>
      </w:pPr>
      <w:r>
        <w:rPr>
          <w:b/>
          <w:sz w:val="40"/>
        </w:rPr>
        <w:t xml:space="preserve">КОНТРОЛЬНАЯ РАБОТА </w:t>
      </w:r>
    </w:p>
    <w:p w:rsidR="00423CA4" w:rsidRDefault="00423CA4">
      <w:pPr>
        <w:jc w:val="center"/>
        <w:rPr>
          <w:b/>
          <w:sz w:val="40"/>
        </w:rPr>
      </w:pPr>
    </w:p>
    <w:p w:rsidR="00423CA4" w:rsidRDefault="00A328A3">
      <w:pPr>
        <w:jc w:val="center"/>
        <w:rPr>
          <w:b/>
          <w:sz w:val="40"/>
        </w:rPr>
      </w:pPr>
      <w:r>
        <w:rPr>
          <w:b/>
          <w:sz w:val="40"/>
        </w:rPr>
        <w:t>по курсу: «Концепции современного естествознания»</w:t>
      </w:r>
    </w:p>
    <w:p w:rsidR="00423CA4" w:rsidRDefault="00423CA4">
      <w:pPr>
        <w:jc w:val="center"/>
        <w:rPr>
          <w:b/>
          <w:sz w:val="40"/>
        </w:rPr>
      </w:pPr>
    </w:p>
    <w:p w:rsidR="00423CA4" w:rsidRDefault="00A328A3">
      <w:pPr>
        <w:jc w:val="center"/>
        <w:rPr>
          <w:b/>
          <w:sz w:val="40"/>
        </w:rPr>
      </w:pPr>
      <w:r>
        <w:rPr>
          <w:b/>
          <w:sz w:val="40"/>
        </w:rPr>
        <w:t>по теме: « Гипотезы происхождения жизни»</w:t>
      </w: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423CA4">
      <w:pPr>
        <w:jc w:val="center"/>
        <w:rPr>
          <w:b/>
          <w:sz w:val="40"/>
        </w:rPr>
      </w:pPr>
    </w:p>
    <w:p w:rsidR="00423CA4" w:rsidRDefault="00A328A3">
      <w:pPr>
        <w:pStyle w:val="1"/>
        <w:ind w:left="2880" w:firstLine="720"/>
        <w:jc w:val="center"/>
      </w:pPr>
      <w:r>
        <w:t>Выполнила: студентка 1 курса</w:t>
      </w:r>
    </w:p>
    <w:p w:rsidR="00423CA4" w:rsidRDefault="00A328A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138 группы</w:t>
      </w:r>
    </w:p>
    <w:p w:rsidR="00423CA4" w:rsidRDefault="00A328A3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Быкова И.Б.</w:t>
      </w:r>
    </w:p>
    <w:p w:rsidR="00423CA4" w:rsidRDefault="00A328A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Преподаватель: Найдёнова С.Н.</w:t>
      </w:r>
    </w:p>
    <w:p w:rsidR="00423CA4" w:rsidRDefault="00423CA4">
      <w:pPr>
        <w:ind w:left="3600" w:firstLine="720"/>
        <w:rPr>
          <w:b/>
          <w:sz w:val="28"/>
        </w:rPr>
      </w:pPr>
    </w:p>
    <w:p w:rsidR="00423CA4" w:rsidRDefault="00423CA4">
      <w:pPr>
        <w:ind w:left="3600" w:firstLine="720"/>
        <w:rPr>
          <w:b/>
          <w:sz w:val="28"/>
        </w:rPr>
      </w:pPr>
    </w:p>
    <w:p w:rsidR="00423CA4" w:rsidRDefault="00423CA4">
      <w:pPr>
        <w:ind w:left="3600" w:firstLine="720"/>
        <w:rPr>
          <w:b/>
          <w:sz w:val="28"/>
        </w:rPr>
      </w:pPr>
    </w:p>
    <w:p w:rsidR="00423CA4" w:rsidRDefault="00423CA4">
      <w:pPr>
        <w:ind w:left="3600" w:firstLine="720"/>
        <w:rPr>
          <w:b/>
          <w:sz w:val="28"/>
        </w:rPr>
      </w:pPr>
    </w:p>
    <w:p w:rsidR="00423CA4" w:rsidRDefault="00423CA4">
      <w:pPr>
        <w:ind w:left="3600" w:firstLine="720"/>
        <w:rPr>
          <w:b/>
          <w:sz w:val="28"/>
        </w:rPr>
      </w:pPr>
    </w:p>
    <w:p w:rsidR="00423CA4" w:rsidRDefault="00423CA4">
      <w:pPr>
        <w:ind w:left="3600" w:firstLine="720"/>
        <w:rPr>
          <w:b/>
          <w:sz w:val="28"/>
        </w:rPr>
      </w:pPr>
    </w:p>
    <w:p w:rsidR="00423CA4" w:rsidRDefault="00A328A3">
      <w:pPr>
        <w:pStyle w:val="3"/>
      </w:pPr>
      <w:r>
        <w:t>Выборг</w:t>
      </w:r>
    </w:p>
    <w:p w:rsidR="00423CA4" w:rsidRDefault="00A328A3">
      <w:pPr>
        <w:jc w:val="center"/>
        <w:rPr>
          <w:b/>
          <w:sz w:val="28"/>
        </w:rPr>
      </w:pPr>
      <w:r>
        <w:rPr>
          <w:b/>
          <w:sz w:val="28"/>
        </w:rPr>
        <w:t>2003 г.</w:t>
      </w:r>
    </w:p>
    <w:p w:rsidR="00423CA4" w:rsidRDefault="00423CA4">
      <w:pPr>
        <w:ind w:left="3600" w:firstLine="720"/>
        <w:rPr>
          <w:b/>
          <w:sz w:val="28"/>
        </w:rPr>
      </w:pPr>
    </w:p>
    <w:p w:rsidR="00423CA4" w:rsidRDefault="00423CA4">
      <w:pPr>
        <w:ind w:left="3600" w:firstLine="720"/>
        <w:jc w:val="center"/>
        <w:rPr>
          <w:sz w:val="28"/>
        </w:rPr>
      </w:pPr>
    </w:p>
    <w:p w:rsidR="00423CA4" w:rsidRDefault="00A328A3">
      <w:pPr>
        <w:ind w:left="3600" w:firstLine="720"/>
        <w:jc w:val="both"/>
        <w:rPr>
          <w:sz w:val="28"/>
        </w:rPr>
      </w:pPr>
      <w:r>
        <w:rPr>
          <w:b/>
          <w:sz w:val="28"/>
        </w:rPr>
        <w:t>С О Д Е Р Ж А Н И Е</w:t>
      </w:r>
      <w:r>
        <w:rPr>
          <w:sz w:val="28"/>
        </w:rPr>
        <w:t xml:space="preserve"> :</w:t>
      </w:r>
    </w:p>
    <w:p w:rsidR="00423CA4" w:rsidRDefault="00423CA4">
      <w:pPr>
        <w:ind w:left="3600" w:firstLine="720"/>
        <w:jc w:val="both"/>
        <w:rPr>
          <w:sz w:val="28"/>
        </w:rPr>
      </w:pPr>
    </w:p>
    <w:p w:rsidR="00423CA4" w:rsidRDefault="00A328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Введение …………………………………………………………. стр. 1</w:t>
      </w:r>
    </w:p>
    <w:p w:rsidR="00423CA4" w:rsidRDefault="00A328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Концепции возникновения жизни ……………………………… стр. 2</w:t>
      </w:r>
    </w:p>
    <w:p w:rsidR="00423CA4" w:rsidRDefault="00A328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Гипотеза происхождения жизни А.И. Опарина ……………….. стр. 5</w:t>
      </w:r>
    </w:p>
    <w:p w:rsidR="00423CA4" w:rsidRDefault="00A328A3">
      <w:pPr>
        <w:pStyle w:val="10"/>
        <w:numPr>
          <w:ilvl w:val="0"/>
          <w:numId w:val="1"/>
        </w:numPr>
        <w:tabs>
          <w:tab w:val="left" w:pos="9356"/>
        </w:tabs>
        <w:ind w:right="43"/>
        <w:rPr>
          <w:sz w:val="28"/>
        </w:rPr>
      </w:pPr>
      <w:r>
        <w:rPr>
          <w:sz w:val="28"/>
        </w:rPr>
        <w:t>Естественнонаучные представления о жизни и её эволюции … стр. 8</w:t>
      </w:r>
    </w:p>
    <w:p w:rsidR="00423CA4" w:rsidRDefault="00A328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Геологические  эры и эволюция жизни ………………………… стр. 10</w:t>
      </w:r>
    </w:p>
    <w:p w:rsidR="00423CA4" w:rsidRDefault="00A328A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Используемая литература ……………………………………….. стр. 12</w:t>
      </w: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rPr>
          <w:sz w:val="28"/>
        </w:rPr>
      </w:pPr>
    </w:p>
    <w:p w:rsidR="00423CA4" w:rsidRDefault="00423CA4">
      <w:pPr>
        <w:pStyle w:val="a6"/>
        <w:rPr>
          <w:sz w:val="28"/>
        </w:rPr>
      </w:pPr>
    </w:p>
    <w:p w:rsidR="00423CA4" w:rsidRDefault="00A328A3">
      <w:pPr>
        <w:pStyle w:val="a6"/>
        <w:jc w:val="center"/>
      </w:pPr>
      <w:r>
        <w:rPr>
          <w:sz w:val="28"/>
        </w:rPr>
        <w:t xml:space="preserve">- </w:t>
      </w:r>
      <w:r>
        <w:t>1 –</w:t>
      </w:r>
    </w:p>
    <w:p w:rsidR="00423CA4" w:rsidRDefault="00423CA4">
      <w:pPr>
        <w:pStyle w:val="a6"/>
        <w:jc w:val="center"/>
      </w:pPr>
    </w:p>
    <w:p w:rsidR="00423CA4" w:rsidRDefault="00423CA4">
      <w:pPr>
        <w:pStyle w:val="a6"/>
        <w:jc w:val="center"/>
      </w:pPr>
    </w:p>
    <w:p w:rsidR="00423CA4" w:rsidRDefault="00A328A3">
      <w:pPr>
        <w:pStyle w:val="a6"/>
        <w:jc w:val="center"/>
        <w:rPr>
          <w:b/>
        </w:rPr>
      </w:pPr>
      <w:r>
        <w:rPr>
          <w:b/>
        </w:rPr>
        <w:t>ВВЕДЕНИЕ.</w:t>
      </w:r>
    </w:p>
    <w:p w:rsidR="00423CA4" w:rsidRDefault="00423CA4">
      <w:pPr>
        <w:pStyle w:val="a6"/>
        <w:ind w:firstLine="720"/>
      </w:pPr>
    </w:p>
    <w:p w:rsidR="00423CA4" w:rsidRDefault="00A328A3">
      <w:pPr>
        <w:pStyle w:val="a6"/>
        <w:ind w:firstLine="720"/>
      </w:pPr>
      <w:r>
        <w:t>Одним из наиболее трудных и в тоже время интересных в современном естествознании является вопрос о происхождении жизни. Он труден потому, что, когда наука подходит к проблемам развития как создания нового, она оказывается у предела своих возможностей как отрасли культуры, основанной на доказательстве и экспериментальной проверке утверждений.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>Учёные сегодня не в состоянии воспроизвести процесс возникновения жизни с такой же точностью, как это было несколько миллиардов лет назад. Даже наиболее тщательно поставленный опыт будет лишь модельным экспериментом, лишённым ряда факторов, сопровождавших появление живого на Земле. Трудность методологическая – в невозможности проведения прямого эксперимента по возникновению жизни (уникальность этого процесса препятствует использованию основного научного метода).</w:t>
      </w:r>
    </w:p>
    <w:p w:rsidR="00423CA4" w:rsidRDefault="00A328A3">
      <w:pPr>
        <w:pStyle w:val="10"/>
        <w:ind w:firstLine="567"/>
        <w:rPr>
          <w:sz w:val="24"/>
        </w:rPr>
      </w:pPr>
      <w:r>
        <w:rPr>
          <w:sz w:val="24"/>
        </w:rPr>
        <w:tab/>
        <w:t>Жизнь на Земле представлена громадным разнообразием форм, которым присуща возрастающая сложность строения и функций. Всем живым организмам свойственны два признака: целостность и самовоспроизведение. В ходе индивидуального изменения (онтоге</w:t>
      </w:r>
      <w:r>
        <w:rPr>
          <w:sz w:val="24"/>
        </w:rPr>
        <w:softHyphen/>
        <w:t>неза) организмы приспосабливаются к внешним условиям, а смена поколений приобретает эволюционно-исторический характер (фи</w:t>
      </w:r>
      <w:r>
        <w:rPr>
          <w:sz w:val="24"/>
        </w:rPr>
        <w:softHyphen/>
        <w:t>логенез). Организмы выработали способность к относительной незави</w:t>
      </w:r>
      <w:r>
        <w:rPr>
          <w:sz w:val="24"/>
        </w:rPr>
        <w:softHyphen/>
        <w:t>симости от внешней среды (автономность). Одно из главных свойств всякого живого организма — обмен веществ. Наряду с ним сущест</w:t>
      </w:r>
      <w:r>
        <w:rPr>
          <w:sz w:val="24"/>
        </w:rPr>
        <w:softHyphen/>
        <w:t>венными признаками жизни являются раздражимость, рост, размно</w:t>
      </w:r>
      <w:r>
        <w:rPr>
          <w:sz w:val="24"/>
        </w:rPr>
        <w:softHyphen/>
        <w:t>жение, изменчивость, наследственность. Всякий живой организм как бы стремится к главному — воспроизведению себе подобных.</w:t>
      </w: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423CA4">
      <w:pPr>
        <w:pStyle w:val="10"/>
        <w:ind w:right="851" w:firstLine="567"/>
        <w:jc w:val="center"/>
        <w:rPr>
          <w:sz w:val="24"/>
        </w:rPr>
      </w:pPr>
    </w:p>
    <w:p w:rsidR="00423CA4" w:rsidRDefault="00A328A3">
      <w:pPr>
        <w:pStyle w:val="10"/>
        <w:ind w:firstLine="0"/>
        <w:jc w:val="center"/>
        <w:rPr>
          <w:sz w:val="24"/>
        </w:rPr>
      </w:pPr>
      <w:r>
        <w:rPr>
          <w:sz w:val="24"/>
        </w:rPr>
        <w:t>- 2 –</w:t>
      </w:r>
    </w:p>
    <w:p w:rsidR="00423CA4" w:rsidRDefault="00423CA4">
      <w:pPr>
        <w:pStyle w:val="10"/>
        <w:ind w:right="851"/>
        <w:jc w:val="center"/>
        <w:rPr>
          <w:sz w:val="24"/>
        </w:rPr>
      </w:pPr>
    </w:p>
    <w:p w:rsidR="00423CA4" w:rsidRDefault="00A328A3">
      <w:pPr>
        <w:pStyle w:val="10"/>
        <w:ind w:right="851"/>
        <w:jc w:val="center"/>
        <w:rPr>
          <w:b/>
          <w:sz w:val="28"/>
        </w:rPr>
      </w:pPr>
      <w:r>
        <w:rPr>
          <w:b/>
          <w:sz w:val="28"/>
        </w:rPr>
        <w:t>2. Концепции возникновения жизни.</w:t>
      </w:r>
    </w:p>
    <w:p w:rsidR="00423CA4" w:rsidRDefault="00423CA4">
      <w:pPr>
        <w:pStyle w:val="10"/>
        <w:ind w:right="851"/>
        <w:jc w:val="center"/>
        <w:rPr>
          <w:b/>
          <w:sz w:val="24"/>
        </w:rPr>
      </w:pPr>
    </w:p>
    <w:p w:rsidR="00423CA4" w:rsidRDefault="00A328A3">
      <w:pPr>
        <w:pStyle w:val="10"/>
        <w:ind w:right="851"/>
        <w:rPr>
          <w:sz w:val="24"/>
        </w:rPr>
      </w:pPr>
      <w:r>
        <w:rPr>
          <w:sz w:val="24"/>
        </w:rPr>
        <w:tab/>
        <w:t>Существует пять концепций возникновения жизни:</w:t>
      </w:r>
    </w:p>
    <w:p w:rsidR="00423CA4" w:rsidRDefault="00A328A3">
      <w:pPr>
        <w:pStyle w:val="10"/>
        <w:numPr>
          <w:ilvl w:val="0"/>
          <w:numId w:val="3"/>
        </w:numPr>
        <w:ind w:right="851"/>
        <w:rPr>
          <w:sz w:val="24"/>
        </w:rPr>
      </w:pPr>
      <w:r>
        <w:rPr>
          <w:sz w:val="24"/>
        </w:rPr>
        <w:t>Жизнь была создана Творцом в определённое время – креационизм.</w:t>
      </w:r>
    </w:p>
    <w:p w:rsidR="00423CA4" w:rsidRDefault="00A328A3">
      <w:pPr>
        <w:pStyle w:val="10"/>
        <w:numPr>
          <w:ilvl w:val="0"/>
          <w:numId w:val="3"/>
        </w:numPr>
        <w:ind w:right="851"/>
        <w:rPr>
          <w:sz w:val="24"/>
        </w:rPr>
      </w:pPr>
      <w:r>
        <w:rPr>
          <w:sz w:val="24"/>
        </w:rPr>
        <w:t>Жизнь возникла самопроизвольно из неживого вещества (её придерживался ещё Аристотель который считал, что живое может возникать и в результате разложения почвы).</w:t>
      </w:r>
    </w:p>
    <w:p w:rsidR="00423CA4" w:rsidRDefault="00A328A3">
      <w:pPr>
        <w:pStyle w:val="10"/>
        <w:numPr>
          <w:ilvl w:val="0"/>
          <w:numId w:val="3"/>
        </w:numPr>
        <w:ind w:right="851"/>
        <w:rPr>
          <w:sz w:val="24"/>
        </w:rPr>
      </w:pPr>
      <w:r>
        <w:rPr>
          <w:sz w:val="24"/>
        </w:rPr>
        <w:t>Концепция стационарного состояния в соответствии с которой жизнь существовала всегда.</w:t>
      </w:r>
    </w:p>
    <w:p w:rsidR="00423CA4" w:rsidRDefault="00A328A3">
      <w:pPr>
        <w:pStyle w:val="10"/>
        <w:numPr>
          <w:ilvl w:val="0"/>
          <w:numId w:val="3"/>
        </w:numPr>
        <w:ind w:right="851"/>
        <w:rPr>
          <w:sz w:val="24"/>
        </w:rPr>
      </w:pPr>
      <w:r>
        <w:rPr>
          <w:sz w:val="24"/>
        </w:rPr>
        <w:t>Концепция панспермии – внеземного происхождения жизни;</w:t>
      </w:r>
    </w:p>
    <w:p w:rsidR="00423CA4" w:rsidRDefault="00A328A3">
      <w:pPr>
        <w:pStyle w:val="10"/>
        <w:numPr>
          <w:ilvl w:val="0"/>
          <w:numId w:val="3"/>
        </w:numPr>
        <w:tabs>
          <w:tab w:val="clear" w:pos="680"/>
        </w:tabs>
        <w:ind w:right="851"/>
        <w:rPr>
          <w:sz w:val="24"/>
        </w:rPr>
      </w:pPr>
      <w:r>
        <w:rPr>
          <w:sz w:val="24"/>
        </w:rPr>
        <w:t>Концепция происхождения жизни на Земле в историческом прошлом в результате процессов подчиняющихся физическим и химическим законам.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 Согласно креационизму возникновение жизни относится к определённому событию в прошлом которое можно вычислить. В 1650 г. архиепископ Ашер из Ирландии вычислил что Бог сотворил мир в октябре 4004 г. до н.э., а в 9 часов утра 23 октября и человека. Это число он получил из анализа возрастов и родственных связей всех упоминаемых в Библии лиц. Однако к тому времени на Ближнем Востоке уже была развитая цивилизация, что доказано археологическими изысканиями. Впрочем, вопрос сотворения мира и человека не закрыт, поскольку толковать тексты Библии можно по-разному.  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 Аристотель на основе сведений о животных, которые поступали от воинов Александра Македонского и купцов-путешественников, сформулировал идею постепенного и непрерывного развития живого из неживого и создал представление о «лестнице природы» применительно к животному миру. Он не сомневался в самозарождении лягушек, мышей и других мелких животных. Платон говорил о самозарождении живых существ из земли в процессе гниения. 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   С распространением христианства идеи самозарождения были объявлены еретическими, и долгое время о них не вспоминали. Гельмонт придумал рецепт получения мышей из пшеницы и грязного белья. Бэкон тоже считал, что гниение – зачаток нового рождения. Идеи самозарождения поддерживали Галилей, Декарт, Гарвей, Гегель, Ламарк.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В 1688 г. итальянский биолог Франческо Реди серией опытов с открытыми и закрытыми сосудами доказал, что появляющиеся в гниющем мясе белые маленькие черви – это личинки мух, и сформулировал свой принцип: </w:t>
      </w:r>
      <w:r>
        <w:rPr>
          <w:i/>
          <w:sz w:val="24"/>
        </w:rPr>
        <w:t>всё живое – из живого</w:t>
      </w:r>
      <w:r>
        <w:rPr>
          <w:sz w:val="24"/>
        </w:rPr>
        <w:t xml:space="preserve">. В 1860 г. Пастер показал, что бактерии могут быть везде и заражать неживые вещества, для избавления от них необходима стерилизация, получившая название </w:t>
      </w:r>
      <w:r>
        <w:rPr>
          <w:i/>
          <w:sz w:val="24"/>
        </w:rPr>
        <w:t>пастеризации</w:t>
      </w:r>
      <w:r>
        <w:rPr>
          <w:sz w:val="24"/>
        </w:rPr>
        <w:t>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Теория </w:t>
      </w:r>
      <w:r>
        <w:rPr>
          <w:i/>
          <w:sz w:val="24"/>
        </w:rPr>
        <w:t>панспермии</w:t>
      </w:r>
      <w:r>
        <w:rPr>
          <w:sz w:val="24"/>
        </w:rPr>
        <w:t xml:space="preserve"> (гипотеза о возможности переноса Жизни во Вселенной с одного космического тела на другие) не предлагает никакого механизма для объяснения первичного возникновения жизни и переносит проблему в другое место Вселенной. Либих считал, что «атмосферы небесных тел, а также вращающихся космических туманностей можно считать как вековечные хранилища оживлённой формы, как вечные плантации органических зародышей», откуда жизнь рассеивается в виде этих зародышей во Вселенной.</w:t>
      </w: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sz w:val="24"/>
        </w:rPr>
      </w:pPr>
    </w:p>
    <w:p w:rsidR="00423CA4" w:rsidRDefault="00A328A3">
      <w:pPr>
        <w:pStyle w:val="10"/>
        <w:numPr>
          <w:ilvl w:val="0"/>
          <w:numId w:val="2"/>
        </w:numPr>
        <w:tabs>
          <w:tab w:val="left" w:pos="9356"/>
        </w:tabs>
        <w:ind w:right="43"/>
        <w:jc w:val="center"/>
        <w:rPr>
          <w:sz w:val="24"/>
        </w:rPr>
      </w:pPr>
      <w:r>
        <w:rPr>
          <w:sz w:val="24"/>
        </w:rPr>
        <w:t>3 –</w:t>
      </w:r>
    </w:p>
    <w:p w:rsidR="00423CA4" w:rsidRDefault="00423CA4">
      <w:pPr>
        <w:pStyle w:val="10"/>
        <w:tabs>
          <w:tab w:val="left" w:pos="9356"/>
        </w:tabs>
        <w:ind w:left="567" w:right="43" w:firstLine="0"/>
        <w:jc w:val="center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left="567" w:right="43" w:firstLine="0"/>
        <w:jc w:val="center"/>
        <w:rPr>
          <w:sz w:val="24"/>
        </w:rPr>
      </w:pP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Подобным образом мыслили Кельвин, Гельмгольц и др. в начале нашего века с идеей радиопанспермии выступил Аррениус. Он описывал, как с населённых другими существами планет уходят в мировое пространство частички вещества, пылинки и живые споры микроорганизмов. Они сохраняют свою жизнеспособность, летая в пространстве Вселенной за счёт светового давления. Попадая на планету с подходящими условиями для жизни, они начинают новую жизнь на этой планете. 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>Эту гипотезу поддерживали многие, в том числе русские учёные академики Сергей Павлович Костычев (1877-1931), Лев Семёнович Берг (1876-1950) и Пётр Петрович Лазарев (1878-1942).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Для обоснования панспермии обычно используют наскальные рисунки с изображением предметов, похожих на ракеты или космонавтов, или появления НЛО. Полёты космических аппаратов разрушили веру в существование разумной жизни на планетах солнечной системы, которая появилась после открытия Скиапарелли каналов на Марсе (1877). Но пока следов жизни на Марсе не найдено.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 В конце 60-х годов вновь возрос интерес к гипотезам панспермии. Так, геолог Б.И.Чувашов (Вопросы философии. 1966) писал, что жизнь во Вселенной, по его мнению, существует вечно.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При изучении вещества метеоритов и комет были обнаружены многие «предшественники живого» – органические соединения, синильная кислота, вода, формальдегит, цианогены. Формальдегид, в частности, обнаружен в 60% случаев в 22 исследованных областях, его облака с концентрацией примерно 1 тысяча молекул в куб.см заполняют обширные пространства. В 1975 г. предшественники аминокислот найдены в лунном грунте и метеоритах. Сторонники гипотезы занесения жизни из космоса считают их «семенами», посеянными на Земле.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В представлениях о зарождении жизни в результате физико-химических процессов важную роль играет эволюция живой планеты. По мнению многих биологов, геологов и физиков, состояние Земли за время её существования всё время изменялось. В очень давние времена Земля была горячей планетой, её температура достигала 5-8 тысяч градусов. По мере остывания планеты тугоплавкие металлы и углерод конденсировались и образовывали земную кору, которая не была ровной из-за активной вулканической деятельности и всевозможных подвижек формирующегося грунта. Атмосфера первичной Земли сильно отличалась от современной. Лёгкие газы – водород, гелий, азот, кислород, аргон и другие – не удерживались пока недостаточно плотной планетой, тогда как их более тяжёлые соединения оставались (вода, аммиак, двуокись углерода, метан). Вода оставалась в газообразном состоянии, пока температура не упала ниже 100</w:t>
      </w:r>
      <w:r>
        <w:rPr>
          <w:sz w:val="24"/>
          <w:vertAlign w:val="superscript"/>
        </w:rPr>
        <w:t>о</w:t>
      </w:r>
      <w:r>
        <w:rPr>
          <w:sz w:val="24"/>
        </w:rPr>
        <w:t>С.</w:t>
      </w:r>
    </w:p>
    <w:p w:rsidR="00423CA4" w:rsidRDefault="00A328A3">
      <w:pPr>
        <w:pStyle w:val="10"/>
        <w:tabs>
          <w:tab w:val="left" w:pos="9356"/>
        </w:tabs>
        <w:ind w:left="318" w:right="43" w:firstLine="0"/>
        <w:rPr>
          <w:sz w:val="24"/>
        </w:rPr>
      </w:pPr>
      <w:r>
        <w:rPr>
          <w:sz w:val="24"/>
        </w:rPr>
        <w:t xml:space="preserve">      Химический состав нашей планеты сформировался в результате космической эволюции вещества солнечной системы, в ходе которой возникли определённые пропорции количественных соотношений атомов. Поэтому современные данные о соотношении атомов химических элементов оказываются важными. Космическое обилие кислорода и водорода выразилось в обилии воды и её многочисленных окислов. Относительно более высокая распространённость углерода явилась одной из причин, определивших большую вероятность возникновения жизни. Обилие кремния, магния и железа способствовало образованию в земной коре и метеоритах силикатов. Источниками сведений о распространённости элементов служат данные о составе Солнца, метеоритов, поверхностей Луны и планет. Возраст метеоритов </w:t>
      </w:r>
    </w:p>
    <w:p w:rsidR="00423CA4" w:rsidRDefault="00423CA4">
      <w:pPr>
        <w:pStyle w:val="10"/>
        <w:tabs>
          <w:tab w:val="left" w:pos="9356"/>
        </w:tabs>
        <w:ind w:right="43" w:firstLine="0"/>
        <w:rPr>
          <w:sz w:val="24"/>
        </w:rPr>
      </w:pPr>
    </w:p>
    <w:p w:rsidR="00423CA4" w:rsidRDefault="00A328A3">
      <w:pPr>
        <w:pStyle w:val="10"/>
        <w:numPr>
          <w:ilvl w:val="0"/>
          <w:numId w:val="2"/>
        </w:numPr>
        <w:tabs>
          <w:tab w:val="left" w:pos="9356"/>
        </w:tabs>
        <w:ind w:right="43"/>
        <w:jc w:val="center"/>
        <w:rPr>
          <w:sz w:val="24"/>
        </w:rPr>
      </w:pPr>
      <w:r>
        <w:rPr>
          <w:sz w:val="24"/>
        </w:rPr>
        <w:t>4 –</w:t>
      </w: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sz w:val="24"/>
        </w:rPr>
      </w:pPr>
    </w:p>
    <w:p w:rsidR="00423CA4" w:rsidRDefault="00A328A3">
      <w:pPr>
        <w:pStyle w:val="10"/>
        <w:tabs>
          <w:tab w:val="left" w:pos="9356"/>
        </w:tabs>
        <w:ind w:right="43" w:firstLine="0"/>
        <w:rPr>
          <w:sz w:val="24"/>
        </w:rPr>
      </w:pPr>
      <w:r>
        <w:rPr>
          <w:sz w:val="24"/>
        </w:rPr>
        <w:t>примерно соответствует возрасту земных пород, поэтому их состав помогает восстановить химический состав Земли в прошлом и выделить изменения, вызванные появлением жизни на Земле.</w:t>
      </w:r>
    </w:p>
    <w:p w:rsidR="00423CA4" w:rsidRDefault="00A328A3">
      <w:pPr>
        <w:pStyle w:val="10"/>
        <w:tabs>
          <w:tab w:val="left" w:pos="9356"/>
        </w:tabs>
        <w:ind w:right="43"/>
        <w:rPr>
          <w:sz w:val="24"/>
        </w:rPr>
      </w:pPr>
      <w:r>
        <w:rPr>
          <w:sz w:val="24"/>
        </w:rPr>
        <w:t>Научная постановка проблемы возникновения жизни принадлежит Энгельсу, считавшему, что жизнь возникла не внезапно, а сформировалась в ходе эволюции материи. В этом же ключе высказался и К.А.Тимирязев: «Мы вынуждены допустить, что живая материя осуществлялась так же, как и все остальные процессы, путём эволюции… Процесс этот, вероятно, имел место и при переходе из неорганического мира в органический» (1912).</w:t>
      </w: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A328A3">
      <w:pPr>
        <w:pStyle w:val="10"/>
        <w:tabs>
          <w:tab w:val="left" w:pos="9356"/>
        </w:tabs>
        <w:ind w:right="43" w:firstLine="0"/>
        <w:jc w:val="center"/>
        <w:rPr>
          <w:sz w:val="24"/>
        </w:rPr>
      </w:pPr>
      <w:r>
        <w:rPr>
          <w:sz w:val="24"/>
        </w:rPr>
        <w:t>- 5 -</w:t>
      </w:r>
    </w:p>
    <w:p w:rsidR="00423CA4" w:rsidRDefault="00A328A3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  <w:r>
        <w:rPr>
          <w:b/>
          <w:sz w:val="28"/>
        </w:rPr>
        <w:t>3. Гипотеза происхождения жизни А.И. Опарина</w:t>
      </w: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>Еще Ч.Дарвин понял, что жизнь может возникнуть только  при отсутствии жизни. В 1871 г. он писал: «Но если бы сейчас …в каком-либо теплом водоеме, содержащем все необходимые соли аммония и фосфора и доступном воздействию света, тепла, электричества и т.п., химически образовался белок, способный к дальнейшим, все более сложным превращениям, то это вещество немедленно было бы разрушено или поглощено, что было невозможно в период до возникновения живых существ». Гетеротрофные организмы, распространенные сейчас на земле, использовали бы вновь возникающие органические вещества.  Поэтому возникновение жизни в привычных нам земных условиях невозможно.</w:t>
      </w:r>
    </w:p>
    <w:p w:rsidR="00423CA4" w:rsidRDefault="00A328A3">
      <w:pPr>
        <w:pStyle w:val="a7"/>
      </w:pPr>
      <w:r>
        <w:t xml:space="preserve">Второе условие, при котором жизнь может возникнуть, - отсутствие свободного кислорода в атмосфере. Это важное открытие сделал русский ученый А.И.Опарин в 1924 г. (к такому же выводу в 1929 г. пришел английский ученый Дж.Б.С.Холдейн). А.И.Опарин высказал предположение, что при мощных электрических разрядах в земной атмосфере, которая 4-4,5 млрд. лет назад состояла из азота, водорода, углекислого газа, паров воды и аммиака, возможно, с добавкой синильной кислоты (ее обнаружили в хвостах комет), могли возникнуть простейшие органические соединения, необходимые для возникновения жизни. Поэтому возникающие на поверхности Земли органические вещества могли накапливаться, не окисляясь. И сейчас на нашей планете они накапливаются только в бескислородных условиях, так возникают торф, каменный уголь и нефть. Создатель материалистической гипотезы возникновения жизни на Земле, русский биохимик, академик Александр Иванович Опарин (1894-1980) посвятил всю свою жизнь проблеме происхождения живого. 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>Американский биолог Ж.Леб в 1912 г. первым получил из смеси газов под действием электрического разряда простейший компонент белков – аминокислоту глицин.</w:t>
      </w:r>
    </w:p>
    <w:p w:rsidR="00423CA4" w:rsidRDefault="00A328A3">
      <w:pPr>
        <w:pStyle w:val="a7"/>
      </w:pPr>
      <w:r>
        <w:t>Возможно, кроме глицина он получил и другие аминокислоты, но в то время еще не было методов, позволяющих определить их малые количества.</w:t>
      </w:r>
    </w:p>
    <w:p w:rsidR="00423CA4" w:rsidRDefault="00A328A3">
      <w:pPr>
        <w:pStyle w:val="a7"/>
      </w:pPr>
      <w:r>
        <w:t xml:space="preserve">Открытие Леба прошло незамеченным, поэтому первый абиогенный    синтез органических веществ (т.е. идущий без участия живых организмов) из случайной смеси газов приписывают американским ученым С.Миллеру и Г.Юри. В 1953 г. они поставили эксперимент по программе, намеченной Опариным, и получили под действием электрических разрядов напряжением до 60 тыс. В, имитирующих молнию, из водорода, метана, аммиака и паров воды под давлением в несколько Паскалей при </w:t>
      </w:r>
      <w:r>
        <w:rPr>
          <w:lang w:val="en-US"/>
        </w:rPr>
        <w:t>t</w:t>
      </w:r>
      <w:r>
        <w:t xml:space="preserve">=80С сложную смесь из многих десятков органических веществ. Среди них преобладали органические </w:t>
      </w:r>
    </w:p>
    <w:p w:rsidR="00423CA4" w:rsidRDefault="00A328A3">
      <w:pPr>
        <w:pStyle w:val="a7"/>
        <w:ind w:firstLine="0"/>
      </w:pPr>
      <w:r>
        <w:t xml:space="preserve"> (карбоновые) кислоты – муравьиная, уксусная и яблочная, их альдегиды, а также аминокислоты (в том числе глицин и аланин). Опыты Миллера и Юри были многократно проверены на смесях разных газов и при разных источниках энергии (солнечный свет, ультрафиолетовое и радиоактивное излучение и просто тепло). Органические вещества возникали во всех случаях. Полученные Миллером и Юри результаты побудили ученых различных стран заняться исследованиями возможных путей предбиологической эволюции. В 1957 году в Москве состоялся первый Международный симпозиум по проблеме происхождения жизни.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>По данным, полученным в последнее время нашими учеными, простейшие органические вещества могут возникать и в космическом пространстве при температуре, близкой к абсолютному нулю.  В принципе Земля могла бы получить абиогенные органические вещества и как приданое при возникновении.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 xml:space="preserve"> В результате океан превратился в сложный раствор органических веществ (т.н. первичный океан), которым в принципе могли бы питаться анаэробные бактерии </w:t>
      </w:r>
    </w:p>
    <w:p w:rsidR="00423CA4" w:rsidRDefault="00A328A3">
      <w:pPr>
        <w:jc w:val="center"/>
        <w:rPr>
          <w:sz w:val="24"/>
        </w:rPr>
      </w:pPr>
      <w:r>
        <w:rPr>
          <w:sz w:val="24"/>
        </w:rPr>
        <w:t>- 6 -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>(организмы, способные жить и развиваться при отсутствии свободного кислорода и получающие энергию для жизнедеятельности за счет расщепления органических или неорганических веществ). Кроме аминокислот в нем были и предшественники нуклеиновых кислот – пуриновые основания, сахара, фосфаты и др.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>Однако низкомолекулярные органические вещества еще не жизнь. Основу жизни представляют биополимеры – длинные молекулы белков и нуклеиновых кислот, слагающиеся из звеньев – аминокислот и нуклеотидов. Реакция полимеризации первичных звеньев в водном растворе не идет, так как при соединении друг с другом двух аминокислот  или двух нуклеотидов отщепляется молекула воды. Реакция в воде пойдет в обратную сторону. Скорость расщепления  (гидролиза) биополимеров будет больше, чем скорость их синтеза. В цитоплазме наших клеток синтез биополимеров  - сложный процесс, идущий с затратой энергии АТФ. Чтобы он шел, нужны ДНК, РНК и белки, которые сами являются результатом этого процесса. Ясно, что биополимеры не могли возникнуть сами в первичном океане.</w:t>
      </w:r>
    </w:p>
    <w:p w:rsidR="00423CA4" w:rsidRDefault="00A328A3">
      <w:pPr>
        <w:pStyle w:val="a6"/>
        <w:ind w:firstLine="720"/>
      </w:pPr>
      <w:r>
        <w:t xml:space="preserve">Возможно, первичный синтез биополимеров шел при замораживании первичного океана или же при нагревании сухого его остатка. Американский исследователь С.У. Фокс, нагревая до 130С сухую смесь аминокислот, показал, что в этом случае реакция полимеризации идет (выделяющаяся вода испаряется) и получаются искусственные протеиноиды, похожие на белки, имеющие до 200 и более аминокислот в цепи. Растворенные в воде, они обладали свойствами белков, представляли питательную среду для бактерий и даже катализировали (ускоряли) некоторые химические реакции, как настоящие ферменты. Возможно, они возникали в предбиологическую эпоху на раскаленных склонах вулканов, а затем дожди смывали их в первичный океан. Есть и такая точка зрения, что синтез биополимеров шел непосредственно в первичной атмосфере и образующиеся соединения выпадали в первичный океан в виде частиц пыли. </w:t>
      </w:r>
    </w:p>
    <w:p w:rsidR="00423CA4" w:rsidRDefault="00A328A3">
      <w:pPr>
        <w:pStyle w:val="a7"/>
      </w:pPr>
      <w:r>
        <w:t>Следующий предполагаемый этап возникновения жизни – протоклетки. А.И. Опарин показал, что в стоящих растворах органических веществ образуются  коацерваты – микроскопические «капельки», ограниченные полупроницаемой оболочкой – первичной мембраной. В коацерватах могут концентрироваться органические вещества, в них быстрее идут реакции, обмен веществ с окружающей средой, и они даже могут делиться, как бактерии. Подобный процесс наблюдал при растворении искусственных протеиноидов Фокс, он назвал эти шарики микросферами.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>В протоклетках   вроде коацерватов или микросфер шли реакции полимеризации нуклеотидов, пока из них не сформировался  протоген – первичный ген, способный катализировать возникновение определенной аминокислотной последовательности -  первого белка. Вероятно, первым таким белком был предшественник фермента, катализирующего синтез ДНК или РНК. Те протоклетки, в которых возник примитивный механизм  наследственности и белкового синтеза, быстрее делились и забрали в себя все органические вещества первичного океана. На этой стадии шел уже естественный отбор на скорость размножения; любое усовершенствование биосинтеза подхватывалось, и новые протоклетки вытесняли все предыдущие.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>Последние этапы возникновения жизни – происхождение рибосом и транспортных РНК, генетического кода и энергетического механизма клетки с использованием АТФ – еще не удалось воспроизвести в лаборатории. Все эти структуры и процессы имеются уже у самых примитивных микроорганизмов, и принцип их строения и функционирования не менялся за всю историю Земли. Поэтому заключительный этап происхождения жизни мы можем пока реконструировать только предположительно – до тех пор, пока его не удастся воссоздать в экспериментах.</w:t>
      </w:r>
    </w:p>
    <w:p w:rsidR="00423CA4" w:rsidRDefault="00423CA4">
      <w:pPr>
        <w:ind w:firstLine="720"/>
        <w:jc w:val="both"/>
        <w:rPr>
          <w:sz w:val="24"/>
        </w:rPr>
      </w:pPr>
    </w:p>
    <w:p w:rsidR="00423CA4" w:rsidRDefault="00A328A3">
      <w:pPr>
        <w:ind w:firstLine="720"/>
        <w:jc w:val="center"/>
        <w:rPr>
          <w:sz w:val="24"/>
        </w:rPr>
      </w:pPr>
      <w:r>
        <w:rPr>
          <w:sz w:val="24"/>
        </w:rPr>
        <w:t>- 7 -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>Пока можно лишь утверждать, что на возникновение жизни в земном варианте потребовалось относительно мало времени – менее одного млрд. лет. Уже 3,8 млрд. лет назад существовали первые микроорганизмы, от которых произошло все многообразие форм земной жизни.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 xml:space="preserve">Жизнь возникла на земле абиогенным путем. В настоящее время живое происходит только от живого (биогенное происхождение). Возможность повторного возникновения жизни на земле исключена.    </w:t>
      </w: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</w:p>
    <w:p w:rsidR="00423CA4" w:rsidRDefault="00423CA4">
      <w:pPr>
        <w:pStyle w:val="10"/>
        <w:tabs>
          <w:tab w:val="left" w:pos="9356"/>
        </w:tabs>
        <w:ind w:right="43" w:firstLine="0"/>
        <w:jc w:val="center"/>
        <w:rPr>
          <w:sz w:val="24"/>
        </w:rPr>
      </w:pPr>
    </w:p>
    <w:p w:rsidR="00423CA4" w:rsidRDefault="00A328A3">
      <w:pPr>
        <w:pStyle w:val="10"/>
        <w:tabs>
          <w:tab w:val="left" w:pos="9356"/>
        </w:tabs>
        <w:ind w:right="43" w:firstLine="0"/>
        <w:jc w:val="center"/>
        <w:rPr>
          <w:sz w:val="24"/>
        </w:rPr>
      </w:pPr>
      <w:r>
        <w:rPr>
          <w:sz w:val="24"/>
        </w:rPr>
        <w:t>-8 -</w:t>
      </w:r>
    </w:p>
    <w:p w:rsidR="00423CA4" w:rsidRDefault="00A328A3">
      <w:pPr>
        <w:pStyle w:val="10"/>
        <w:tabs>
          <w:tab w:val="left" w:pos="9356"/>
        </w:tabs>
        <w:ind w:right="43" w:firstLine="0"/>
        <w:jc w:val="center"/>
        <w:rPr>
          <w:b/>
          <w:sz w:val="28"/>
        </w:rPr>
      </w:pPr>
      <w:r>
        <w:rPr>
          <w:b/>
          <w:sz w:val="28"/>
        </w:rPr>
        <w:t>4. Естественнонаучные представления о жизни и её эволюции</w:t>
      </w: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</w:p>
    <w:p w:rsidR="00423CA4" w:rsidRDefault="00A328A3">
      <w:pPr>
        <w:pStyle w:val="10"/>
        <w:spacing w:before="180"/>
        <w:ind w:right="-23" w:firstLine="567"/>
        <w:rPr>
          <w:sz w:val="24"/>
        </w:rPr>
      </w:pPr>
      <w:r>
        <w:rPr>
          <w:sz w:val="24"/>
        </w:rPr>
        <w:t>Дарвин вскрыл движущие силы эволюции живой природы. Он попытался понять и объяснить действительную природу внутренних противоречий органического мира. Его теория не только объясняет характер этих противоречий, но и указывает пути, по которым они разрешаются в мире животных и растений.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Значительное место во всех трудах Дарвина, и в частности, в «Происхождении видов», занимают доказательства самого факта органической эволюции.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Сейчас общепризнанно, что в основе всего живого лежат сход</w:t>
      </w:r>
      <w:r>
        <w:rPr>
          <w:sz w:val="24"/>
        </w:rPr>
        <w:softHyphen/>
        <w:t>ные химические соединения группы белков, среди которых особое положение имеют нуклеопротеиды. Это — соединения белковых тел и нуклеиновых кислот. Нуклеопротеиды составляют основной ком</w:t>
      </w:r>
      <w:r>
        <w:rPr>
          <w:sz w:val="24"/>
        </w:rPr>
        <w:softHyphen/>
        <w:t>понент клеточного ядра растений и животных. Исследования в области молекулярной биологии показали, что нуклеиновые кисло</w:t>
      </w:r>
      <w:r>
        <w:rPr>
          <w:sz w:val="24"/>
        </w:rPr>
        <w:softHyphen/>
        <w:t>ты ответственны за многие важные процессы жизнедеятельности организмов. При этом особую роль играют макромолекулы дезоксирибонуклеиновой кислоты (ДНК) и рибонуклеиновой кислоты. (РНК). Молекула ДНК во взаимодействии с другими субстанциями клетки определяет синтез белка и ферментов, регулирующих обмен веществ в организме. Белки и нуклеопротеиды (в особенности ДНК и РНК) являются обязательной составной частью всех биологичес</w:t>
      </w:r>
      <w:r>
        <w:rPr>
          <w:sz w:val="24"/>
        </w:rPr>
        <w:softHyphen/>
        <w:t>ких организмов. Следовательно, с точки зрения химической эволю</w:t>
      </w:r>
      <w:r>
        <w:rPr>
          <w:sz w:val="24"/>
        </w:rPr>
        <w:softHyphen/>
        <w:t>ции они лежат в основе жизни всех известных на Земле биологи</w:t>
      </w:r>
      <w:r>
        <w:rPr>
          <w:sz w:val="24"/>
        </w:rPr>
        <w:softHyphen/>
        <w:t>ческих форм.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Помимо этого между неживой и живой природой существует извечная, непрерывная связь. «Между косным и живым веществом есть — непрерывная, никогда не прекращающаяся связь, которая может быть выражена как непрерывный биогенный ток атомов из живого вещества в косное вещество биосферы, и обратно. Этот биогенный ток атомов вызывается живым веществом. Он выража</w:t>
      </w:r>
      <w:r>
        <w:rPr>
          <w:sz w:val="24"/>
        </w:rPr>
        <w:softHyphen/>
        <w:t>ется в непрекращающемся никогда дыхании, питании, размноже</w:t>
      </w:r>
      <w:r>
        <w:rPr>
          <w:sz w:val="24"/>
        </w:rPr>
        <w:softHyphen/>
        <w:t>нии и т. п.».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На единство живой природы указывает и дифференцированность тела животных и растений. Таким образом, единство мира организмов проявляется как в их химическом составе, так и в строении, и функционировании. Этот факт не мог ускользнуть от внимания естествоиспытателей. Идея сходства живых организмов привела Ж. Кювье к учению о типах животного царства. В даль</w:t>
      </w:r>
      <w:r>
        <w:rPr>
          <w:sz w:val="24"/>
        </w:rPr>
        <w:softHyphen/>
        <w:t>нейшем она получила разработку в трудах К. Бэра, Э. Геккеля, А. О. Ковалевского, И. И. Мечникова, которые доказывали, что сход</w:t>
      </w:r>
      <w:r>
        <w:rPr>
          <w:sz w:val="24"/>
        </w:rPr>
        <w:softHyphen/>
        <w:t>ство животных не может быть объяснено иначе, как общностью их происхождения.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На единство органического мира указывает и существование так называемых промежуточных форм, к которым относятся животные и растения, занимающие переходное, промежуточное положение между крупными таксонами.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В органическом мире нет жестких границ между его подразде</w:t>
      </w:r>
      <w:r>
        <w:rPr>
          <w:sz w:val="24"/>
        </w:rPr>
        <w:softHyphen/>
        <w:t>лениями. В то же время границы между видами всегда реальны. Дарвин уделяет большое место проблеме вида и видообразования. Не случайно в заглавие его труда вынесены слова «происхождение видов». Как важнейшая единица систематизации вид занимает центральное место в эволюционной теории. Задачей эволюцион</w:t>
      </w:r>
      <w:r>
        <w:rPr>
          <w:sz w:val="24"/>
        </w:rPr>
        <w:softHyphen/>
        <w:t>ной теории является объяснение механизма возникновения жизни и изменения реальных видов животных и растений, населяющих Землю.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Доказательством эволюции служит и сходство органов живот</w:t>
      </w:r>
      <w:r>
        <w:rPr>
          <w:sz w:val="24"/>
        </w:rPr>
        <w:softHyphen/>
        <w:t>ных, выражающееся в их положении, соотношении в общем плане строения и в развитии из сходного зачатка зародыша. Сходные органы называются гомологичными органами. Эволюционная тео</w:t>
      </w:r>
      <w:r>
        <w:rPr>
          <w:sz w:val="24"/>
        </w:rPr>
        <w:softHyphen/>
        <w:t>рия объясняет сходство органов общностью происхождения срав</w:t>
      </w:r>
      <w:r>
        <w:rPr>
          <w:sz w:val="24"/>
        </w:rPr>
        <w:softHyphen/>
        <w:t xml:space="preserve">ниваемых форм, тогда как сторонники креационистских концепций истолковывали это сходство как волю творца, </w:t>
      </w:r>
    </w:p>
    <w:p w:rsidR="00423CA4" w:rsidRDefault="00A328A3">
      <w:pPr>
        <w:pStyle w:val="10"/>
        <w:ind w:right="-23" w:firstLine="567"/>
        <w:jc w:val="center"/>
        <w:rPr>
          <w:sz w:val="24"/>
        </w:rPr>
      </w:pPr>
      <w:r>
        <w:rPr>
          <w:sz w:val="24"/>
        </w:rPr>
        <w:t>- 9 -</w:t>
      </w:r>
    </w:p>
    <w:p w:rsidR="00423CA4" w:rsidRDefault="00A328A3">
      <w:pPr>
        <w:pStyle w:val="10"/>
        <w:ind w:right="-23"/>
        <w:rPr>
          <w:sz w:val="24"/>
        </w:rPr>
      </w:pPr>
      <w:r>
        <w:rPr>
          <w:sz w:val="24"/>
        </w:rPr>
        <w:t>создававшего группы животных по определенному плану.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Подтверждением идеи эволюции является отражение истории развития организмов на их строении и на процессах зародышевого развития, а также географическое распространение организмов.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Особое место в разработке и углублении эволюционных пред</w:t>
      </w:r>
      <w:r>
        <w:rPr>
          <w:sz w:val="24"/>
        </w:rPr>
        <w:softHyphen/>
        <w:t>ставлений занимает генетика. Представления о неизменности генов начинают преодолеваться в 20—30-е годы XX в. в связи с возни</w:t>
      </w:r>
      <w:r>
        <w:rPr>
          <w:sz w:val="24"/>
        </w:rPr>
        <w:softHyphen/>
        <w:t>кновением популяционной, эволюционной генетики. Выяснение структуры популяций позволило по-новому посмотреть на эволю</w:t>
      </w:r>
      <w:r>
        <w:rPr>
          <w:sz w:val="24"/>
        </w:rPr>
        <w:softHyphen/>
        <w:t>ционные процессы, разыгрывающиеся на популяционном уровне. Генетика дала возможность проследить основные этапы эволюци</w:t>
      </w:r>
      <w:r>
        <w:rPr>
          <w:sz w:val="24"/>
        </w:rPr>
        <w:softHyphen/>
        <w:t>онного процесса от появления нового признака в популяции до возникновения нового вида. Она принесла в исследование внутри</w:t>
      </w:r>
      <w:r>
        <w:rPr>
          <w:sz w:val="24"/>
        </w:rPr>
        <w:softHyphen/>
        <w:t>видового, микроэволюционного уровня точные экспериментальные методы.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i/>
          <w:sz w:val="24"/>
        </w:rPr>
        <w:t>Элементарная единица</w:t>
      </w:r>
      <w:r>
        <w:rPr>
          <w:sz w:val="24"/>
        </w:rPr>
        <w:t xml:space="preserve"> наследственности — ген, представляющий собой участок молекулы ДНК, который определяет развитие эле</w:t>
      </w:r>
      <w:r>
        <w:rPr>
          <w:sz w:val="24"/>
        </w:rPr>
        <w:softHyphen/>
        <w:t xml:space="preserve">ментарных признаков особи. </w:t>
      </w:r>
      <w:r>
        <w:rPr>
          <w:i/>
          <w:sz w:val="24"/>
        </w:rPr>
        <w:t xml:space="preserve">Элементарная эволюционная единица </w:t>
      </w:r>
      <w:r>
        <w:rPr>
          <w:sz w:val="24"/>
        </w:rPr>
        <w:t>должна отвечать следующим требованиям: конечности деления;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способности наследственного изменения в смене биологических поколений; реальности и конкретности существования в естествен</w:t>
      </w:r>
      <w:r>
        <w:rPr>
          <w:sz w:val="24"/>
        </w:rPr>
        <w:softHyphen/>
        <w:t xml:space="preserve">ных условиях. Такой единицей эволюции считается популяция — </w:t>
      </w:r>
      <w:r>
        <w:rPr>
          <w:i/>
          <w:sz w:val="24"/>
        </w:rPr>
        <w:t>элементарная единица эволюционного процесса,</w:t>
      </w:r>
      <w:r>
        <w:rPr>
          <w:sz w:val="24"/>
        </w:rPr>
        <w:t xml:space="preserve"> а наследственное из</w:t>
      </w:r>
      <w:r>
        <w:rPr>
          <w:sz w:val="24"/>
        </w:rPr>
        <w:softHyphen/>
        <w:t xml:space="preserve">менение популяции представляет собой </w:t>
      </w:r>
      <w:r>
        <w:rPr>
          <w:i/>
          <w:sz w:val="24"/>
        </w:rPr>
        <w:t>элементарное эволюционное явление.</w:t>
      </w:r>
      <w:r>
        <w:rPr>
          <w:sz w:val="24"/>
        </w:rPr>
        <w:t xml:space="preserve"> Оно отражает изменение генотипической структуры попу</w:t>
      </w:r>
      <w:r>
        <w:rPr>
          <w:sz w:val="24"/>
        </w:rPr>
        <w:softHyphen/>
        <w:t xml:space="preserve">ляции. Ген подвержен мутациям — наследственным изменениям отдельных особей. </w:t>
      </w:r>
      <w:r>
        <w:rPr>
          <w:i/>
          <w:sz w:val="24"/>
        </w:rPr>
        <w:t>Мутация —</w:t>
      </w:r>
      <w:r>
        <w:rPr>
          <w:sz w:val="24"/>
        </w:rPr>
        <w:t xml:space="preserve"> дискретное </w:t>
      </w:r>
    </w:p>
    <w:p w:rsidR="00423CA4" w:rsidRDefault="00A328A3">
      <w:pPr>
        <w:pStyle w:val="10"/>
        <w:ind w:right="-23" w:firstLine="0"/>
        <w:rPr>
          <w:sz w:val="24"/>
        </w:rPr>
      </w:pPr>
      <w:r>
        <w:rPr>
          <w:sz w:val="24"/>
        </w:rPr>
        <w:t>изменение кода наслед</w:t>
      </w:r>
      <w:r>
        <w:rPr>
          <w:sz w:val="24"/>
        </w:rPr>
        <w:softHyphen/>
        <w:t>ственной информации особи. Различают генные, хромосомные, геномные, а также внеядерные типы мутаций.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Процесс возникновения мутаций поддерживает очень высокую степень генетической разнородности природных популяций. Но, выполняя роль «поставщика» элементарного материала, сам мута</w:t>
      </w:r>
      <w:r>
        <w:rPr>
          <w:sz w:val="24"/>
        </w:rPr>
        <w:softHyphen/>
        <w:t>ционный процесс не направляет ход эволюционных изменений, он обладает вероятностным, статистическим характером.</w:t>
      </w:r>
    </w:p>
    <w:p w:rsidR="00423CA4" w:rsidRDefault="00A328A3">
      <w:pPr>
        <w:pStyle w:val="10"/>
        <w:ind w:right="-23" w:firstLine="567"/>
        <w:rPr>
          <w:sz w:val="24"/>
        </w:rPr>
      </w:pPr>
      <w:r>
        <w:rPr>
          <w:sz w:val="24"/>
        </w:rPr>
        <w:t>Закономерности эволюции находят свое выражение в жизни отдельного индивида, но движущие силы эволюции содержатся внутри системы индивидов, в данном случае популяции. Разреше</w:t>
      </w:r>
      <w:r>
        <w:rPr>
          <w:sz w:val="24"/>
        </w:rPr>
        <w:softHyphen/>
        <w:t>ние противоречий популяции служит основой всей эволюции и при этом определяет преобразование организма как составной части популяции. Отношения между организмами в популяции носят сложный характер. Их изучение затрудняется тем, что помимо внутрипопуляционных взаимодействий организмы испытывают влия</w:t>
      </w:r>
      <w:r>
        <w:rPr>
          <w:sz w:val="24"/>
        </w:rPr>
        <w:softHyphen/>
        <w:t>ние со стороны других популяций, других видов и еще шире — условий окружающей среды.</w:t>
      </w: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A328A3">
      <w:pPr>
        <w:pStyle w:val="10"/>
        <w:ind w:right="-23" w:firstLine="0"/>
        <w:jc w:val="center"/>
        <w:rPr>
          <w:sz w:val="24"/>
        </w:rPr>
      </w:pPr>
      <w:r>
        <w:rPr>
          <w:sz w:val="24"/>
        </w:rPr>
        <w:t>- 10 -</w:t>
      </w:r>
    </w:p>
    <w:p w:rsidR="00423CA4" w:rsidRDefault="00423CA4">
      <w:pPr>
        <w:pStyle w:val="10"/>
        <w:ind w:right="-23" w:firstLine="0"/>
        <w:rPr>
          <w:sz w:val="24"/>
        </w:rPr>
      </w:pPr>
    </w:p>
    <w:p w:rsidR="00423CA4" w:rsidRDefault="00A328A3">
      <w:pPr>
        <w:ind w:firstLine="720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>5. Геологические  эры и эволюция жизни</w:t>
      </w:r>
    </w:p>
    <w:p w:rsidR="00423CA4" w:rsidRDefault="00423CA4">
      <w:pPr>
        <w:ind w:firstLine="720"/>
        <w:rPr>
          <w:b/>
          <w:sz w:val="28"/>
        </w:rPr>
      </w:pP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Под влиянием эволюционной теории и геологам пришлось пересмотреть свои представления об истории нашей планеты. Органический мир развивался в течении миллиардов лет вместе с той средой, в которой ему приходилось существовать, т.е. вместе с Землёй. Поэтому эволюцию жизни невзможно понять без эволюции Земли, и наоборот. Брат А.О. Ковалевского Владимир Ковалевский (1842-1883) положил эволюционную теорию в основу </w:t>
      </w:r>
      <w:r>
        <w:rPr>
          <w:i/>
          <w:sz w:val="24"/>
        </w:rPr>
        <w:t>палеонтологии</w:t>
      </w:r>
      <w:r>
        <w:rPr>
          <w:sz w:val="24"/>
        </w:rPr>
        <w:t xml:space="preserve"> – науки об ископаемых организмах.</w:t>
      </w:r>
    </w:p>
    <w:p w:rsidR="00423CA4" w:rsidRDefault="00A328A3">
      <w:pPr>
        <w:ind w:firstLine="720"/>
        <w:jc w:val="both"/>
        <w:rPr>
          <w:sz w:val="24"/>
        </w:rPr>
      </w:pPr>
      <w:r>
        <w:rPr>
          <w:sz w:val="24"/>
        </w:rPr>
        <w:t xml:space="preserve">Первые следы органических остатков геологи обнаруживают уже в древнейших отложениях, относящихся к </w:t>
      </w:r>
      <w:r>
        <w:rPr>
          <w:i/>
          <w:sz w:val="24"/>
        </w:rPr>
        <w:t>протерозойской геологической эре</w:t>
      </w:r>
      <w:r>
        <w:rPr>
          <w:sz w:val="24"/>
        </w:rPr>
        <w:t>, охватывающей огромный промежуток времени – 700 млн лет. Земля в тот период была почти сплошь покрыта океаном. В нём обитали бактерии, простейшие водоросли, примитивные морские животные. Эволюция тогда шла настолько медленно, что проходили десятки миллионов лет, пока органический мир сколько-нибудь заметно изменялся.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В </w:t>
      </w:r>
      <w:r>
        <w:rPr>
          <w:i/>
          <w:sz w:val="24"/>
        </w:rPr>
        <w:t>палеозойскую эру</w:t>
      </w:r>
      <w:r>
        <w:rPr>
          <w:sz w:val="24"/>
        </w:rPr>
        <w:t xml:space="preserve"> (продолжительностью около 365 млн лет) эволюция всего живого шла уже более быстрыми темпами. Образовались большие пространства суши, на которой появились наземные растения. Особенно бурно развивались папоротники: они образовывали гигантские дремучие леса. Морские животные тоже усовершенствовались, что привело к образованию огромных панцирных рыб. В каменноугольном (карбоновом) периоде, на который падает расцвет палеозойской фауны и флоры, появились земноводные. А в пермский период, завершавший палеозойскую эру и начинавший мезозойскую (она удалена от нас на 185 млн лет) появились пресмыкающиеся.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Ещё быстрее животный и растительный мир Земли стал развиваться в </w:t>
      </w:r>
      <w:r>
        <w:rPr>
          <w:i/>
          <w:sz w:val="24"/>
        </w:rPr>
        <w:t>мезозойскую эру</w:t>
      </w:r>
      <w:r>
        <w:rPr>
          <w:sz w:val="24"/>
        </w:rPr>
        <w:t>. Уже в самом её начале пресмыкающиеся стали господствовать на суше. Появились и первые млекопитающие – сумчатые. Всеобщее распространение получили хвойные деревья, возникли разнообразные птицы и млекопитающие.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Около 70 млн лет назад наступила </w:t>
      </w:r>
      <w:r>
        <w:rPr>
          <w:i/>
          <w:sz w:val="24"/>
        </w:rPr>
        <w:t>кайнозойская эра</w:t>
      </w:r>
      <w:r>
        <w:rPr>
          <w:sz w:val="24"/>
        </w:rPr>
        <w:t>. Виды млекопитающих и птиц продолжали совершенствоваться. В растительном мире преобладающая роль перешла к цветковым. Сформировались виды животных и растений, которые обитают на Земле и сейчас.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С возникновением человека около 2 млн лет назад начинается нынешний период кайнозойской эры – четвертичный или </w:t>
      </w:r>
      <w:r>
        <w:rPr>
          <w:i/>
          <w:sz w:val="24"/>
        </w:rPr>
        <w:t>антропоген</w:t>
      </w:r>
      <w:r>
        <w:rPr>
          <w:sz w:val="24"/>
        </w:rPr>
        <w:t>. Человек в геологическом масштабе времени – совершенный младенец. Ведь 2 млн лет для природы – чрезвычайно малый срок. Наиболее значительным событием в кайнозойской эре стало возникновение большого числа культурных растений и домашних животных. Все они – результат творческой деятельности человека, разумного существа, способного к целенаправленной деятельности.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Если Дарвин, разрабатывая теорию эволюции, изучал опыт селекционеров, то вооружённые научной теорией селекционеры научились выводить новые сорта значительно быстрее и целенаправленнее. Здесь особая роль принадлежит российскому учёному Н.И.Вавилову (1887-1943), разработавшему </w:t>
      </w:r>
      <w:r>
        <w:rPr>
          <w:i/>
          <w:sz w:val="24"/>
        </w:rPr>
        <w:t>учение о происхождении культурных растений.</w:t>
      </w:r>
      <w:r>
        <w:rPr>
          <w:sz w:val="24"/>
        </w:rPr>
        <w:t xml:space="preserve"> Эволюция живого продолжается, но уже под влиянием человека.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Мы знаем теперь, что целесообразность органических форм – это не нечто наперёд данное, а результат долгого и сложного процесса развития материи, и, следовательно, целесообразность органических форм относительна. Человек теперь активно изменяет живую природу. Возрастающее вмешательство человека в природные процессы порождает новые серьёзные проблемы, которые могут быть решены лишь при условии, что сам человек возьмёт на себя заботу об окружающей природе, о сохранении тех тонких </w:t>
      </w:r>
    </w:p>
    <w:p w:rsidR="00423CA4" w:rsidRDefault="00A328A3">
      <w:pPr>
        <w:jc w:val="center"/>
        <w:rPr>
          <w:sz w:val="24"/>
        </w:rPr>
      </w:pPr>
      <w:r>
        <w:rPr>
          <w:sz w:val="24"/>
        </w:rPr>
        <w:t>- 11 -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 xml:space="preserve">соотношений в </w:t>
      </w:r>
      <w:r>
        <w:rPr>
          <w:i/>
          <w:sz w:val="24"/>
        </w:rPr>
        <w:t>биосфере</w:t>
      </w:r>
      <w:r>
        <w:rPr>
          <w:sz w:val="24"/>
        </w:rPr>
        <w:t>, которые сложились в ней за миллионы лет эволюции жизни на Земле.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>Учение о биосфере было создано замечательным учёным В.И. Вернадским (1863-1945). Под биосферой учёный понимал ту тонкую оболочку Земли, в которой процессы протекают под прямым воздействием живых организмов.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>Биосфера находится на стыке всех других оболочек Земли – литосферы, гидросферы и атмосферы и играет важнейшую роль в обмене веществ между ними. Огромные количества кислорода, углерода, азота, водорода и других элементов постоянно проходят через живые организмы Земли. В.И.Вернадский показал, что нет практически ни одного элемента в таблице Менделеева, который не включался бы в живое вещество планеты и не выделялся из него при его распаде. Поэтому лик Земли как небесного тела фактически сформирован жизнью. Вернадский впервые показал, какую решающую геологическую роль играло на нашей планете живое вещество.</w:t>
      </w:r>
    </w:p>
    <w:p w:rsidR="00423CA4" w:rsidRDefault="00A328A3">
      <w:pPr>
        <w:jc w:val="both"/>
        <w:rPr>
          <w:sz w:val="24"/>
        </w:rPr>
      </w:pPr>
      <w:r>
        <w:rPr>
          <w:sz w:val="24"/>
        </w:rPr>
        <w:tab/>
        <w:t xml:space="preserve">Вернадский акцентировал внимание и на огромной геологической роли человека. Он показал, что будущее биосферы – это </w:t>
      </w:r>
      <w:r>
        <w:rPr>
          <w:i/>
          <w:sz w:val="24"/>
        </w:rPr>
        <w:t>ноосфера</w:t>
      </w:r>
      <w:r>
        <w:rPr>
          <w:sz w:val="24"/>
        </w:rPr>
        <w:t>, т.е. сфера разума. Учёный верил в силу человеческого разума, верил в то, что все активнее вторгаясь в природные эволюционные процессы, человек сумеет направить эволюцию живого таким образом, чтобы сделать нашу планету ещё прекраснее и богаче.</w:t>
      </w: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423CA4">
      <w:pPr>
        <w:jc w:val="center"/>
        <w:rPr>
          <w:sz w:val="24"/>
        </w:rPr>
      </w:pPr>
    </w:p>
    <w:p w:rsidR="00423CA4" w:rsidRDefault="00A328A3">
      <w:pPr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t>12 –</w:t>
      </w:r>
    </w:p>
    <w:p w:rsidR="00423CA4" w:rsidRDefault="00423CA4">
      <w:pPr>
        <w:ind w:left="567"/>
        <w:jc w:val="center"/>
        <w:rPr>
          <w:sz w:val="24"/>
        </w:rPr>
      </w:pPr>
    </w:p>
    <w:p w:rsidR="00423CA4" w:rsidRDefault="00A328A3">
      <w:pPr>
        <w:pStyle w:val="2"/>
      </w:pPr>
      <w:r>
        <w:t>ИСПОЛЬЗУЕМАЯ ЛИТЕРАТУРА</w:t>
      </w:r>
    </w:p>
    <w:p w:rsidR="00423CA4" w:rsidRDefault="00423CA4">
      <w:pPr>
        <w:jc w:val="center"/>
        <w:rPr>
          <w:b/>
          <w:sz w:val="24"/>
        </w:rPr>
      </w:pPr>
    </w:p>
    <w:p w:rsidR="00423CA4" w:rsidRDefault="00A328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Т.Я.Дубнищева «Концепция современного естествознания» учебник., М., 2000 г.</w:t>
      </w:r>
    </w:p>
    <w:p w:rsidR="00423CA4" w:rsidRDefault="00A328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С.Х.Карпенков «Концепции современного естествознания». М., «Высшая школа» 2000 г.</w:t>
      </w:r>
    </w:p>
    <w:p w:rsidR="00423CA4" w:rsidRDefault="00A328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А.А.Горелов «Концепции современного естествознания». М. «Центр» 1998 г.</w:t>
      </w:r>
    </w:p>
    <w:p w:rsidR="00423CA4" w:rsidRDefault="00A328A3">
      <w:pPr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А.И.Опарин «Жизнь, её природа, происхождение и развитие» М. 1960 г.</w:t>
      </w:r>
    </w:p>
    <w:p w:rsidR="00423CA4" w:rsidRDefault="00A328A3">
      <w:pPr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Поннамперума С. «Происхождение жизни», М., «Мир», 1977 г.</w:t>
      </w:r>
    </w:p>
    <w:p w:rsidR="00423CA4" w:rsidRDefault="00A328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Йосип Клечек Вселенная и земля – М. Артия 1985</w:t>
      </w:r>
    </w:p>
    <w:p w:rsidR="00423CA4" w:rsidRDefault="00A328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Кесарев В.В. Эволюция вещества во вселенной – М. Атомиздат 1976</w:t>
      </w: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rPr>
          <w:b/>
          <w:sz w:val="24"/>
        </w:rPr>
      </w:pPr>
    </w:p>
    <w:p w:rsidR="00423CA4" w:rsidRDefault="00423CA4">
      <w:pPr>
        <w:pStyle w:val="10"/>
        <w:tabs>
          <w:tab w:val="left" w:pos="9356"/>
        </w:tabs>
        <w:ind w:left="318" w:right="43" w:firstLine="0"/>
        <w:jc w:val="center"/>
        <w:rPr>
          <w:b/>
          <w:sz w:val="24"/>
        </w:rPr>
      </w:pPr>
      <w:bookmarkStart w:id="0" w:name="_GoBack"/>
      <w:bookmarkEnd w:id="0"/>
    </w:p>
    <w:sectPr w:rsidR="00423CA4">
      <w:pgSz w:w="11906" w:h="16838"/>
      <w:pgMar w:top="1702" w:right="424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A4" w:rsidRDefault="00A328A3">
      <w:r>
        <w:separator/>
      </w:r>
    </w:p>
  </w:endnote>
  <w:endnote w:type="continuationSeparator" w:id="0">
    <w:p w:rsidR="00423CA4" w:rsidRDefault="00A3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A4" w:rsidRDefault="00A328A3">
      <w:r>
        <w:separator/>
      </w:r>
    </w:p>
  </w:footnote>
  <w:footnote w:type="continuationSeparator" w:id="0">
    <w:p w:rsidR="00423CA4" w:rsidRDefault="00A3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7D3A"/>
    <w:multiLevelType w:val="multilevel"/>
    <w:tmpl w:val="0690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83DD2"/>
    <w:multiLevelType w:val="singleLevel"/>
    <w:tmpl w:val="CA64FBDE"/>
    <w:lvl w:ilvl="0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6BA785E"/>
    <w:multiLevelType w:val="singleLevel"/>
    <w:tmpl w:val="F062875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70B1C29"/>
    <w:multiLevelType w:val="singleLevel"/>
    <w:tmpl w:val="07689C8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4">
    <w:nsid w:val="6960456A"/>
    <w:multiLevelType w:val="multilevel"/>
    <w:tmpl w:val="4B94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D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8A3"/>
    <w:rsid w:val="00423CA4"/>
    <w:rsid w:val="00864191"/>
    <w:rsid w:val="00A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15F4-343B-48CC-A22E-326AC52A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sz w:val="24"/>
    </w:rPr>
  </w:style>
  <w:style w:type="paragraph" w:customStyle="1" w:styleId="10">
    <w:name w:val="Звичайний1"/>
    <w:pPr>
      <w:widowControl w:val="0"/>
      <w:ind w:firstLine="320"/>
      <w:jc w:val="both"/>
    </w:pPr>
    <w:rPr>
      <w:snapToGrid w:val="0"/>
    </w:rPr>
  </w:style>
  <w:style w:type="paragraph" w:styleId="a7">
    <w:name w:val="Body Text Indent"/>
    <w:basedOn w:val="a"/>
    <w:semiHidden/>
    <w:pPr>
      <w:ind w:firstLine="720"/>
      <w:jc w:val="both"/>
    </w:pPr>
    <w:rPr>
      <w:sz w:val="24"/>
    </w:rPr>
  </w:style>
  <w:style w:type="paragraph" w:styleId="20">
    <w:name w:val="Body Text Indent 2"/>
    <w:basedOn w:val="a"/>
    <w:semiHidden/>
    <w:pPr>
      <w:spacing w:line="48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 ГАСЭ</vt:lpstr>
    </vt:vector>
  </TitlesOfParts>
  <Company>ВЗСМ</Company>
  <LinksUpToDate>false</LinksUpToDate>
  <CharactersWithSpaces>28212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 ГАСЭ</dc:title>
  <dc:subject/>
  <dc:creator>Ирина</dc:creator>
  <cp:keywords/>
  <cp:lastModifiedBy>Irina</cp:lastModifiedBy>
  <cp:revision>2</cp:revision>
  <cp:lastPrinted>2003-10-27T03:58:00Z</cp:lastPrinted>
  <dcterms:created xsi:type="dcterms:W3CDTF">2014-08-04T13:32:00Z</dcterms:created>
  <dcterms:modified xsi:type="dcterms:W3CDTF">2014-08-04T13:32:00Z</dcterms:modified>
</cp:coreProperties>
</file>