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D7D" w:rsidRDefault="00053161" w:rsidP="00C6162E">
      <w:pPr>
        <w:widowControl/>
        <w:shd w:val="clear" w:color="000000" w:fill="auto"/>
        <w:suppressAutoHyphens/>
        <w:spacing w:line="360" w:lineRule="auto"/>
        <w:ind w:firstLine="709"/>
        <w:jc w:val="center"/>
        <w:rPr>
          <w:b/>
          <w:iCs/>
          <w:sz w:val="28"/>
          <w:szCs w:val="32"/>
        </w:rPr>
      </w:pPr>
      <w:r w:rsidRPr="00C6162E">
        <w:rPr>
          <w:b/>
          <w:iCs/>
          <w:sz w:val="28"/>
          <w:szCs w:val="32"/>
        </w:rPr>
        <w:t>Содержание</w:t>
      </w:r>
    </w:p>
    <w:p w:rsidR="00C6162E" w:rsidRPr="00C6162E" w:rsidRDefault="00C6162E" w:rsidP="00C6162E">
      <w:pPr>
        <w:widowControl/>
        <w:shd w:val="clear" w:color="000000" w:fill="auto"/>
        <w:suppressAutoHyphens/>
        <w:spacing w:line="360" w:lineRule="auto"/>
        <w:ind w:firstLine="709"/>
        <w:jc w:val="center"/>
        <w:rPr>
          <w:b/>
          <w:iCs/>
          <w:sz w:val="28"/>
          <w:szCs w:val="32"/>
        </w:rPr>
      </w:pPr>
    </w:p>
    <w:p w:rsidR="00053161" w:rsidRPr="00C6162E" w:rsidRDefault="00053161" w:rsidP="00C6162E">
      <w:pPr>
        <w:widowControl/>
        <w:shd w:val="clear" w:color="000000" w:fill="auto"/>
        <w:tabs>
          <w:tab w:val="left" w:leader="dot" w:pos="9180"/>
        </w:tabs>
        <w:spacing w:line="360" w:lineRule="auto"/>
        <w:rPr>
          <w:iCs/>
          <w:sz w:val="28"/>
          <w:szCs w:val="28"/>
        </w:rPr>
      </w:pPr>
      <w:r w:rsidRPr="00C6162E">
        <w:rPr>
          <w:iCs/>
          <w:sz w:val="28"/>
          <w:szCs w:val="28"/>
        </w:rPr>
        <w:t>Введение</w:t>
      </w:r>
    </w:p>
    <w:p w:rsidR="00053161" w:rsidRPr="00C6162E" w:rsidRDefault="00053161" w:rsidP="00C6162E">
      <w:pPr>
        <w:widowControl/>
        <w:shd w:val="clear" w:color="000000" w:fill="auto"/>
        <w:tabs>
          <w:tab w:val="left" w:leader="dot" w:pos="9180"/>
        </w:tabs>
        <w:spacing w:line="360" w:lineRule="auto"/>
        <w:rPr>
          <w:sz w:val="28"/>
          <w:szCs w:val="28"/>
        </w:rPr>
      </w:pPr>
      <w:r w:rsidRPr="00C6162E">
        <w:rPr>
          <w:sz w:val="28"/>
          <w:szCs w:val="28"/>
        </w:rPr>
        <w:t>1. Этиология и патогенез</w:t>
      </w:r>
    </w:p>
    <w:p w:rsidR="00053161" w:rsidRPr="00C6162E" w:rsidRDefault="00053161" w:rsidP="00C6162E">
      <w:pPr>
        <w:widowControl/>
        <w:shd w:val="clear" w:color="000000" w:fill="auto"/>
        <w:tabs>
          <w:tab w:val="left" w:leader="dot" w:pos="9180"/>
        </w:tabs>
        <w:spacing w:line="360" w:lineRule="auto"/>
        <w:rPr>
          <w:sz w:val="28"/>
          <w:szCs w:val="28"/>
        </w:rPr>
      </w:pPr>
      <w:r w:rsidRPr="00C6162E">
        <w:rPr>
          <w:sz w:val="28"/>
          <w:szCs w:val="28"/>
        </w:rPr>
        <w:t>2. Классификация гломерулонефрита</w:t>
      </w:r>
    </w:p>
    <w:p w:rsidR="00053161" w:rsidRPr="00C6162E" w:rsidRDefault="00053161" w:rsidP="00C6162E">
      <w:pPr>
        <w:widowControl/>
        <w:shd w:val="clear" w:color="000000" w:fill="auto"/>
        <w:tabs>
          <w:tab w:val="left" w:leader="dot" w:pos="9180"/>
        </w:tabs>
        <w:spacing w:line="360" w:lineRule="auto"/>
        <w:rPr>
          <w:sz w:val="28"/>
          <w:szCs w:val="28"/>
        </w:rPr>
      </w:pPr>
      <w:r w:rsidRPr="00C6162E">
        <w:rPr>
          <w:sz w:val="28"/>
          <w:szCs w:val="28"/>
        </w:rPr>
        <w:t>3. Клиническая картина</w:t>
      </w:r>
    </w:p>
    <w:p w:rsidR="00053161" w:rsidRPr="00C6162E" w:rsidRDefault="00C6162E" w:rsidP="00C6162E">
      <w:pPr>
        <w:widowControl/>
        <w:shd w:val="clear" w:color="000000" w:fill="auto"/>
        <w:tabs>
          <w:tab w:val="left" w:leader="dot" w:pos="9180"/>
        </w:tabs>
        <w:spacing w:line="360" w:lineRule="auto"/>
        <w:rPr>
          <w:sz w:val="28"/>
          <w:szCs w:val="28"/>
        </w:rPr>
      </w:pPr>
      <w:r>
        <w:rPr>
          <w:sz w:val="28"/>
          <w:szCs w:val="28"/>
        </w:rPr>
        <w:t>4. Диагностика</w:t>
      </w:r>
    </w:p>
    <w:p w:rsidR="00053161" w:rsidRPr="00C6162E" w:rsidRDefault="00053161" w:rsidP="00C6162E">
      <w:pPr>
        <w:widowControl/>
        <w:shd w:val="clear" w:color="000000" w:fill="auto"/>
        <w:tabs>
          <w:tab w:val="left" w:leader="dot" w:pos="9180"/>
        </w:tabs>
        <w:spacing w:line="360" w:lineRule="auto"/>
        <w:rPr>
          <w:sz w:val="28"/>
          <w:szCs w:val="28"/>
        </w:rPr>
      </w:pPr>
      <w:r w:rsidRPr="00C6162E">
        <w:rPr>
          <w:sz w:val="28"/>
          <w:szCs w:val="28"/>
        </w:rPr>
        <w:t>5. Лечение</w:t>
      </w:r>
    </w:p>
    <w:p w:rsidR="00053161" w:rsidRPr="00C6162E" w:rsidRDefault="00053161" w:rsidP="00C6162E">
      <w:pPr>
        <w:widowControl/>
        <w:shd w:val="clear" w:color="000000" w:fill="auto"/>
        <w:tabs>
          <w:tab w:val="left" w:leader="dot" w:pos="9180"/>
        </w:tabs>
        <w:spacing w:line="360" w:lineRule="auto"/>
        <w:rPr>
          <w:sz w:val="28"/>
          <w:szCs w:val="28"/>
        </w:rPr>
      </w:pPr>
      <w:r w:rsidRPr="00C6162E">
        <w:rPr>
          <w:bCs/>
          <w:iCs/>
          <w:sz w:val="28"/>
          <w:szCs w:val="28"/>
        </w:rPr>
        <w:t>6. Сестринский процесс при гломерулонефрите</w:t>
      </w:r>
    </w:p>
    <w:p w:rsidR="00053161" w:rsidRPr="00C6162E" w:rsidRDefault="00053161" w:rsidP="00C6162E">
      <w:pPr>
        <w:widowControl/>
        <w:shd w:val="clear" w:color="000000" w:fill="auto"/>
        <w:tabs>
          <w:tab w:val="left" w:leader="dot" w:pos="9180"/>
        </w:tabs>
        <w:spacing w:line="360" w:lineRule="auto"/>
        <w:rPr>
          <w:sz w:val="28"/>
          <w:szCs w:val="28"/>
        </w:rPr>
      </w:pPr>
      <w:r w:rsidRPr="00C6162E">
        <w:rPr>
          <w:sz w:val="28"/>
          <w:szCs w:val="28"/>
        </w:rPr>
        <w:t>Заключение</w:t>
      </w:r>
    </w:p>
    <w:p w:rsidR="00053161" w:rsidRPr="00C6162E" w:rsidRDefault="00053161" w:rsidP="00C6162E">
      <w:pPr>
        <w:widowControl/>
        <w:shd w:val="clear" w:color="000000" w:fill="auto"/>
        <w:tabs>
          <w:tab w:val="left" w:leader="dot" w:pos="9180"/>
        </w:tabs>
        <w:spacing w:line="360" w:lineRule="auto"/>
        <w:rPr>
          <w:sz w:val="28"/>
          <w:szCs w:val="28"/>
        </w:rPr>
      </w:pPr>
      <w:r w:rsidRPr="00C6162E">
        <w:rPr>
          <w:sz w:val="28"/>
          <w:szCs w:val="28"/>
        </w:rPr>
        <w:t>Литература</w:t>
      </w:r>
    </w:p>
    <w:p w:rsidR="00053161" w:rsidRPr="00C6162E" w:rsidRDefault="00053161" w:rsidP="00C6162E">
      <w:pPr>
        <w:widowControl/>
        <w:shd w:val="clear" w:color="000000" w:fill="auto"/>
        <w:spacing w:line="360" w:lineRule="auto"/>
        <w:rPr>
          <w:iCs/>
          <w:sz w:val="28"/>
          <w:szCs w:val="28"/>
        </w:rPr>
      </w:pPr>
    </w:p>
    <w:p w:rsidR="00645D7D" w:rsidRDefault="00C6162E" w:rsidP="00C6162E">
      <w:pPr>
        <w:widowControl/>
        <w:shd w:val="clear" w:color="000000" w:fill="auto"/>
        <w:spacing w:line="360" w:lineRule="auto"/>
        <w:jc w:val="center"/>
        <w:rPr>
          <w:b/>
          <w:iCs/>
          <w:sz w:val="28"/>
          <w:szCs w:val="32"/>
        </w:rPr>
      </w:pPr>
      <w:r>
        <w:rPr>
          <w:i/>
          <w:iCs/>
          <w:sz w:val="28"/>
          <w:szCs w:val="28"/>
        </w:rPr>
        <w:br w:type="page"/>
      </w:r>
      <w:r w:rsidR="00645D7D" w:rsidRPr="00C6162E">
        <w:rPr>
          <w:b/>
          <w:iCs/>
          <w:sz w:val="28"/>
          <w:szCs w:val="32"/>
        </w:rPr>
        <w:t>Введение</w:t>
      </w:r>
    </w:p>
    <w:p w:rsidR="00C6162E" w:rsidRPr="00C6162E" w:rsidRDefault="00C6162E" w:rsidP="00C6162E">
      <w:pPr>
        <w:widowControl/>
        <w:shd w:val="clear" w:color="000000" w:fill="auto"/>
        <w:spacing w:line="360" w:lineRule="auto"/>
        <w:jc w:val="center"/>
        <w:rPr>
          <w:b/>
          <w:iCs/>
          <w:sz w:val="28"/>
          <w:szCs w:val="32"/>
        </w:rPr>
      </w:pPr>
    </w:p>
    <w:p w:rsidR="00C23013" w:rsidRPr="00C6162E" w:rsidRDefault="00C23013" w:rsidP="00C6162E">
      <w:pPr>
        <w:widowControl/>
        <w:shd w:val="clear" w:color="000000" w:fill="auto"/>
        <w:suppressAutoHyphens/>
        <w:spacing w:line="360" w:lineRule="auto"/>
        <w:ind w:firstLine="709"/>
        <w:jc w:val="both"/>
        <w:rPr>
          <w:sz w:val="28"/>
          <w:szCs w:val="28"/>
        </w:rPr>
      </w:pPr>
      <w:r w:rsidRPr="00C6162E">
        <w:rPr>
          <w:iCs/>
          <w:sz w:val="28"/>
          <w:szCs w:val="28"/>
        </w:rPr>
        <w:t>Острый гломерулонефрит</w:t>
      </w:r>
      <w:r w:rsidRPr="00C6162E">
        <w:rPr>
          <w:i/>
          <w:iCs/>
          <w:sz w:val="28"/>
          <w:szCs w:val="28"/>
        </w:rPr>
        <w:t xml:space="preserve"> </w:t>
      </w:r>
      <w:r w:rsidRPr="00C6162E">
        <w:rPr>
          <w:sz w:val="28"/>
          <w:szCs w:val="28"/>
        </w:rPr>
        <w:t>(ОГН) —</w:t>
      </w:r>
      <w:r w:rsidR="00645D7D" w:rsidRPr="00C6162E">
        <w:rPr>
          <w:sz w:val="28"/>
          <w:szCs w:val="28"/>
        </w:rPr>
        <w:t xml:space="preserve"> острое двустороннее иммуновосп</w:t>
      </w:r>
      <w:r w:rsidRPr="00C6162E">
        <w:rPr>
          <w:sz w:val="28"/>
          <w:szCs w:val="28"/>
        </w:rPr>
        <w:t>алительное заболевание почек с преимущественным поражением клубочкового аппарата и вовлечением в процессе</w:t>
      </w:r>
      <w:r w:rsidR="00645D7D" w:rsidRPr="00C6162E">
        <w:rPr>
          <w:sz w:val="28"/>
          <w:szCs w:val="28"/>
        </w:rPr>
        <w:t xml:space="preserve"> почечных канальцев, интерстициальн</w:t>
      </w:r>
      <w:r w:rsidRPr="00C6162E">
        <w:rPr>
          <w:sz w:val="28"/>
          <w:szCs w:val="28"/>
        </w:rPr>
        <w:t>ой ткани и сосудов, клинически проявляющееся почеч</w:t>
      </w:r>
      <w:r w:rsidR="00645D7D" w:rsidRPr="00C6162E">
        <w:rPr>
          <w:sz w:val="28"/>
          <w:szCs w:val="28"/>
        </w:rPr>
        <w:t>ными и внепочечн</w:t>
      </w:r>
      <w:r w:rsidRPr="00C6162E">
        <w:rPr>
          <w:sz w:val="28"/>
          <w:szCs w:val="28"/>
        </w:rPr>
        <w:t>ыми симптомами.</w:t>
      </w:r>
    </w:p>
    <w:p w:rsidR="00645D7D" w:rsidRPr="00C6162E" w:rsidRDefault="00645D7D" w:rsidP="00C6162E">
      <w:pPr>
        <w:widowControl/>
        <w:shd w:val="clear" w:color="000000" w:fill="auto"/>
        <w:suppressAutoHyphens/>
        <w:spacing w:line="360" w:lineRule="auto"/>
        <w:ind w:firstLine="709"/>
        <w:jc w:val="both"/>
        <w:rPr>
          <w:sz w:val="28"/>
          <w:szCs w:val="28"/>
        </w:rPr>
      </w:pPr>
      <w:r w:rsidRPr="00C6162E">
        <w:rPr>
          <w:iCs/>
          <w:sz w:val="28"/>
          <w:szCs w:val="28"/>
        </w:rPr>
        <w:t>Хронический гломерулонефрит</w:t>
      </w:r>
      <w:r w:rsidRPr="00C6162E">
        <w:rPr>
          <w:i/>
          <w:iCs/>
          <w:sz w:val="28"/>
          <w:szCs w:val="28"/>
        </w:rPr>
        <w:t xml:space="preserve"> </w:t>
      </w:r>
      <w:r w:rsidRPr="00C6162E">
        <w:rPr>
          <w:sz w:val="28"/>
          <w:szCs w:val="28"/>
        </w:rPr>
        <w:t>(ХГН) — иммуновосвоспалительное двустороннее заболевание почек, приводящее к прогрессирующей гибели клубочков, артериальной гипертонии и почечной недостаточности.</w:t>
      </w:r>
    </w:p>
    <w:p w:rsidR="00645D7D" w:rsidRPr="00C6162E" w:rsidRDefault="00645D7D" w:rsidP="00C6162E">
      <w:pPr>
        <w:widowControl/>
        <w:shd w:val="clear" w:color="000000" w:fill="auto"/>
        <w:suppressAutoHyphens/>
        <w:spacing w:line="360" w:lineRule="auto"/>
        <w:ind w:firstLine="709"/>
        <w:jc w:val="both"/>
        <w:rPr>
          <w:sz w:val="28"/>
          <w:szCs w:val="28"/>
        </w:rPr>
      </w:pPr>
      <w:r w:rsidRPr="00C6162E">
        <w:rPr>
          <w:sz w:val="28"/>
          <w:szCs w:val="28"/>
        </w:rPr>
        <w:t>Термин «гломерулонефрит» означает наличие двухстороннего иммунопатологического процесса главным образом в гломерулах.</w:t>
      </w:r>
    </w:p>
    <w:p w:rsidR="00645D7D" w:rsidRPr="00C6162E" w:rsidRDefault="00645D7D" w:rsidP="00C6162E">
      <w:pPr>
        <w:widowControl/>
        <w:shd w:val="clear" w:color="000000" w:fill="auto"/>
        <w:suppressAutoHyphens/>
        <w:spacing w:line="360" w:lineRule="auto"/>
        <w:ind w:firstLine="709"/>
        <w:jc w:val="both"/>
        <w:rPr>
          <w:sz w:val="28"/>
          <w:szCs w:val="28"/>
        </w:rPr>
      </w:pPr>
      <w:r w:rsidRPr="00C6162E">
        <w:rPr>
          <w:sz w:val="28"/>
          <w:szCs w:val="28"/>
        </w:rPr>
        <w:t>В настоящее время принято выделение первичного гломерулонефрита, развивающегося в результате воздействия на почечную ткань различных инфекционных, аллергических и других факторов, и системного гломерулонефрита (вторичного), возникающего при системных заболеваниях соединительной ткани (системной красной волчанке, пурпуре Шенлейна-Геноха, узелковом периартрите, ревматизме).</w:t>
      </w:r>
    </w:p>
    <w:p w:rsidR="00C6162E" w:rsidRDefault="00645D7D" w:rsidP="00C6162E">
      <w:pPr>
        <w:widowControl/>
        <w:shd w:val="clear" w:color="000000" w:fill="auto"/>
        <w:suppressAutoHyphens/>
        <w:spacing w:line="360" w:lineRule="auto"/>
        <w:ind w:firstLine="709"/>
        <w:jc w:val="both"/>
        <w:rPr>
          <w:sz w:val="28"/>
          <w:szCs w:val="28"/>
        </w:rPr>
      </w:pPr>
      <w:r w:rsidRPr="00C6162E">
        <w:rPr>
          <w:sz w:val="28"/>
          <w:szCs w:val="28"/>
        </w:rPr>
        <w:t>Гломерулонефрит может развиться в любом возрасте, однако большинство больных составляют лица до 40 лет.</w:t>
      </w:r>
    </w:p>
    <w:p w:rsidR="00645D7D" w:rsidRPr="00C6162E" w:rsidRDefault="00645D7D" w:rsidP="00C6162E">
      <w:pPr>
        <w:widowControl/>
        <w:shd w:val="clear" w:color="000000" w:fill="auto"/>
        <w:suppressAutoHyphens/>
        <w:spacing w:line="360" w:lineRule="auto"/>
        <w:ind w:firstLine="709"/>
        <w:jc w:val="both"/>
        <w:rPr>
          <w:sz w:val="28"/>
          <w:szCs w:val="28"/>
        </w:rPr>
      </w:pPr>
      <w:r w:rsidRPr="00C6162E">
        <w:rPr>
          <w:sz w:val="28"/>
          <w:szCs w:val="28"/>
        </w:rPr>
        <w:t>В развитии гломерулонефрита определённое значение имеют предшествующие заболевания, реактивность организма, условия жизни и питания.</w:t>
      </w:r>
    </w:p>
    <w:p w:rsidR="00645D7D" w:rsidRPr="00C6162E" w:rsidRDefault="00645D7D" w:rsidP="00C6162E">
      <w:pPr>
        <w:widowControl/>
        <w:shd w:val="clear" w:color="000000" w:fill="auto"/>
        <w:suppressAutoHyphens/>
        <w:spacing w:line="360" w:lineRule="auto"/>
        <w:ind w:firstLine="709"/>
        <w:jc w:val="both"/>
        <w:rPr>
          <w:sz w:val="28"/>
          <w:szCs w:val="28"/>
        </w:rPr>
      </w:pPr>
    </w:p>
    <w:p w:rsidR="00645D7D" w:rsidRPr="00C6162E" w:rsidRDefault="00C6162E" w:rsidP="00C6162E">
      <w:pPr>
        <w:widowControl/>
        <w:shd w:val="clear" w:color="000000" w:fill="auto"/>
        <w:spacing w:line="360" w:lineRule="auto"/>
        <w:jc w:val="center"/>
        <w:rPr>
          <w:b/>
          <w:sz w:val="28"/>
          <w:szCs w:val="32"/>
        </w:rPr>
      </w:pPr>
      <w:r>
        <w:rPr>
          <w:sz w:val="28"/>
          <w:szCs w:val="28"/>
        </w:rPr>
        <w:br w:type="page"/>
      </w:r>
      <w:r w:rsidR="00053161" w:rsidRPr="00C6162E">
        <w:rPr>
          <w:b/>
          <w:sz w:val="28"/>
          <w:szCs w:val="32"/>
        </w:rPr>
        <w:t xml:space="preserve">1. </w:t>
      </w:r>
      <w:r w:rsidR="00645D7D" w:rsidRPr="00C6162E">
        <w:rPr>
          <w:b/>
          <w:sz w:val="28"/>
          <w:szCs w:val="32"/>
        </w:rPr>
        <w:t>Этиология и патогенез</w:t>
      </w:r>
    </w:p>
    <w:p w:rsidR="00C6162E" w:rsidRDefault="00C6162E" w:rsidP="00C6162E">
      <w:pPr>
        <w:widowControl/>
        <w:shd w:val="clear" w:color="000000" w:fill="auto"/>
        <w:suppressAutoHyphens/>
        <w:spacing w:line="360" w:lineRule="auto"/>
        <w:ind w:firstLine="709"/>
        <w:jc w:val="both"/>
        <w:rPr>
          <w:sz w:val="28"/>
          <w:szCs w:val="28"/>
        </w:rPr>
      </w:pPr>
    </w:p>
    <w:p w:rsidR="00C6162E" w:rsidRDefault="00C23013" w:rsidP="00C6162E">
      <w:pPr>
        <w:widowControl/>
        <w:shd w:val="clear" w:color="000000" w:fill="auto"/>
        <w:suppressAutoHyphens/>
        <w:spacing w:line="360" w:lineRule="auto"/>
        <w:ind w:firstLine="709"/>
        <w:jc w:val="both"/>
        <w:rPr>
          <w:sz w:val="28"/>
          <w:szCs w:val="28"/>
        </w:rPr>
      </w:pPr>
      <w:r w:rsidRPr="00C6162E">
        <w:rPr>
          <w:sz w:val="28"/>
          <w:szCs w:val="28"/>
        </w:rPr>
        <w:t xml:space="preserve">Этиологическими факторами выступают стрептококковые </w:t>
      </w:r>
      <w:r w:rsidR="00645D7D" w:rsidRPr="00C6162E">
        <w:rPr>
          <w:sz w:val="28"/>
          <w:szCs w:val="28"/>
        </w:rPr>
        <w:t>инфекции (нефритогенные штаммы β</w:t>
      </w:r>
      <w:r w:rsidRPr="00C6162E">
        <w:rPr>
          <w:sz w:val="28"/>
          <w:szCs w:val="28"/>
        </w:rPr>
        <w:t>-гемолитического стрептококка группы А) — ангина, тонзиллит, гнойный отит, рожа, фурункулез.</w:t>
      </w:r>
    </w:p>
    <w:p w:rsidR="00C23013" w:rsidRPr="00C6162E" w:rsidRDefault="00C23013" w:rsidP="00C6162E">
      <w:pPr>
        <w:widowControl/>
        <w:shd w:val="clear" w:color="000000" w:fill="auto"/>
        <w:suppressAutoHyphens/>
        <w:spacing w:line="360" w:lineRule="auto"/>
        <w:ind w:firstLine="709"/>
        <w:jc w:val="both"/>
        <w:rPr>
          <w:sz w:val="28"/>
          <w:szCs w:val="28"/>
        </w:rPr>
      </w:pPr>
      <w:r w:rsidRPr="00C6162E">
        <w:rPr>
          <w:sz w:val="28"/>
          <w:szCs w:val="28"/>
        </w:rPr>
        <w:t xml:space="preserve">В возникновении </w:t>
      </w:r>
      <w:r w:rsidR="00645D7D" w:rsidRPr="00C6162E">
        <w:rPr>
          <w:iCs/>
          <w:sz w:val="28"/>
          <w:szCs w:val="28"/>
        </w:rPr>
        <w:t>острого гломерулонефрита</w:t>
      </w:r>
      <w:r w:rsidR="00645D7D" w:rsidRPr="00C6162E">
        <w:rPr>
          <w:i/>
          <w:iCs/>
          <w:sz w:val="28"/>
          <w:szCs w:val="28"/>
        </w:rPr>
        <w:t xml:space="preserve"> </w:t>
      </w:r>
      <w:r w:rsidRPr="00C6162E">
        <w:rPr>
          <w:sz w:val="28"/>
          <w:szCs w:val="28"/>
        </w:rPr>
        <w:t>также играют роль пневмококки, возбудители бруцеллеза и другие микроорганизмы. Среди экзогенных факторов большое значение имеет охлаждение, прием алкоголя. Причиной может стать введение сывороток, вакцин, лекарств.</w:t>
      </w:r>
    </w:p>
    <w:p w:rsidR="00C6162E" w:rsidRDefault="00100C5A" w:rsidP="00C6162E">
      <w:pPr>
        <w:widowControl/>
        <w:shd w:val="clear" w:color="000000" w:fill="auto"/>
        <w:suppressAutoHyphens/>
        <w:spacing w:line="360" w:lineRule="auto"/>
        <w:ind w:firstLine="709"/>
        <w:jc w:val="both"/>
        <w:rPr>
          <w:sz w:val="28"/>
          <w:szCs w:val="28"/>
        </w:rPr>
      </w:pPr>
      <w:r w:rsidRPr="00C6162E">
        <w:rPr>
          <w:sz w:val="28"/>
          <w:szCs w:val="28"/>
        </w:rPr>
        <w:t>В странах с жарким климатом чаще других острому гломерулонефриту предшествуют стрептококковые кожные заболевания.</w:t>
      </w:r>
    </w:p>
    <w:p w:rsidR="00C6162E" w:rsidRDefault="00100C5A" w:rsidP="00C6162E">
      <w:pPr>
        <w:widowControl/>
        <w:shd w:val="clear" w:color="000000" w:fill="auto"/>
        <w:suppressAutoHyphens/>
        <w:spacing w:line="360" w:lineRule="auto"/>
        <w:ind w:firstLine="709"/>
        <w:jc w:val="both"/>
        <w:rPr>
          <w:sz w:val="28"/>
          <w:szCs w:val="28"/>
        </w:rPr>
      </w:pPr>
      <w:r w:rsidRPr="00C6162E">
        <w:rPr>
          <w:sz w:val="28"/>
          <w:szCs w:val="28"/>
        </w:rPr>
        <w:t>К числу этнологических факторов относится и охлаждение организма во влажной среде ("окопный" нефрит). Охлаждение вызывает рефлекторные расстройства кровоснабжения почек и влияет на течение иммунологических реакций.</w:t>
      </w:r>
    </w:p>
    <w:p w:rsidR="00C6162E" w:rsidRDefault="00C23013" w:rsidP="00C6162E">
      <w:pPr>
        <w:widowControl/>
        <w:shd w:val="clear" w:color="000000" w:fill="auto"/>
        <w:suppressAutoHyphens/>
        <w:spacing w:line="360" w:lineRule="auto"/>
        <w:ind w:firstLine="709"/>
        <w:jc w:val="both"/>
        <w:rPr>
          <w:sz w:val="28"/>
          <w:szCs w:val="28"/>
        </w:rPr>
      </w:pPr>
      <w:r w:rsidRPr="00C6162E">
        <w:rPr>
          <w:i/>
          <w:iCs/>
          <w:sz w:val="28"/>
          <w:szCs w:val="28"/>
        </w:rPr>
        <w:t xml:space="preserve">Патогенез заболевания </w:t>
      </w:r>
      <w:r w:rsidRPr="00C6162E">
        <w:rPr>
          <w:sz w:val="28"/>
          <w:szCs w:val="28"/>
        </w:rPr>
        <w:t>аутоиммунный. Предполагают два возможных механизма развития нефрита:</w:t>
      </w:r>
    </w:p>
    <w:p w:rsidR="00C6162E" w:rsidRDefault="00C23013" w:rsidP="00C6162E">
      <w:pPr>
        <w:widowControl/>
        <w:shd w:val="clear" w:color="000000" w:fill="auto"/>
        <w:suppressAutoHyphens/>
        <w:spacing w:line="360" w:lineRule="auto"/>
        <w:ind w:firstLine="709"/>
        <w:jc w:val="both"/>
        <w:rPr>
          <w:sz w:val="28"/>
          <w:szCs w:val="28"/>
        </w:rPr>
      </w:pPr>
      <w:r w:rsidRPr="00C6162E">
        <w:rPr>
          <w:sz w:val="28"/>
          <w:szCs w:val="28"/>
        </w:rPr>
        <w:t>1) образование в крови ци</w:t>
      </w:r>
      <w:r w:rsidR="00645D7D" w:rsidRPr="00C6162E">
        <w:rPr>
          <w:sz w:val="28"/>
          <w:szCs w:val="28"/>
        </w:rPr>
        <w:t>ркулирующих комплексов антиген-антите</w:t>
      </w:r>
      <w:r w:rsidRPr="00C6162E">
        <w:rPr>
          <w:sz w:val="28"/>
          <w:szCs w:val="28"/>
        </w:rPr>
        <w:t>ло, которые фиксируются в клубочках и повреждают их базальные мембраны;</w:t>
      </w:r>
    </w:p>
    <w:p w:rsidR="00C23013" w:rsidRPr="00C6162E" w:rsidRDefault="00C23013" w:rsidP="00C6162E">
      <w:pPr>
        <w:widowControl/>
        <w:shd w:val="clear" w:color="000000" w:fill="auto"/>
        <w:suppressAutoHyphens/>
        <w:spacing w:line="360" w:lineRule="auto"/>
        <w:ind w:firstLine="709"/>
        <w:jc w:val="both"/>
        <w:rPr>
          <w:sz w:val="28"/>
          <w:szCs w:val="28"/>
        </w:rPr>
      </w:pPr>
      <w:r w:rsidRPr="00C6162E">
        <w:rPr>
          <w:sz w:val="28"/>
          <w:szCs w:val="28"/>
        </w:rPr>
        <w:t>2) продуцирова</w:t>
      </w:r>
      <w:r w:rsidR="00645D7D" w:rsidRPr="00C6162E">
        <w:rPr>
          <w:sz w:val="28"/>
          <w:szCs w:val="28"/>
        </w:rPr>
        <w:t>ние противопочечных аутоантител в ответ на повреждение п</w:t>
      </w:r>
      <w:r w:rsidRPr="00C6162E">
        <w:rPr>
          <w:sz w:val="28"/>
          <w:szCs w:val="28"/>
        </w:rPr>
        <w:t>очек комплексами экзогенных антител.</w:t>
      </w:r>
    </w:p>
    <w:p w:rsidR="00C23013" w:rsidRPr="00C6162E" w:rsidRDefault="00C23013" w:rsidP="00C6162E">
      <w:pPr>
        <w:widowControl/>
        <w:shd w:val="clear" w:color="000000" w:fill="auto"/>
        <w:suppressAutoHyphens/>
        <w:spacing w:line="360" w:lineRule="auto"/>
        <w:ind w:firstLine="709"/>
        <w:jc w:val="both"/>
        <w:rPr>
          <w:sz w:val="28"/>
          <w:szCs w:val="28"/>
        </w:rPr>
      </w:pPr>
      <w:r w:rsidRPr="00C6162E">
        <w:rPr>
          <w:sz w:val="28"/>
          <w:szCs w:val="28"/>
        </w:rPr>
        <w:t>Почки несколько увеличены в размерах, полнокровны, на поверхности видны мелкие точечные образовании красного цвета — поврежденные клубочки. Капсула почки эластична легко снимается. При микроскопическом исследовании клубочки ра</w:t>
      </w:r>
      <w:r w:rsidR="00100C5A" w:rsidRPr="00C6162E">
        <w:rPr>
          <w:sz w:val="28"/>
          <w:szCs w:val="28"/>
        </w:rPr>
        <w:t>сширены, в них видны фибриновые</w:t>
      </w:r>
      <w:r w:rsidRPr="00C6162E">
        <w:rPr>
          <w:sz w:val="28"/>
          <w:szCs w:val="28"/>
        </w:rPr>
        <w:t xml:space="preserve"> тромбы.</w:t>
      </w:r>
    </w:p>
    <w:p w:rsidR="00C23013" w:rsidRPr="00C6162E" w:rsidRDefault="00C23013" w:rsidP="00C6162E">
      <w:pPr>
        <w:widowControl/>
        <w:shd w:val="clear" w:color="000000" w:fill="auto"/>
        <w:suppressAutoHyphens/>
        <w:spacing w:line="360" w:lineRule="auto"/>
        <w:ind w:firstLine="709"/>
        <w:jc w:val="both"/>
        <w:rPr>
          <w:sz w:val="28"/>
          <w:szCs w:val="28"/>
        </w:rPr>
      </w:pPr>
      <w:r w:rsidRPr="00C6162E">
        <w:rPr>
          <w:sz w:val="28"/>
          <w:szCs w:val="28"/>
        </w:rPr>
        <w:t>В некоторых случаях морфологические изменения ост</w:t>
      </w:r>
      <w:r w:rsidR="00100C5A" w:rsidRPr="00C6162E">
        <w:rPr>
          <w:sz w:val="28"/>
          <w:szCs w:val="28"/>
        </w:rPr>
        <w:t>аются необратимыми, воспалительн</w:t>
      </w:r>
      <w:r w:rsidRPr="00C6162E">
        <w:rPr>
          <w:sz w:val="28"/>
          <w:szCs w:val="28"/>
        </w:rPr>
        <w:t>ый процесс прогрессирует, и острый гломерулонефрит переходит в подострый, а затем — в хронический.</w:t>
      </w:r>
    </w:p>
    <w:p w:rsidR="00100C5A" w:rsidRPr="00C6162E" w:rsidRDefault="00100C5A" w:rsidP="00C6162E">
      <w:pPr>
        <w:widowControl/>
        <w:shd w:val="clear" w:color="000000" w:fill="auto"/>
        <w:suppressAutoHyphens/>
        <w:spacing w:line="360" w:lineRule="auto"/>
        <w:ind w:firstLine="709"/>
        <w:jc w:val="both"/>
        <w:rPr>
          <w:sz w:val="28"/>
          <w:szCs w:val="28"/>
        </w:rPr>
      </w:pPr>
      <w:r w:rsidRPr="00C6162E">
        <w:rPr>
          <w:i/>
          <w:sz w:val="28"/>
          <w:szCs w:val="28"/>
        </w:rPr>
        <w:t>Хронический гломерулонефрит</w:t>
      </w:r>
      <w:r w:rsidRPr="00C6162E">
        <w:rPr>
          <w:sz w:val="28"/>
          <w:szCs w:val="28"/>
        </w:rPr>
        <w:t xml:space="preserve"> может быть первично-хроническим, без предшествующей острой атаки. Острый гломерулонефрит переходит в хронический в результате несвоевременного распознавания и лечения, неоправданного прекращения лечения, нарушения предписаний врача.</w:t>
      </w:r>
    </w:p>
    <w:p w:rsidR="00100C5A" w:rsidRPr="00C6162E" w:rsidRDefault="00100C5A" w:rsidP="00C6162E">
      <w:pPr>
        <w:widowControl/>
        <w:shd w:val="clear" w:color="000000" w:fill="auto"/>
        <w:suppressAutoHyphens/>
        <w:spacing w:line="360" w:lineRule="auto"/>
        <w:ind w:firstLine="709"/>
        <w:jc w:val="both"/>
        <w:rPr>
          <w:sz w:val="28"/>
          <w:szCs w:val="28"/>
        </w:rPr>
      </w:pPr>
      <w:r w:rsidRPr="00C6162E">
        <w:rPr>
          <w:sz w:val="28"/>
          <w:szCs w:val="28"/>
        </w:rPr>
        <w:t>Если у человека, больного острым гломерулонефритом, имеется очаг какого-либо другого хронического воспаления, опасность перехода заболевания в хроническую форму возникает даже при правильном лечении.</w:t>
      </w:r>
    </w:p>
    <w:p w:rsidR="00100C5A" w:rsidRPr="00C6162E" w:rsidRDefault="00100C5A" w:rsidP="00C6162E">
      <w:pPr>
        <w:widowControl/>
        <w:shd w:val="clear" w:color="000000" w:fill="auto"/>
        <w:suppressAutoHyphens/>
        <w:spacing w:line="360" w:lineRule="auto"/>
        <w:ind w:firstLine="709"/>
        <w:jc w:val="both"/>
        <w:rPr>
          <w:sz w:val="28"/>
          <w:szCs w:val="28"/>
        </w:rPr>
      </w:pPr>
      <w:r w:rsidRPr="00C6162E">
        <w:rPr>
          <w:sz w:val="28"/>
          <w:szCs w:val="28"/>
        </w:rPr>
        <w:t>К этиологическим факторам относятся: инфекции (бактериальные, паразитарные, вирусные), неинфекционные факторы (алкоголь, органические растворители, лекарственные поражения: препараты, содержащие литий, золото, Д-пенициламин, вакцины, сыворотки).</w:t>
      </w:r>
    </w:p>
    <w:p w:rsidR="00100C5A" w:rsidRPr="00C6162E" w:rsidRDefault="00100C5A" w:rsidP="00C6162E">
      <w:pPr>
        <w:widowControl/>
        <w:shd w:val="clear" w:color="000000" w:fill="auto"/>
        <w:suppressAutoHyphens/>
        <w:spacing w:line="360" w:lineRule="auto"/>
        <w:ind w:firstLine="709"/>
        <w:jc w:val="both"/>
        <w:rPr>
          <w:sz w:val="28"/>
          <w:szCs w:val="28"/>
        </w:rPr>
      </w:pPr>
      <w:r w:rsidRPr="00C6162E">
        <w:rPr>
          <w:i/>
          <w:sz w:val="28"/>
          <w:szCs w:val="28"/>
        </w:rPr>
        <w:t xml:space="preserve">В патогенезе </w:t>
      </w:r>
      <w:r w:rsidRPr="00C6162E">
        <w:rPr>
          <w:sz w:val="28"/>
          <w:szCs w:val="28"/>
        </w:rPr>
        <w:t>ведущая роль отводится циркулирующим и фиксированным иммунным комплексам, вызывающим повреждение базальной мембраны капилляров почечных клубочков (как и при ОГН).</w:t>
      </w:r>
    </w:p>
    <w:p w:rsidR="00100C5A" w:rsidRPr="00C6162E" w:rsidRDefault="00DA1EB9" w:rsidP="00C6162E">
      <w:pPr>
        <w:widowControl/>
        <w:shd w:val="clear" w:color="000000" w:fill="auto"/>
        <w:suppressAutoHyphens/>
        <w:spacing w:line="360" w:lineRule="auto"/>
        <w:ind w:firstLine="709"/>
        <w:jc w:val="both"/>
        <w:rPr>
          <w:sz w:val="28"/>
          <w:szCs w:val="28"/>
        </w:rPr>
      </w:pPr>
      <w:r>
        <w:rPr>
          <w:noProof/>
        </w:rPr>
        <w:pict>
          <v:line id="_x0000_s1026" style="position:absolute;left:0;text-align:left;z-index:251661824;mso-position-horizontal-relative:margin" from="-90pt,7.25pt" to="-90pt,470.95pt" strokeweight="1.45pt">
            <w10:wrap anchorx="margin"/>
          </v:line>
        </w:pict>
      </w:r>
      <w:r w:rsidR="00100C5A" w:rsidRPr="00C6162E">
        <w:rPr>
          <w:sz w:val="28"/>
          <w:szCs w:val="28"/>
        </w:rPr>
        <w:t xml:space="preserve">Патологические изменения в почечных клубочках не ограничиваются воспалительным изменением, происходит разрастание соединительной ткани. Этот процесс затрагивает и зону, где размещаются канальцы. В конечной стадии заболевания почки значительно уменьшены в размерах, имеют зернистую поверхность, истонченный корковый слой. Развивается сморщивание почки </w:t>
      </w:r>
      <w:r w:rsidR="00100C5A" w:rsidRPr="00C6162E">
        <w:rPr>
          <w:iCs/>
          <w:sz w:val="28"/>
          <w:szCs w:val="28"/>
        </w:rPr>
        <w:t>(вторично сморщенная почка).</w:t>
      </w:r>
    </w:p>
    <w:p w:rsidR="00100C5A" w:rsidRPr="00C6162E" w:rsidRDefault="00100C5A" w:rsidP="00C6162E">
      <w:pPr>
        <w:widowControl/>
        <w:shd w:val="clear" w:color="000000" w:fill="auto"/>
        <w:suppressAutoHyphens/>
        <w:spacing w:line="360" w:lineRule="auto"/>
        <w:ind w:firstLine="709"/>
        <w:jc w:val="both"/>
        <w:rPr>
          <w:sz w:val="28"/>
          <w:szCs w:val="28"/>
        </w:rPr>
      </w:pPr>
    </w:p>
    <w:p w:rsidR="00415C0A" w:rsidRPr="00C6162E" w:rsidRDefault="00415C0A" w:rsidP="00C6162E">
      <w:pPr>
        <w:widowControl/>
        <w:shd w:val="clear" w:color="000000" w:fill="auto"/>
        <w:spacing w:line="360" w:lineRule="auto"/>
        <w:jc w:val="center"/>
        <w:rPr>
          <w:b/>
          <w:sz w:val="28"/>
          <w:szCs w:val="32"/>
        </w:rPr>
      </w:pPr>
      <w:r w:rsidRPr="00C6162E">
        <w:rPr>
          <w:b/>
          <w:sz w:val="28"/>
          <w:szCs w:val="32"/>
        </w:rPr>
        <w:t>2. Классификация гломерулонефрита</w:t>
      </w:r>
    </w:p>
    <w:p w:rsidR="00C6162E" w:rsidRDefault="00C6162E" w:rsidP="00C6162E">
      <w:pPr>
        <w:widowControl/>
        <w:shd w:val="clear" w:color="000000" w:fill="auto"/>
        <w:suppressAutoHyphens/>
        <w:spacing w:line="360" w:lineRule="auto"/>
        <w:ind w:firstLine="709"/>
        <w:rPr>
          <w:sz w:val="28"/>
          <w:szCs w:val="28"/>
        </w:rPr>
      </w:pPr>
    </w:p>
    <w:p w:rsidR="00C6162E" w:rsidRDefault="00415C0A" w:rsidP="00C6162E">
      <w:pPr>
        <w:widowControl/>
        <w:shd w:val="clear" w:color="000000" w:fill="auto"/>
        <w:suppressAutoHyphens/>
        <w:spacing w:line="360" w:lineRule="auto"/>
        <w:ind w:firstLine="709"/>
        <w:rPr>
          <w:sz w:val="28"/>
          <w:szCs w:val="28"/>
        </w:rPr>
      </w:pPr>
      <w:r w:rsidRPr="00C6162E">
        <w:rPr>
          <w:sz w:val="28"/>
          <w:szCs w:val="28"/>
        </w:rPr>
        <w:t>Виды гломерулонефрита</w:t>
      </w:r>
    </w:p>
    <w:p w:rsidR="00C6162E" w:rsidRDefault="00415C0A" w:rsidP="00C6162E">
      <w:pPr>
        <w:widowControl/>
        <w:shd w:val="clear" w:color="000000" w:fill="auto"/>
        <w:suppressAutoHyphens/>
        <w:spacing w:line="360" w:lineRule="auto"/>
        <w:ind w:firstLine="709"/>
        <w:rPr>
          <w:sz w:val="28"/>
          <w:szCs w:val="28"/>
        </w:rPr>
      </w:pPr>
      <w:r w:rsidRPr="00C6162E">
        <w:rPr>
          <w:sz w:val="28"/>
          <w:szCs w:val="28"/>
        </w:rPr>
        <w:t>Хронический и острый гломерулонефрит.</w:t>
      </w:r>
    </w:p>
    <w:p w:rsidR="00C6162E" w:rsidRDefault="00415C0A" w:rsidP="00C6162E">
      <w:pPr>
        <w:widowControl/>
        <w:shd w:val="clear" w:color="000000" w:fill="auto"/>
        <w:suppressAutoHyphens/>
        <w:spacing w:line="360" w:lineRule="auto"/>
        <w:ind w:firstLine="709"/>
        <w:jc w:val="both"/>
        <w:rPr>
          <w:sz w:val="28"/>
          <w:szCs w:val="28"/>
        </w:rPr>
      </w:pPr>
      <w:r w:rsidRPr="00C6162E">
        <w:rPr>
          <w:sz w:val="28"/>
          <w:szCs w:val="28"/>
        </w:rPr>
        <w:t>Хроническая форма чаще развивается медленно, с незаметным началом, реже отмечается четкая связь с перенесенной острой формой.</w:t>
      </w:r>
    </w:p>
    <w:p w:rsidR="00C6162E" w:rsidRDefault="00415C0A" w:rsidP="00C6162E">
      <w:pPr>
        <w:widowControl/>
        <w:shd w:val="clear" w:color="000000" w:fill="auto"/>
        <w:suppressAutoHyphens/>
        <w:spacing w:line="360" w:lineRule="auto"/>
        <w:ind w:firstLine="709"/>
        <w:jc w:val="both"/>
        <w:rPr>
          <w:sz w:val="28"/>
          <w:szCs w:val="28"/>
        </w:rPr>
      </w:pPr>
      <w:r w:rsidRPr="00C6162E">
        <w:rPr>
          <w:sz w:val="28"/>
          <w:szCs w:val="28"/>
        </w:rPr>
        <w:t>Латентный</w:t>
      </w:r>
      <w:r w:rsidR="00C6162E">
        <w:rPr>
          <w:sz w:val="28"/>
          <w:szCs w:val="28"/>
        </w:rPr>
        <w:t xml:space="preserve"> </w:t>
      </w:r>
      <w:r w:rsidRPr="00C6162E">
        <w:rPr>
          <w:sz w:val="28"/>
          <w:szCs w:val="28"/>
        </w:rPr>
        <w:t>гломерулонефрит</w:t>
      </w:r>
      <w:r w:rsidR="00C6162E">
        <w:rPr>
          <w:sz w:val="28"/>
          <w:szCs w:val="28"/>
        </w:rPr>
        <w:t xml:space="preserve"> </w:t>
      </w:r>
      <w:r w:rsidRPr="00C6162E">
        <w:rPr>
          <w:sz w:val="28"/>
          <w:szCs w:val="28"/>
        </w:rPr>
        <w:t>— самая частая форма хронического заболевания, проявляется лишь изменениями мочи, иногда незначительно повышено артериальное давление.</w:t>
      </w:r>
    </w:p>
    <w:p w:rsidR="00C6162E" w:rsidRDefault="00415C0A" w:rsidP="00C6162E">
      <w:pPr>
        <w:widowControl/>
        <w:shd w:val="clear" w:color="000000" w:fill="auto"/>
        <w:suppressAutoHyphens/>
        <w:spacing w:line="360" w:lineRule="auto"/>
        <w:ind w:firstLine="709"/>
        <w:jc w:val="both"/>
        <w:rPr>
          <w:sz w:val="28"/>
          <w:szCs w:val="28"/>
        </w:rPr>
      </w:pPr>
      <w:r w:rsidRPr="00C6162E">
        <w:rPr>
          <w:sz w:val="28"/>
          <w:szCs w:val="28"/>
        </w:rPr>
        <w:t>Острый гломерулонефрит, в подавляющем большинстве случаев возникает после стрептококковой инфекции, обусловленной, чаще всего, гемолитическим стрептококком А. Наблюдаются случаи гломерулонефрита после приёма лекарств (препараты ртути, антибиотики, сульфаниламиды), вливания белковых веществ, употребления большого количества мёда, после прививок, укусов насекомых, змей.</w:t>
      </w:r>
    </w:p>
    <w:p w:rsidR="00415C0A" w:rsidRPr="00C6162E" w:rsidRDefault="00415C0A" w:rsidP="00C6162E">
      <w:pPr>
        <w:widowControl/>
        <w:shd w:val="clear" w:color="000000" w:fill="auto"/>
        <w:suppressAutoHyphens/>
        <w:spacing w:line="360" w:lineRule="auto"/>
        <w:ind w:firstLine="709"/>
        <w:jc w:val="both"/>
        <w:rPr>
          <w:i/>
          <w:sz w:val="28"/>
          <w:szCs w:val="28"/>
        </w:rPr>
      </w:pPr>
      <w:r w:rsidRPr="00C6162E">
        <w:rPr>
          <w:i/>
          <w:sz w:val="28"/>
          <w:szCs w:val="28"/>
        </w:rPr>
        <w:t>Форма</w:t>
      </w:r>
    </w:p>
    <w:p w:rsidR="00415C0A" w:rsidRPr="00C6162E" w:rsidRDefault="00415C0A" w:rsidP="00C6162E">
      <w:pPr>
        <w:widowControl/>
        <w:shd w:val="clear" w:color="000000" w:fill="auto"/>
        <w:suppressAutoHyphens/>
        <w:spacing w:line="360" w:lineRule="auto"/>
        <w:ind w:firstLine="709"/>
        <w:jc w:val="both"/>
        <w:rPr>
          <w:sz w:val="28"/>
          <w:szCs w:val="28"/>
        </w:rPr>
      </w:pPr>
      <w:r w:rsidRPr="00C6162E">
        <w:rPr>
          <w:sz w:val="28"/>
          <w:szCs w:val="28"/>
        </w:rPr>
        <w:t>1. Гематурическая. 2. Нефротическая. 3. Смешанная</w:t>
      </w:r>
    </w:p>
    <w:p w:rsidR="00415C0A" w:rsidRPr="00C6162E" w:rsidRDefault="00415C0A" w:rsidP="00C6162E">
      <w:pPr>
        <w:widowControl/>
        <w:shd w:val="clear" w:color="000000" w:fill="auto"/>
        <w:suppressAutoHyphens/>
        <w:spacing w:line="360" w:lineRule="auto"/>
        <w:ind w:firstLine="709"/>
        <w:jc w:val="both"/>
        <w:rPr>
          <w:i/>
          <w:sz w:val="28"/>
          <w:szCs w:val="28"/>
        </w:rPr>
      </w:pPr>
      <w:r w:rsidRPr="00C6162E">
        <w:rPr>
          <w:i/>
          <w:sz w:val="28"/>
          <w:szCs w:val="28"/>
        </w:rPr>
        <w:t>Течение</w:t>
      </w:r>
    </w:p>
    <w:p w:rsidR="00415C0A" w:rsidRPr="00C6162E" w:rsidRDefault="00415C0A" w:rsidP="00C6162E">
      <w:pPr>
        <w:widowControl/>
        <w:shd w:val="clear" w:color="000000" w:fill="auto"/>
        <w:suppressAutoHyphens/>
        <w:spacing w:line="360" w:lineRule="auto"/>
        <w:ind w:firstLine="709"/>
        <w:jc w:val="both"/>
        <w:rPr>
          <w:sz w:val="28"/>
          <w:szCs w:val="28"/>
        </w:rPr>
      </w:pPr>
      <w:r w:rsidRPr="00C6162E">
        <w:rPr>
          <w:sz w:val="28"/>
          <w:szCs w:val="28"/>
        </w:rPr>
        <w:t>1. Острое. 2. Хроническое. 3. Быстропрогрессирующее</w:t>
      </w:r>
    </w:p>
    <w:p w:rsidR="00415C0A" w:rsidRPr="00C6162E" w:rsidRDefault="00415C0A" w:rsidP="00C6162E">
      <w:pPr>
        <w:widowControl/>
        <w:shd w:val="clear" w:color="000000" w:fill="auto"/>
        <w:suppressAutoHyphens/>
        <w:spacing w:line="360" w:lineRule="auto"/>
        <w:ind w:firstLine="709"/>
        <w:jc w:val="both"/>
        <w:rPr>
          <w:i/>
          <w:sz w:val="28"/>
          <w:szCs w:val="28"/>
        </w:rPr>
      </w:pPr>
      <w:r w:rsidRPr="00C6162E">
        <w:rPr>
          <w:i/>
          <w:sz w:val="28"/>
          <w:szCs w:val="28"/>
        </w:rPr>
        <w:t>Фаза</w:t>
      </w:r>
    </w:p>
    <w:p w:rsidR="00415C0A" w:rsidRPr="00C6162E" w:rsidRDefault="00415C0A" w:rsidP="00C6162E">
      <w:pPr>
        <w:widowControl/>
        <w:shd w:val="clear" w:color="000000" w:fill="auto"/>
        <w:suppressAutoHyphens/>
        <w:spacing w:line="360" w:lineRule="auto"/>
        <w:ind w:firstLine="709"/>
        <w:jc w:val="both"/>
        <w:rPr>
          <w:sz w:val="28"/>
          <w:szCs w:val="28"/>
        </w:rPr>
      </w:pPr>
      <w:r w:rsidRPr="00C6162E">
        <w:rPr>
          <w:sz w:val="28"/>
          <w:szCs w:val="28"/>
        </w:rPr>
        <w:t>1.</w:t>
      </w:r>
      <w:r w:rsidRPr="00C6162E">
        <w:rPr>
          <w:sz w:val="28"/>
        </w:rPr>
        <w:t xml:space="preserve"> </w:t>
      </w:r>
      <w:r w:rsidRPr="00C6162E">
        <w:rPr>
          <w:sz w:val="28"/>
          <w:szCs w:val="28"/>
        </w:rPr>
        <w:t>. Активная:</w:t>
      </w:r>
    </w:p>
    <w:p w:rsidR="00415C0A" w:rsidRPr="00C6162E" w:rsidRDefault="00415C0A" w:rsidP="00C6162E">
      <w:pPr>
        <w:widowControl/>
        <w:shd w:val="clear" w:color="000000" w:fill="auto"/>
        <w:suppressAutoHyphens/>
        <w:spacing w:line="360" w:lineRule="auto"/>
        <w:ind w:firstLine="709"/>
        <w:jc w:val="both"/>
        <w:rPr>
          <w:sz w:val="28"/>
          <w:szCs w:val="28"/>
        </w:rPr>
      </w:pPr>
      <w:r w:rsidRPr="00C6162E">
        <w:rPr>
          <w:sz w:val="28"/>
          <w:szCs w:val="28"/>
        </w:rPr>
        <w:t>- Период разгара; - Период стихания; - Клиническая ремиссия.</w:t>
      </w:r>
    </w:p>
    <w:p w:rsidR="00415C0A" w:rsidRPr="00C6162E" w:rsidRDefault="00415C0A" w:rsidP="00C6162E">
      <w:pPr>
        <w:widowControl/>
        <w:shd w:val="clear" w:color="000000" w:fill="auto"/>
        <w:suppressAutoHyphens/>
        <w:spacing w:line="360" w:lineRule="auto"/>
        <w:ind w:firstLine="709"/>
        <w:jc w:val="both"/>
        <w:rPr>
          <w:sz w:val="28"/>
          <w:szCs w:val="28"/>
        </w:rPr>
      </w:pPr>
      <w:r w:rsidRPr="00C6162E">
        <w:rPr>
          <w:sz w:val="28"/>
          <w:szCs w:val="28"/>
        </w:rPr>
        <w:t>2. Неактивная:</w:t>
      </w:r>
    </w:p>
    <w:p w:rsidR="00415C0A" w:rsidRPr="00C6162E" w:rsidRDefault="00415C0A" w:rsidP="00C6162E">
      <w:pPr>
        <w:widowControl/>
        <w:shd w:val="clear" w:color="000000" w:fill="auto"/>
        <w:suppressAutoHyphens/>
        <w:spacing w:line="360" w:lineRule="auto"/>
        <w:ind w:firstLine="709"/>
        <w:jc w:val="both"/>
        <w:rPr>
          <w:sz w:val="28"/>
          <w:szCs w:val="28"/>
        </w:rPr>
      </w:pPr>
      <w:r w:rsidRPr="00C6162E">
        <w:rPr>
          <w:sz w:val="28"/>
          <w:szCs w:val="28"/>
        </w:rPr>
        <w:t>- Клинико-лабораторная ремиссия.</w:t>
      </w:r>
    </w:p>
    <w:p w:rsidR="00415C0A" w:rsidRPr="00C6162E" w:rsidRDefault="00415C0A" w:rsidP="00C6162E">
      <w:pPr>
        <w:widowControl/>
        <w:shd w:val="clear" w:color="000000" w:fill="auto"/>
        <w:suppressAutoHyphens/>
        <w:spacing w:line="360" w:lineRule="auto"/>
        <w:ind w:firstLine="709"/>
        <w:jc w:val="both"/>
        <w:rPr>
          <w:i/>
          <w:sz w:val="28"/>
          <w:szCs w:val="28"/>
        </w:rPr>
      </w:pPr>
      <w:r w:rsidRPr="00C6162E">
        <w:rPr>
          <w:i/>
          <w:sz w:val="28"/>
          <w:szCs w:val="28"/>
        </w:rPr>
        <w:t>Функции почек</w:t>
      </w:r>
    </w:p>
    <w:p w:rsidR="00415C0A" w:rsidRPr="00C6162E" w:rsidRDefault="00415C0A" w:rsidP="00C6162E">
      <w:pPr>
        <w:widowControl/>
        <w:shd w:val="clear" w:color="000000" w:fill="auto"/>
        <w:suppressAutoHyphens/>
        <w:spacing w:line="360" w:lineRule="auto"/>
        <w:ind w:firstLine="709"/>
        <w:jc w:val="both"/>
        <w:rPr>
          <w:sz w:val="28"/>
          <w:szCs w:val="28"/>
        </w:rPr>
      </w:pPr>
      <w:r w:rsidRPr="00C6162E">
        <w:rPr>
          <w:sz w:val="28"/>
          <w:szCs w:val="28"/>
        </w:rPr>
        <w:t>1. Сохранена. 2. Нарушена (парциальные нарушения). 3. Острая почечная недостаточность. 4. Хроническая почечная недостаточность</w:t>
      </w:r>
    </w:p>
    <w:p w:rsidR="00415C0A" w:rsidRPr="00C6162E" w:rsidRDefault="00415C0A" w:rsidP="00C6162E">
      <w:pPr>
        <w:widowControl/>
        <w:shd w:val="clear" w:color="000000" w:fill="auto"/>
        <w:suppressAutoHyphens/>
        <w:spacing w:line="360" w:lineRule="auto"/>
        <w:ind w:firstLine="709"/>
        <w:jc w:val="center"/>
        <w:rPr>
          <w:b/>
          <w:sz w:val="28"/>
          <w:szCs w:val="32"/>
        </w:rPr>
      </w:pPr>
    </w:p>
    <w:p w:rsidR="00100C5A" w:rsidRPr="00C6162E" w:rsidRDefault="00053161" w:rsidP="00C6162E">
      <w:pPr>
        <w:widowControl/>
        <w:shd w:val="clear" w:color="000000" w:fill="auto"/>
        <w:suppressAutoHyphens/>
        <w:spacing w:line="360" w:lineRule="auto"/>
        <w:ind w:firstLine="709"/>
        <w:jc w:val="center"/>
        <w:rPr>
          <w:sz w:val="28"/>
        </w:rPr>
      </w:pPr>
      <w:r w:rsidRPr="00C6162E">
        <w:rPr>
          <w:b/>
          <w:sz w:val="28"/>
          <w:szCs w:val="32"/>
        </w:rPr>
        <w:t xml:space="preserve">3. </w:t>
      </w:r>
      <w:r w:rsidR="00100C5A" w:rsidRPr="00C6162E">
        <w:rPr>
          <w:b/>
          <w:sz w:val="28"/>
          <w:szCs w:val="32"/>
        </w:rPr>
        <w:t>Клиническая картина</w:t>
      </w:r>
    </w:p>
    <w:p w:rsidR="00C6162E" w:rsidRDefault="00C6162E" w:rsidP="00C6162E">
      <w:pPr>
        <w:widowControl/>
        <w:shd w:val="clear" w:color="000000" w:fill="auto"/>
        <w:suppressAutoHyphens/>
        <w:spacing w:line="360" w:lineRule="auto"/>
        <w:ind w:firstLine="709"/>
        <w:jc w:val="both"/>
        <w:rPr>
          <w:sz w:val="28"/>
          <w:szCs w:val="28"/>
        </w:rPr>
      </w:pPr>
    </w:p>
    <w:p w:rsidR="00C6162E" w:rsidRDefault="00DA1EB9" w:rsidP="00C6162E">
      <w:pPr>
        <w:widowControl/>
        <w:shd w:val="clear" w:color="000000" w:fill="auto"/>
        <w:suppressAutoHyphens/>
        <w:spacing w:line="360" w:lineRule="auto"/>
        <w:ind w:firstLine="709"/>
        <w:jc w:val="both"/>
        <w:rPr>
          <w:sz w:val="28"/>
          <w:szCs w:val="28"/>
        </w:rPr>
      </w:pPr>
      <w:r>
        <w:rPr>
          <w:noProof/>
        </w:rPr>
        <w:pict>
          <v:line id="_x0000_s1027" style="position:absolute;left:0;text-align:left;z-index:251651584;mso-position-horizontal-relative:margin" from="-117pt,23.8pt" to="-117pt,324.05pt" strokeweight=".7pt">
            <w10:wrap anchorx="margin"/>
          </v:line>
        </w:pict>
      </w:r>
      <w:r w:rsidR="00C23013" w:rsidRPr="00C6162E">
        <w:rPr>
          <w:sz w:val="28"/>
          <w:szCs w:val="28"/>
        </w:rPr>
        <w:t xml:space="preserve">Симптомы появляются вскоре после перенесенной стрептококковой инфекции (2—3 недели). Клинические проявления разнообразны. Их можно разделить на две основные группы: </w:t>
      </w:r>
      <w:r w:rsidR="00C23013" w:rsidRPr="00C6162E">
        <w:rPr>
          <w:i/>
          <w:sz w:val="28"/>
          <w:szCs w:val="28"/>
        </w:rPr>
        <w:t>почечные и внепочечные</w:t>
      </w:r>
      <w:r w:rsidR="00C23013" w:rsidRPr="00C6162E">
        <w:rPr>
          <w:sz w:val="28"/>
          <w:szCs w:val="28"/>
        </w:rPr>
        <w:t>.</w:t>
      </w:r>
    </w:p>
    <w:p w:rsidR="00C23013" w:rsidRPr="00C6162E" w:rsidRDefault="00C23013" w:rsidP="00C6162E">
      <w:pPr>
        <w:widowControl/>
        <w:shd w:val="clear" w:color="000000" w:fill="auto"/>
        <w:suppressAutoHyphens/>
        <w:spacing w:line="360" w:lineRule="auto"/>
        <w:ind w:firstLine="709"/>
        <w:jc w:val="both"/>
        <w:rPr>
          <w:sz w:val="28"/>
          <w:szCs w:val="28"/>
        </w:rPr>
      </w:pPr>
      <w:r w:rsidRPr="00C6162E">
        <w:rPr>
          <w:sz w:val="28"/>
          <w:szCs w:val="28"/>
        </w:rPr>
        <w:t>Заболевание может</w:t>
      </w:r>
      <w:r w:rsidR="00100C5A" w:rsidRPr="00C6162E">
        <w:rPr>
          <w:sz w:val="28"/>
          <w:szCs w:val="28"/>
        </w:rPr>
        <w:t xml:space="preserve"> </w:t>
      </w:r>
      <w:r w:rsidR="00DA1EB9">
        <w:rPr>
          <w:noProof/>
        </w:rPr>
        <w:pict>
          <v:line id="_x0000_s1028" style="position:absolute;left:0;text-align:left;z-index:251653632;mso-position-horizontal-relative:margin;mso-position-vertical-relative:text" from="-90pt,8.7pt" to="-90pt,179.35pt" strokeweight=".7pt">
            <w10:wrap anchorx="margin"/>
          </v:line>
        </w:pict>
      </w:r>
      <w:r w:rsidR="00100C5A" w:rsidRPr="00C6162E">
        <w:rPr>
          <w:sz w:val="28"/>
          <w:szCs w:val="28"/>
        </w:rPr>
        <w:t>начаться бурн</w:t>
      </w:r>
      <w:r w:rsidRPr="00C6162E">
        <w:rPr>
          <w:sz w:val="28"/>
          <w:szCs w:val="28"/>
        </w:rPr>
        <w:t xml:space="preserve">о с развитием классической триады симптомов: </w:t>
      </w:r>
      <w:r w:rsidRPr="00C6162E">
        <w:rPr>
          <w:i/>
          <w:iCs/>
          <w:sz w:val="28"/>
          <w:szCs w:val="28"/>
        </w:rPr>
        <w:t xml:space="preserve">артериальная гипертензия, отеки, мочевой синдром. </w:t>
      </w:r>
      <w:r w:rsidRPr="00C6162E">
        <w:rPr>
          <w:sz w:val="28"/>
          <w:szCs w:val="28"/>
        </w:rPr>
        <w:t>Но может быть и моносимптомное течение, что затрудняет диагноз.</w:t>
      </w:r>
    </w:p>
    <w:p w:rsidR="00C6162E" w:rsidRDefault="00C23013" w:rsidP="00C6162E">
      <w:pPr>
        <w:widowControl/>
        <w:shd w:val="clear" w:color="000000" w:fill="auto"/>
        <w:suppressAutoHyphens/>
        <w:spacing w:line="360" w:lineRule="auto"/>
        <w:ind w:firstLine="709"/>
        <w:jc w:val="both"/>
        <w:rPr>
          <w:i/>
          <w:sz w:val="28"/>
          <w:szCs w:val="28"/>
        </w:rPr>
      </w:pPr>
      <w:r w:rsidRPr="00C6162E">
        <w:rPr>
          <w:sz w:val="28"/>
          <w:szCs w:val="28"/>
        </w:rPr>
        <w:t>Жалобы пациентов на боли в поясничной области с обеих сторон, повышение температуры тела, олигурию или анурию (менее 50 мл мочи в сутки). Моча красноватого цвета или цвета «мя</w:t>
      </w:r>
      <w:r w:rsidR="00100C5A" w:rsidRPr="00C6162E">
        <w:rPr>
          <w:sz w:val="28"/>
          <w:szCs w:val="28"/>
        </w:rPr>
        <w:t>сных помоев». Повышается кровяно</w:t>
      </w:r>
      <w:r w:rsidRPr="00C6162E">
        <w:rPr>
          <w:sz w:val="28"/>
          <w:szCs w:val="28"/>
        </w:rPr>
        <w:t>е давление.</w:t>
      </w:r>
    </w:p>
    <w:p w:rsidR="00C6162E" w:rsidRDefault="00100C5A" w:rsidP="00C6162E">
      <w:pPr>
        <w:widowControl/>
        <w:shd w:val="clear" w:color="000000" w:fill="auto"/>
        <w:suppressAutoHyphens/>
        <w:spacing w:line="360" w:lineRule="auto"/>
        <w:ind w:firstLine="709"/>
        <w:jc w:val="both"/>
        <w:rPr>
          <w:sz w:val="28"/>
          <w:szCs w:val="28"/>
        </w:rPr>
      </w:pPr>
      <w:r w:rsidRPr="00C6162E">
        <w:rPr>
          <w:sz w:val="28"/>
          <w:szCs w:val="28"/>
        </w:rPr>
        <w:t>Гипертония (обычно до 130/90 – 170/120 мм) обусловлена задержкой в организме воды и натрия. В равной мере повышается систолическое и диастолическое давление, иногда первоначально увеличивается только систолическое. Наиболее высокий подъём артериального давления наблюдается в первые дни заболевания, а затем оно снижается.</w:t>
      </w:r>
    </w:p>
    <w:p w:rsidR="00C23013" w:rsidRPr="00C6162E" w:rsidRDefault="00C23013" w:rsidP="00C6162E">
      <w:pPr>
        <w:widowControl/>
        <w:shd w:val="clear" w:color="000000" w:fill="auto"/>
        <w:suppressAutoHyphens/>
        <w:spacing w:line="360" w:lineRule="auto"/>
        <w:ind w:firstLine="709"/>
        <w:jc w:val="both"/>
        <w:rPr>
          <w:sz w:val="28"/>
          <w:szCs w:val="28"/>
        </w:rPr>
      </w:pPr>
      <w:r w:rsidRPr="00C6162E">
        <w:rPr>
          <w:sz w:val="28"/>
          <w:szCs w:val="28"/>
        </w:rPr>
        <w:t xml:space="preserve">Тахикардия. Акцент </w:t>
      </w:r>
      <w:r w:rsidRPr="00C6162E">
        <w:rPr>
          <w:sz w:val="28"/>
          <w:szCs w:val="28"/>
          <w:lang w:val="en-US"/>
        </w:rPr>
        <w:t>II</w:t>
      </w:r>
      <w:r w:rsidRPr="00C6162E">
        <w:rPr>
          <w:sz w:val="28"/>
          <w:szCs w:val="28"/>
        </w:rPr>
        <w:t xml:space="preserve"> тона над аортой. Отеки локализуются на лице и вокруг глаз («бледные отеки»), в отличии от сердечных они плотные.</w:t>
      </w:r>
    </w:p>
    <w:p w:rsidR="00C23013" w:rsidRPr="00C6162E" w:rsidRDefault="00C23013" w:rsidP="00C6162E">
      <w:pPr>
        <w:widowControl/>
        <w:shd w:val="clear" w:color="000000" w:fill="auto"/>
        <w:suppressAutoHyphens/>
        <w:spacing w:line="360" w:lineRule="auto"/>
        <w:ind w:firstLine="709"/>
        <w:jc w:val="both"/>
        <w:rPr>
          <w:sz w:val="28"/>
          <w:szCs w:val="28"/>
        </w:rPr>
      </w:pPr>
      <w:r w:rsidRPr="00C6162E">
        <w:rPr>
          <w:sz w:val="28"/>
          <w:szCs w:val="28"/>
        </w:rPr>
        <w:t>Появляются головные боли, снижение зрения, тошнота, двигательное беспокойство, бессонница.</w:t>
      </w:r>
    </w:p>
    <w:p w:rsidR="00C23013" w:rsidRPr="00C6162E" w:rsidRDefault="00DA1EB9" w:rsidP="00C6162E">
      <w:pPr>
        <w:widowControl/>
        <w:shd w:val="clear" w:color="000000" w:fill="auto"/>
        <w:suppressAutoHyphens/>
        <w:spacing w:line="360" w:lineRule="auto"/>
        <w:ind w:firstLine="709"/>
        <w:jc w:val="both"/>
        <w:rPr>
          <w:sz w:val="28"/>
          <w:szCs w:val="28"/>
        </w:rPr>
      </w:pPr>
      <w:r>
        <w:rPr>
          <w:noProof/>
        </w:rPr>
        <w:pict>
          <v:line id="_x0000_s1029" style="position:absolute;left:0;text-align:left;z-index:251654656;mso-position-horizontal-relative:margin" from="-99pt,42.7pt" to="-99pt,289.65pt" strokeweight=".7pt">
            <w10:wrap anchorx="margin"/>
          </v:line>
        </w:pict>
      </w:r>
      <w:r>
        <w:rPr>
          <w:noProof/>
        </w:rPr>
        <w:pict>
          <v:line id="_x0000_s1030" style="position:absolute;left:0;text-align:left;z-index:251652608;mso-position-horizontal-relative:margin" from="-108pt,51.7pt" to="-108pt,412.4pt" strokeweight=".7pt">
            <w10:wrap anchorx="margin"/>
          </v:line>
        </w:pict>
      </w:r>
      <w:r w:rsidR="00C23013" w:rsidRPr="00C6162E">
        <w:rPr>
          <w:sz w:val="28"/>
          <w:szCs w:val="28"/>
        </w:rPr>
        <w:t xml:space="preserve">Течение гломерулонефрита имеет различные варианты: </w:t>
      </w:r>
      <w:r w:rsidR="00100C5A" w:rsidRPr="00C6162E">
        <w:rPr>
          <w:sz w:val="28"/>
          <w:szCs w:val="28"/>
        </w:rPr>
        <w:t>с преобладанием отеков — не</w:t>
      </w:r>
      <w:r w:rsidR="00C23013" w:rsidRPr="00C6162E">
        <w:rPr>
          <w:sz w:val="28"/>
          <w:szCs w:val="28"/>
        </w:rPr>
        <w:t>фротическая ф</w:t>
      </w:r>
      <w:r w:rsidR="00100C5A" w:rsidRPr="00C6162E">
        <w:rPr>
          <w:sz w:val="28"/>
          <w:szCs w:val="28"/>
        </w:rPr>
        <w:t>орма, или артериальной гипертен</w:t>
      </w:r>
      <w:r w:rsidR="00C23013" w:rsidRPr="00C6162E">
        <w:rPr>
          <w:sz w:val="28"/>
          <w:szCs w:val="28"/>
        </w:rPr>
        <w:t>зии — гипертоническая форма. При бурном развитии заболевания и тяжелом течении отеки не ограничиваются областью лица, а становятся распространенными. Если артериальная гипертензия продо</w:t>
      </w:r>
      <w:r w:rsidR="00100C5A" w:rsidRPr="00C6162E">
        <w:rPr>
          <w:sz w:val="28"/>
          <w:szCs w:val="28"/>
        </w:rPr>
        <w:t>лжается несколько н</w:t>
      </w:r>
      <w:r w:rsidR="00C23013" w:rsidRPr="00C6162E">
        <w:rPr>
          <w:sz w:val="28"/>
          <w:szCs w:val="28"/>
        </w:rPr>
        <w:t>едель, то могут возникнуть гипертрофия левого желу</w:t>
      </w:r>
      <w:r w:rsidR="00100C5A" w:rsidRPr="00C6162E">
        <w:rPr>
          <w:sz w:val="28"/>
          <w:szCs w:val="28"/>
        </w:rPr>
        <w:t>дочка, появиться одышка, учащенн</w:t>
      </w:r>
      <w:r w:rsidR="00C23013" w:rsidRPr="00C6162E">
        <w:rPr>
          <w:sz w:val="28"/>
          <w:szCs w:val="28"/>
        </w:rPr>
        <w:t>ое сердце</w:t>
      </w:r>
      <w:r w:rsidR="00100C5A" w:rsidRPr="00C6162E">
        <w:rPr>
          <w:sz w:val="28"/>
          <w:szCs w:val="28"/>
        </w:rPr>
        <w:t>биение, изменения на глазном дн</w:t>
      </w:r>
      <w:r w:rsidR="00C23013" w:rsidRPr="00C6162E">
        <w:rPr>
          <w:sz w:val="28"/>
          <w:szCs w:val="28"/>
        </w:rPr>
        <w:t>е.</w:t>
      </w:r>
    </w:p>
    <w:p w:rsidR="00C23013" w:rsidRPr="00C6162E" w:rsidRDefault="00C23013" w:rsidP="00C6162E">
      <w:pPr>
        <w:widowControl/>
        <w:shd w:val="clear" w:color="000000" w:fill="auto"/>
        <w:suppressAutoHyphens/>
        <w:spacing w:line="360" w:lineRule="auto"/>
        <w:ind w:firstLine="709"/>
        <w:jc w:val="both"/>
        <w:rPr>
          <w:sz w:val="28"/>
          <w:szCs w:val="28"/>
        </w:rPr>
      </w:pPr>
      <w:r w:rsidRPr="00C6162E">
        <w:rPr>
          <w:sz w:val="28"/>
          <w:szCs w:val="28"/>
        </w:rPr>
        <w:t>Варианты течения ОГН</w:t>
      </w:r>
    </w:p>
    <w:p w:rsidR="00C23013" w:rsidRPr="00C6162E" w:rsidRDefault="00C23013" w:rsidP="00C6162E">
      <w:pPr>
        <w:widowControl/>
        <w:numPr>
          <w:ilvl w:val="0"/>
          <w:numId w:val="1"/>
        </w:numPr>
        <w:shd w:val="clear" w:color="000000" w:fill="auto"/>
        <w:tabs>
          <w:tab w:val="left" w:pos="259"/>
        </w:tabs>
        <w:suppressAutoHyphens/>
        <w:spacing w:line="360" w:lineRule="auto"/>
        <w:ind w:firstLine="709"/>
        <w:jc w:val="both"/>
        <w:rPr>
          <w:sz w:val="28"/>
          <w:szCs w:val="28"/>
        </w:rPr>
      </w:pPr>
      <w:r w:rsidRPr="00C6162E">
        <w:rPr>
          <w:i/>
          <w:iCs/>
          <w:sz w:val="28"/>
          <w:szCs w:val="28"/>
        </w:rPr>
        <w:t xml:space="preserve">острый </w:t>
      </w:r>
      <w:r w:rsidRPr="00C6162E">
        <w:rPr>
          <w:sz w:val="28"/>
          <w:szCs w:val="28"/>
        </w:rPr>
        <w:t>(циклический) — выражены все симптомы, которые возникают через 2—3 педели после стрептококковой инфекции (ангины);</w:t>
      </w:r>
    </w:p>
    <w:p w:rsidR="00C23013" w:rsidRPr="00C6162E" w:rsidRDefault="00C23013" w:rsidP="00C6162E">
      <w:pPr>
        <w:widowControl/>
        <w:numPr>
          <w:ilvl w:val="0"/>
          <w:numId w:val="1"/>
        </w:numPr>
        <w:shd w:val="clear" w:color="000000" w:fill="auto"/>
        <w:tabs>
          <w:tab w:val="left" w:pos="259"/>
        </w:tabs>
        <w:suppressAutoHyphens/>
        <w:spacing w:line="360" w:lineRule="auto"/>
        <w:ind w:firstLine="709"/>
        <w:jc w:val="both"/>
        <w:rPr>
          <w:sz w:val="28"/>
          <w:szCs w:val="28"/>
        </w:rPr>
      </w:pPr>
      <w:r w:rsidRPr="00C6162E">
        <w:rPr>
          <w:i/>
          <w:iCs/>
          <w:sz w:val="28"/>
          <w:szCs w:val="28"/>
        </w:rPr>
        <w:t xml:space="preserve">затяжной, </w:t>
      </w:r>
      <w:r w:rsidRPr="00C6162E">
        <w:rPr>
          <w:sz w:val="28"/>
          <w:szCs w:val="28"/>
        </w:rPr>
        <w:t xml:space="preserve">или </w:t>
      </w:r>
      <w:r w:rsidRPr="00C6162E">
        <w:rPr>
          <w:i/>
          <w:iCs/>
          <w:sz w:val="28"/>
          <w:szCs w:val="28"/>
        </w:rPr>
        <w:t xml:space="preserve">бессимптомный, </w:t>
      </w:r>
      <w:r w:rsidRPr="00C6162E">
        <w:rPr>
          <w:sz w:val="28"/>
          <w:szCs w:val="28"/>
        </w:rPr>
        <w:t>— может быть только почечный (мочевой) синдром без внепочечных проявлений болезни;</w:t>
      </w:r>
    </w:p>
    <w:p w:rsidR="00C23013" w:rsidRPr="00C6162E" w:rsidRDefault="00C23013" w:rsidP="00C6162E">
      <w:pPr>
        <w:widowControl/>
        <w:numPr>
          <w:ilvl w:val="0"/>
          <w:numId w:val="1"/>
        </w:numPr>
        <w:shd w:val="clear" w:color="000000" w:fill="auto"/>
        <w:tabs>
          <w:tab w:val="left" w:pos="259"/>
        </w:tabs>
        <w:suppressAutoHyphens/>
        <w:spacing w:line="360" w:lineRule="auto"/>
        <w:ind w:firstLine="709"/>
        <w:jc w:val="both"/>
        <w:rPr>
          <w:sz w:val="28"/>
          <w:szCs w:val="28"/>
        </w:rPr>
      </w:pPr>
      <w:r w:rsidRPr="00C6162E">
        <w:rPr>
          <w:i/>
          <w:iCs/>
          <w:sz w:val="28"/>
          <w:szCs w:val="28"/>
        </w:rPr>
        <w:t xml:space="preserve">нефротический </w:t>
      </w:r>
      <w:r w:rsidR="00100C5A" w:rsidRPr="00C6162E">
        <w:rPr>
          <w:sz w:val="28"/>
          <w:szCs w:val="28"/>
        </w:rPr>
        <w:t>— отеки, массивная протеинурия, гиперхолестерин</w:t>
      </w:r>
      <w:r w:rsidRPr="00C6162E">
        <w:rPr>
          <w:sz w:val="28"/>
          <w:szCs w:val="28"/>
        </w:rPr>
        <w:t>емия.</w:t>
      </w:r>
    </w:p>
    <w:p w:rsidR="00C23013" w:rsidRPr="00C6162E" w:rsidRDefault="00C23013" w:rsidP="00C6162E">
      <w:pPr>
        <w:widowControl/>
        <w:shd w:val="clear" w:color="000000" w:fill="auto"/>
        <w:suppressAutoHyphens/>
        <w:spacing w:line="360" w:lineRule="auto"/>
        <w:ind w:firstLine="709"/>
        <w:jc w:val="both"/>
        <w:rPr>
          <w:sz w:val="28"/>
          <w:szCs w:val="28"/>
        </w:rPr>
      </w:pPr>
      <w:r w:rsidRPr="00C6162E">
        <w:rPr>
          <w:sz w:val="28"/>
          <w:szCs w:val="28"/>
        </w:rPr>
        <w:t>Осложнения:</w:t>
      </w:r>
    </w:p>
    <w:p w:rsidR="00C23013" w:rsidRPr="00C6162E" w:rsidRDefault="00C23013" w:rsidP="00C6162E">
      <w:pPr>
        <w:widowControl/>
        <w:numPr>
          <w:ilvl w:val="0"/>
          <w:numId w:val="2"/>
        </w:numPr>
        <w:shd w:val="clear" w:color="000000" w:fill="auto"/>
        <w:tabs>
          <w:tab w:val="left" w:pos="173"/>
        </w:tabs>
        <w:suppressAutoHyphens/>
        <w:spacing w:line="360" w:lineRule="auto"/>
        <w:ind w:firstLine="709"/>
        <w:jc w:val="both"/>
        <w:rPr>
          <w:sz w:val="28"/>
          <w:szCs w:val="28"/>
        </w:rPr>
      </w:pPr>
      <w:r w:rsidRPr="00C6162E">
        <w:rPr>
          <w:sz w:val="28"/>
          <w:szCs w:val="28"/>
        </w:rPr>
        <w:t>острая почечная недостаточность (ОПЫ);</w:t>
      </w:r>
    </w:p>
    <w:p w:rsidR="00C23013" w:rsidRPr="00C6162E" w:rsidRDefault="00C23013" w:rsidP="00C6162E">
      <w:pPr>
        <w:widowControl/>
        <w:numPr>
          <w:ilvl w:val="0"/>
          <w:numId w:val="2"/>
        </w:numPr>
        <w:shd w:val="clear" w:color="000000" w:fill="auto"/>
        <w:tabs>
          <w:tab w:val="left" w:pos="173"/>
        </w:tabs>
        <w:suppressAutoHyphens/>
        <w:spacing w:line="360" w:lineRule="auto"/>
        <w:ind w:firstLine="709"/>
        <w:jc w:val="both"/>
        <w:rPr>
          <w:sz w:val="28"/>
          <w:szCs w:val="28"/>
        </w:rPr>
      </w:pPr>
      <w:r w:rsidRPr="00C6162E">
        <w:rPr>
          <w:sz w:val="28"/>
          <w:szCs w:val="28"/>
        </w:rPr>
        <w:t>острая почечная энцефалопатия — чаще возникает у пациентов с отеками (отек головного мозга) — повышение АД, судороги, потеря сознания, непроизвольное мочеиспускание и дефекация;</w:t>
      </w:r>
    </w:p>
    <w:p w:rsidR="00C23013" w:rsidRPr="00C6162E" w:rsidRDefault="00C23013" w:rsidP="00C6162E">
      <w:pPr>
        <w:widowControl/>
        <w:numPr>
          <w:ilvl w:val="0"/>
          <w:numId w:val="2"/>
        </w:numPr>
        <w:shd w:val="clear" w:color="000000" w:fill="auto"/>
        <w:tabs>
          <w:tab w:val="left" w:pos="173"/>
        </w:tabs>
        <w:suppressAutoHyphens/>
        <w:spacing w:line="360" w:lineRule="auto"/>
        <w:ind w:firstLine="709"/>
        <w:jc w:val="both"/>
        <w:rPr>
          <w:sz w:val="28"/>
          <w:szCs w:val="28"/>
        </w:rPr>
      </w:pPr>
      <w:r w:rsidRPr="00C6162E">
        <w:rPr>
          <w:sz w:val="28"/>
          <w:szCs w:val="28"/>
        </w:rPr>
        <w:t>острая сердечная недостаточность (левожелудочковая).</w:t>
      </w:r>
    </w:p>
    <w:p w:rsidR="00C6162E" w:rsidRDefault="00415C0A" w:rsidP="00C6162E">
      <w:pPr>
        <w:widowControl/>
        <w:shd w:val="clear" w:color="000000" w:fill="auto"/>
        <w:suppressAutoHyphens/>
        <w:spacing w:line="360" w:lineRule="auto"/>
        <w:ind w:firstLine="709"/>
        <w:jc w:val="both"/>
        <w:rPr>
          <w:iCs/>
          <w:sz w:val="28"/>
          <w:szCs w:val="28"/>
        </w:rPr>
      </w:pPr>
      <w:r w:rsidRPr="00C6162E">
        <w:rPr>
          <w:i/>
          <w:sz w:val="28"/>
          <w:szCs w:val="28"/>
        </w:rPr>
        <w:t>Симптомы хронического гломерулонефрита</w:t>
      </w:r>
      <w:r w:rsidRPr="00C6162E">
        <w:rPr>
          <w:sz w:val="28"/>
          <w:szCs w:val="28"/>
        </w:rPr>
        <w:t xml:space="preserve"> во многом схожи с симптомами острого гломерулонефрита: </w:t>
      </w:r>
      <w:r w:rsidRPr="00C6162E">
        <w:rPr>
          <w:iCs/>
          <w:sz w:val="28"/>
          <w:szCs w:val="28"/>
        </w:rPr>
        <w:t>отеки, артериальная гипертензия, гематурия.</w:t>
      </w:r>
    </w:p>
    <w:p w:rsidR="00C6162E" w:rsidRDefault="00415C0A" w:rsidP="00C6162E">
      <w:pPr>
        <w:widowControl/>
        <w:shd w:val="clear" w:color="000000" w:fill="auto"/>
        <w:suppressAutoHyphens/>
        <w:spacing w:line="360" w:lineRule="auto"/>
        <w:ind w:firstLine="709"/>
        <w:jc w:val="both"/>
        <w:rPr>
          <w:sz w:val="28"/>
          <w:szCs w:val="28"/>
        </w:rPr>
      </w:pPr>
      <w:r w:rsidRPr="00C6162E">
        <w:rPr>
          <w:sz w:val="28"/>
          <w:szCs w:val="28"/>
        </w:rPr>
        <w:t xml:space="preserve">Однако хронический гломерулонефрит имеет некоторые специфические особенности. При исследовании мочи отмечается понижение ее относительной плотности, появление зернистых и восковидных цилиндров, протеинурия. </w:t>
      </w:r>
      <w:r w:rsidRPr="00C6162E">
        <w:rPr>
          <w:i/>
          <w:iCs/>
          <w:sz w:val="28"/>
          <w:szCs w:val="28"/>
        </w:rPr>
        <w:t xml:space="preserve">Гипертонический тип </w:t>
      </w:r>
      <w:r w:rsidRPr="00C6162E">
        <w:rPr>
          <w:sz w:val="28"/>
          <w:szCs w:val="28"/>
        </w:rPr>
        <w:t>хронического гломерулонефрита характеризуется стойко повышенным артериальным давлением, сердечной недостаточностью (учащенное сердцебиение, одышка при физическом напряжении, а в дальнейшем и в покое, распространение отеков).</w:t>
      </w:r>
    </w:p>
    <w:p w:rsidR="00C6162E" w:rsidRDefault="00415C0A" w:rsidP="00C6162E">
      <w:pPr>
        <w:widowControl/>
        <w:shd w:val="clear" w:color="000000" w:fill="auto"/>
        <w:suppressAutoHyphens/>
        <w:spacing w:line="360" w:lineRule="auto"/>
        <w:ind w:firstLine="709"/>
        <w:jc w:val="both"/>
        <w:rPr>
          <w:sz w:val="28"/>
          <w:szCs w:val="28"/>
        </w:rPr>
      </w:pPr>
      <w:r w:rsidRPr="00C6162E">
        <w:rPr>
          <w:sz w:val="28"/>
          <w:szCs w:val="28"/>
        </w:rPr>
        <w:t xml:space="preserve">При хроническом гломерулонефрите с преобладанием </w:t>
      </w:r>
      <w:r w:rsidRPr="00C6162E">
        <w:rPr>
          <w:i/>
          <w:iCs/>
          <w:sz w:val="28"/>
          <w:szCs w:val="28"/>
        </w:rPr>
        <w:t xml:space="preserve">нефротического </w:t>
      </w:r>
      <w:r w:rsidRPr="00C6162E">
        <w:rPr>
          <w:sz w:val="28"/>
          <w:szCs w:val="28"/>
        </w:rPr>
        <w:t>(отечного) типа артериальное давление нормальное, однако имеются выраженные отеки.</w:t>
      </w:r>
    </w:p>
    <w:p w:rsidR="00415C0A" w:rsidRPr="00C6162E" w:rsidRDefault="00415C0A" w:rsidP="00C6162E">
      <w:pPr>
        <w:widowControl/>
        <w:shd w:val="clear" w:color="000000" w:fill="auto"/>
        <w:suppressAutoHyphens/>
        <w:spacing w:line="360" w:lineRule="auto"/>
        <w:ind w:firstLine="709"/>
        <w:jc w:val="both"/>
        <w:rPr>
          <w:sz w:val="28"/>
          <w:szCs w:val="28"/>
        </w:rPr>
      </w:pPr>
      <w:r w:rsidRPr="00C6162E">
        <w:rPr>
          <w:sz w:val="28"/>
          <w:szCs w:val="28"/>
        </w:rPr>
        <w:t xml:space="preserve">Возможен </w:t>
      </w:r>
      <w:r w:rsidRPr="00C6162E">
        <w:rPr>
          <w:iCs/>
          <w:sz w:val="28"/>
          <w:szCs w:val="28"/>
        </w:rPr>
        <w:t xml:space="preserve">смешанный вариант - </w:t>
      </w:r>
      <w:r w:rsidRPr="00C6162E">
        <w:rPr>
          <w:sz w:val="28"/>
          <w:szCs w:val="28"/>
        </w:rPr>
        <w:t>отеки и артериальная гипертензия.</w:t>
      </w:r>
      <w:r w:rsidRPr="00C6162E">
        <w:rPr>
          <w:i/>
          <w:iCs/>
          <w:sz w:val="28"/>
          <w:szCs w:val="28"/>
        </w:rPr>
        <w:t xml:space="preserve"> </w:t>
      </w:r>
      <w:r w:rsidRPr="00C6162E">
        <w:rPr>
          <w:iCs/>
          <w:sz w:val="28"/>
          <w:szCs w:val="28"/>
        </w:rPr>
        <w:t>Латентный вариант</w:t>
      </w:r>
      <w:r w:rsidRPr="00C6162E">
        <w:rPr>
          <w:i/>
          <w:iCs/>
          <w:sz w:val="28"/>
          <w:szCs w:val="28"/>
        </w:rPr>
        <w:t xml:space="preserve"> </w:t>
      </w:r>
      <w:r w:rsidRPr="00C6162E">
        <w:rPr>
          <w:sz w:val="28"/>
          <w:szCs w:val="28"/>
        </w:rPr>
        <w:t>проявляется в основном изменениями в моче, и пациенты зачастую обращаются к врачу с осложнениями.</w:t>
      </w:r>
    </w:p>
    <w:p w:rsidR="00C6162E" w:rsidRDefault="00415C0A" w:rsidP="00C6162E">
      <w:pPr>
        <w:widowControl/>
        <w:shd w:val="clear" w:color="000000" w:fill="auto"/>
        <w:suppressAutoHyphens/>
        <w:spacing w:line="360" w:lineRule="auto"/>
        <w:ind w:firstLine="709"/>
        <w:jc w:val="both"/>
        <w:rPr>
          <w:sz w:val="28"/>
          <w:szCs w:val="28"/>
        </w:rPr>
      </w:pPr>
      <w:r w:rsidRPr="00C6162E">
        <w:rPr>
          <w:sz w:val="28"/>
          <w:szCs w:val="28"/>
        </w:rPr>
        <w:t xml:space="preserve">Редко встречается </w:t>
      </w:r>
      <w:r w:rsidRPr="00C6162E">
        <w:rPr>
          <w:iCs/>
          <w:sz w:val="28"/>
          <w:szCs w:val="28"/>
        </w:rPr>
        <w:t>гематурический вариант</w:t>
      </w:r>
      <w:r w:rsidRPr="00C6162E">
        <w:rPr>
          <w:i/>
          <w:iCs/>
          <w:sz w:val="28"/>
          <w:szCs w:val="28"/>
        </w:rPr>
        <w:t xml:space="preserve"> </w:t>
      </w:r>
      <w:r w:rsidRPr="00C6162E">
        <w:rPr>
          <w:sz w:val="28"/>
          <w:szCs w:val="28"/>
        </w:rPr>
        <w:t>течения ХГИ — проявляется постоянной гематурией.</w:t>
      </w:r>
    </w:p>
    <w:p w:rsidR="00415C0A" w:rsidRPr="00C6162E" w:rsidRDefault="00415C0A" w:rsidP="00C6162E">
      <w:pPr>
        <w:widowControl/>
        <w:shd w:val="clear" w:color="000000" w:fill="auto"/>
        <w:suppressAutoHyphens/>
        <w:spacing w:line="360" w:lineRule="auto"/>
        <w:ind w:firstLine="709"/>
        <w:jc w:val="both"/>
        <w:rPr>
          <w:sz w:val="28"/>
          <w:szCs w:val="28"/>
        </w:rPr>
      </w:pPr>
      <w:r w:rsidRPr="00C6162E">
        <w:rPr>
          <w:iCs/>
          <w:sz w:val="28"/>
          <w:szCs w:val="28"/>
        </w:rPr>
        <w:t>Быстропрогрессирующий, злокачественный вариант</w:t>
      </w:r>
      <w:r w:rsidRPr="00C6162E">
        <w:rPr>
          <w:i/>
          <w:iCs/>
          <w:sz w:val="28"/>
          <w:szCs w:val="28"/>
        </w:rPr>
        <w:t xml:space="preserve"> </w:t>
      </w:r>
      <w:r w:rsidRPr="00C6162E">
        <w:rPr>
          <w:sz w:val="28"/>
          <w:szCs w:val="28"/>
        </w:rPr>
        <w:t>— особая форма ХГН. Характеризуется он острым началом, бурным нарастанием почечной недостаточности (в течение 3—4 месяцев), когда азотемия сочетается с анемией уже на ранних стадиях болезни.</w:t>
      </w:r>
    </w:p>
    <w:p w:rsidR="00C6162E" w:rsidRDefault="00415C0A" w:rsidP="00C6162E">
      <w:pPr>
        <w:widowControl/>
        <w:shd w:val="clear" w:color="000000" w:fill="auto"/>
        <w:suppressAutoHyphens/>
        <w:spacing w:line="360" w:lineRule="auto"/>
        <w:ind w:firstLine="709"/>
        <w:jc w:val="both"/>
        <w:rPr>
          <w:sz w:val="28"/>
          <w:szCs w:val="28"/>
        </w:rPr>
      </w:pPr>
      <w:r w:rsidRPr="00C6162E">
        <w:rPr>
          <w:sz w:val="28"/>
          <w:szCs w:val="28"/>
        </w:rPr>
        <w:t>Осложнения:</w:t>
      </w:r>
    </w:p>
    <w:p w:rsidR="00415C0A" w:rsidRPr="00C6162E" w:rsidRDefault="00415C0A" w:rsidP="00C6162E">
      <w:pPr>
        <w:widowControl/>
        <w:shd w:val="clear" w:color="000000" w:fill="auto"/>
        <w:suppressAutoHyphens/>
        <w:spacing w:line="360" w:lineRule="auto"/>
        <w:ind w:firstLine="709"/>
        <w:jc w:val="both"/>
        <w:rPr>
          <w:sz w:val="28"/>
          <w:szCs w:val="28"/>
        </w:rPr>
      </w:pPr>
      <w:r w:rsidRPr="00C6162E">
        <w:rPr>
          <w:sz w:val="28"/>
          <w:szCs w:val="28"/>
        </w:rPr>
        <w:t xml:space="preserve">1) </w:t>
      </w:r>
      <w:r w:rsidRPr="00C6162E">
        <w:rPr>
          <w:iCs/>
          <w:sz w:val="28"/>
          <w:szCs w:val="28"/>
        </w:rPr>
        <w:t xml:space="preserve">хроническая почечная недостаточность </w:t>
      </w:r>
      <w:r w:rsidRPr="00C6162E">
        <w:rPr>
          <w:sz w:val="28"/>
          <w:szCs w:val="28"/>
        </w:rPr>
        <w:t xml:space="preserve">(ХПН), </w:t>
      </w:r>
      <w:r w:rsidRPr="00C6162E">
        <w:rPr>
          <w:iCs/>
          <w:sz w:val="28"/>
          <w:szCs w:val="28"/>
        </w:rPr>
        <w:t>уремия</w:t>
      </w:r>
      <w:r w:rsidRPr="00C6162E">
        <w:rPr>
          <w:i/>
          <w:iCs/>
          <w:sz w:val="28"/>
          <w:szCs w:val="28"/>
        </w:rPr>
        <w:t xml:space="preserve">. </w:t>
      </w:r>
      <w:r w:rsidRPr="00C6162E">
        <w:rPr>
          <w:sz w:val="28"/>
          <w:szCs w:val="28"/>
        </w:rPr>
        <w:t>При прогрессирующем течении заболевания может возникнуть ХПН вследствие отравления организма азотистыми шлаками. Они своевременно не выводятся из-за нарушения деятельности почек. Общее состояние пациента ухудшается. Язык сухой, изо рта — запах мочи, так как мочевина выделяется через слизистые оболочки пищеварительного тракта. При уремии понижается острота зрения. Уремия — патологическое состояние, при котором поражаются многие органы и системы, в частности наблюдается расстройство ЦНС (сонливость, судороги), в некоторых случаях развивается перикардит. При исследовании сыворотки крови отмечаются повышение уровня креатинина и мочевины (азотемия), ацидоз, гиперкалиемия.</w:t>
      </w:r>
    </w:p>
    <w:p w:rsidR="00415C0A" w:rsidRPr="00C6162E" w:rsidRDefault="00415C0A" w:rsidP="00C6162E">
      <w:pPr>
        <w:widowControl/>
        <w:numPr>
          <w:ilvl w:val="0"/>
          <w:numId w:val="4"/>
        </w:numPr>
        <w:shd w:val="clear" w:color="000000" w:fill="auto"/>
        <w:tabs>
          <w:tab w:val="left" w:pos="360"/>
        </w:tabs>
        <w:suppressAutoHyphens/>
        <w:spacing w:line="360" w:lineRule="auto"/>
        <w:ind w:firstLine="709"/>
        <w:jc w:val="both"/>
        <w:rPr>
          <w:sz w:val="28"/>
          <w:szCs w:val="28"/>
        </w:rPr>
      </w:pPr>
      <w:r w:rsidRPr="00C6162E">
        <w:rPr>
          <w:iCs/>
          <w:sz w:val="28"/>
          <w:szCs w:val="28"/>
        </w:rPr>
        <w:t>хроническая сердечная недостаточность</w:t>
      </w:r>
      <w:r w:rsidRPr="00C6162E">
        <w:rPr>
          <w:i/>
          <w:iCs/>
          <w:sz w:val="28"/>
          <w:szCs w:val="28"/>
        </w:rPr>
        <w:t xml:space="preserve"> </w:t>
      </w:r>
      <w:r w:rsidRPr="00C6162E">
        <w:rPr>
          <w:sz w:val="28"/>
          <w:szCs w:val="28"/>
        </w:rPr>
        <w:t>(миокардио-дистрофии при нарастающей азотемии, анемии, ацидоза, артериальной гипертензии) — пианоз, одышка, тахикардия, аритмии, приступы удушья; затем — увеличение печени, отеки (иногда — вплоть до анасарки);</w:t>
      </w:r>
    </w:p>
    <w:p w:rsidR="00415C0A" w:rsidRPr="00C6162E" w:rsidRDefault="00415C0A" w:rsidP="00C6162E">
      <w:pPr>
        <w:widowControl/>
        <w:numPr>
          <w:ilvl w:val="0"/>
          <w:numId w:val="4"/>
        </w:numPr>
        <w:shd w:val="clear" w:color="000000" w:fill="auto"/>
        <w:tabs>
          <w:tab w:val="left" w:pos="360"/>
        </w:tabs>
        <w:suppressAutoHyphens/>
        <w:spacing w:line="360" w:lineRule="auto"/>
        <w:ind w:firstLine="709"/>
        <w:jc w:val="both"/>
        <w:rPr>
          <w:sz w:val="28"/>
          <w:szCs w:val="28"/>
        </w:rPr>
      </w:pPr>
      <w:r w:rsidRPr="00C6162E">
        <w:rPr>
          <w:iCs/>
          <w:sz w:val="28"/>
          <w:szCs w:val="28"/>
        </w:rPr>
        <w:t>уремический перикардит</w:t>
      </w:r>
      <w:r w:rsidRPr="00C6162E">
        <w:rPr>
          <w:i/>
          <w:iCs/>
          <w:sz w:val="28"/>
          <w:szCs w:val="28"/>
        </w:rPr>
        <w:t xml:space="preserve"> </w:t>
      </w:r>
      <w:r w:rsidRPr="00C6162E">
        <w:rPr>
          <w:sz w:val="28"/>
          <w:szCs w:val="28"/>
        </w:rPr>
        <w:t>(сухой или выпотной) — боли в сердце, шум трения перикарда или ослабление тонов сердца, осложняется тампонадой сердца;</w:t>
      </w:r>
    </w:p>
    <w:p w:rsidR="00415C0A" w:rsidRPr="00C6162E" w:rsidRDefault="00415C0A" w:rsidP="00C6162E">
      <w:pPr>
        <w:widowControl/>
        <w:numPr>
          <w:ilvl w:val="0"/>
          <w:numId w:val="5"/>
        </w:numPr>
        <w:shd w:val="clear" w:color="000000" w:fill="auto"/>
        <w:tabs>
          <w:tab w:val="left" w:pos="418"/>
        </w:tabs>
        <w:suppressAutoHyphens/>
        <w:spacing w:line="360" w:lineRule="auto"/>
        <w:ind w:firstLine="709"/>
        <w:jc w:val="both"/>
        <w:rPr>
          <w:sz w:val="28"/>
          <w:szCs w:val="28"/>
        </w:rPr>
      </w:pPr>
      <w:r w:rsidRPr="00C6162E">
        <w:rPr>
          <w:iCs/>
          <w:sz w:val="28"/>
          <w:szCs w:val="28"/>
        </w:rPr>
        <w:t>присоединение интеркуррентных заболеваний</w:t>
      </w:r>
      <w:r w:rsidRPr="00C6162E">
        <w:rPr>
          <w:i/>
          <w:iCs/>
          <w:sz w:val="28"/>
          <w:szCs w:val="28"/>
        </w:rPr>
        <w:t xml:space="preserve">: </w:t>
      </w:r>
      <w:r w:rsidRPr="00C6162E">
        <w:rPr>
          <w:sz w:val="28"/>
          <w:szCs w:val="28"/>
        </w:rPr>
        <w:t>пневмонии, пиелонефрита;</w:t>
      </w:r>
    </w:p>
    <w:p w:rsidR="00415C0A" w:rsidRPr="00C6162E" w:rsidRDefault="00415C0A" w:rsidP="00C6162E">
      <w:pPr>
        <w:widowControl/>
        <w:numPr>
          <w:ilvl w:val="0"/>
          <w:numId w:val="5"/>
        </w:numPr>
        <w:shd w:val="clear" w:color="000000" w:fill="auto"/>
        <w:tabs>
          <w:tab w:val="left" w:pos="418"/>
        </w:tabs>
        <w:suppressAutoHyphens/>
        <w:spacing w:line="360" w:lineRule="auto"/>
        <w:ind w:firstLine="709"/>
        <w:jc w:val="both"/>
        <w:rPr>
          <w:sz w:val="28"/>
          <w:szCs w:val="28"/>
        </w:rPr>
      </w:pPr>
      <w:r w:rsidRPr="00C6162E">
        <w:rPr>
          <w:iCs/>
          <w:sz w:val="28"/>
          <w:szCs w:val="28"/>
        </w:rPr>
        <w:t>злокачественная артериальная гипертеизия</w:t>
      </w:r>
      <w:r w:rsidRPr="00C6162E">
        <w:rPr>
          <w:i/>
          <w:iCs/>
          <w:sz w:val="28"/>
          <w:szCs w:val="28"/>
        </w:rPr>
        <w:t xml:space="preserve"> </w:t>
      </w:r>
      <w:r w:rsidRPr="00C6162E">
        <w:rPr>
          <w:sz w:val="28"/>
          <w:szCs w:val="28"/>
        </w:rPr>
        <w:t>может привести к отслойке сетчатки, потере зрения, геморрагическому инсульту.</w:t>
      </w:r>
    </w:p>
    <w:p w:rsidR="00100C5A" w:rsidRPr="00C6162E" w:rsidRDefault="00100C5A" w:rsidP="00C6162E">
      <w:pPr>
        <w:widowControl/>
        <w:shd w:val="clear" w:color="000000" w:fill="auto"/>
        <w:suppressAutoHyphens/>
        <w:spacing w:line="360" w:lineRule="auto"/>
        <w:ind w:firstLine="709"/>
        <w:jc w:val="both"/>
        <w:rPr>
          <w:sz w:val="28"/>
          <w:szCs w:val="28"/>
        </w:rPr>
      </w:pPr>
    </w:p>
    <w:p w:rsidR="00C6162E" w:rsidRDefault="00053161" w:rsidP="00C6162E">
      <w:pPr>
        <w:widowControl/>
        <w:shd w:val="clear" w:color="000000" w:fill="auto"/>
        <w:suppressAutoHyphens/>
        <w:spacing w:line="360" w:lineRule="auto"/>
        <w:ind w:firstLine="709"/>
        <w:jc w:val="center"/>
        <w:rPr>
          <w:b/>
          <w:sz w:val="28"/>
          <w:szCs w:val="32"/>
        </w:rPr>
      </w:pPr>
      <w:r w:rsidRPr="00C6162E">
        <w:rPr>
          <w:b/>
          <w:sz w:val="28"/>
          <w:szCs w:val="32"/>
        </w:rPr>
        <w:t xml:space="preserve">4. </w:t>
      </w:r>
      <w:r w:rsidR="00337BD6" w:rsidRPr="00C6162E">
        <w:rPr>
          <w:b/>
          <w:sz w:val="28"/>
          <w:szCs w:val="32"/>
        </w:rPr>
        <w:t>Диагностика</w:t>
      </w:r>
    </w:p>
    <w:p w:rsidR="00C6162E" w:rsidRDefault="00C6162E" w:rsidP="00C6162E">
      <w:pPr>
        <w:widowControl/>
        <w:shd w:val="clear" w:color="000000" w:fill="auto"/>
        <w:suppressAutoHyphens/>
        <w:spacing w:line="360" w:lineRule="auto"/>
        <w:ind w:firstLine="709"/>
        <w:jc w:val="both"/>
        <w:rPr>
          <w:sz w:val="28"/>
          <w:szCs w:val="28"/>
        </w:rPr>
      </w:pPr>
    </w:p>
    <w:p w:rsidR="00337BD6" w:rsidRPr="00C6162E" w:rsidRDefault="00337BD6" w:rsidP="00C6162E">
      <w:pPr>
        <w:widowControl/>
        <w:shd w:val="clear" w:color="000000" w:fill="auto"/>
        <w:suppressAutoHyphens/>
        <w:spacing w:line="360" w:lineRule="auto"/>
        <w:ind w:firstLine="709"/>
        <w:jc w:val="both"/>
        <w:rPr>
          <w:sz w:val="28"/>
          <w:szCs w:val="28"/>
        </w:rPr>
      </w:pPr>
      <w:r w:rsidRPr="00C6162E">
        <w:rPr>
          <w:sz w:val="28"/>
          <w:szCs w:val="28"/>
        </w:rPr>
        <w:t>Мочевой синдром характеризуется протеинурией, цилиндрурией, макро- и микрогематурией (эритроциты измененные). Высокое содержание белка в моче сохраняется лишь в течение первых 7-10 дней.</w:t>
      </w:r>
    </w:p>
    <w:p w:rsidR="00337BD6" w:rsidRPr="00C6162E" w:rsidRDefault="00337BD6" w:rsidP="00C6162E">
      <w:pPr>
        <w:widowControl/>
        <w:shd w:val="clear" w:color="000000" w:fill="auto"/>
        <w:suppressAutoHyphens/>
        <w:spacing w:line="360" w:lineRule="auto"/>
        <w:ind w:firstLine="709"/>
        <w:jc w:val="both"/>
        <w:rPr>
          <w:sz w:val="28"/>
          <w:szCs w:val="28"/>
        </w:rPr>
      </w:pPr>
      <w:r w:rsidRPr="00C6162E">
        <w:rPr>
          <w:sz w:val="28"/>
          <w:szCs w:val="28"/>
        </w:rPr>
        <w:t>ОАК -</w:t>
      </w:r>
      <w:r w:rsidR="00C6162E">
        <w:rPr>
          <w:sz w:val="28"/>
          <w:szCs w:val="28"/>
        </w:rPr>
        <w:t xml:space="preserve"> </w:t>
      </w:r>
      <w:r w:rsidRPr="00C6162E">
        <w:rPr>
          <w:sz w:val="28"/>
          <w:szCs w:val="28"/>
        </w:rPr>
        <w:t>лейкоцитоз, увеличение СОЭ.</w:t>
      </w:r>
    </w:p>
    <w:p w:rsidR="00337BD6" w:rsidRPr="00C6162E" w:rsidRDefault="00337BD6" w:rsidP="00C6162E">
      <w:pPr>
        <w:widowControl/>
        <w:shd w:val="clear" w:color="000000" w:fill="auto"/>
        <w:suppressAutoHyphens/>
        <w:spacing w:line="360" w:lineRule="auto"/>
        <w:ind w:firstLine="709"/>
        <w:jc w:val="both"/>
        <w:rPr>
          <w:sz w:val="28"/>
          <w:szCs w:val="28"/>
        </w:rPr>
      </w:pPr>
      <w:r w:rsidRPr="00C6162E">
        <w:rPr>
          <w:sz w:val="28"/>
          <w:szCs w:val="28"/>
        </w:rPr>
        <w:t>Проба Зимницкого – олигурия, концентрационная функция сохранена.</w:t>
      </w:r>
    </w:p>
    <w:p w:rsidR="00337BD6" w:rsidRPr="00C6162E" w:rsidRDefault="00337BD6" w:rsidP="00C6162E">
      <w:pPr>
        <w:widowControl/>
        <w:shd w:val="clear" w:color="000000" w:fill="auto"/>
        <w:suppressAutoHyphens/>
        <w:spacing w:line="360" w:lineRule="auto"/>
        <w:ind w:firstLine="709"/>
        <w:jc w:val="both"/>
        <w:rPr>
          <w:sz w:val="28"/>
          <w:szCs w:val="28"/>
        </w:rPr>
      </w:pPr>
      <w:r w:rsidRPr="00C6162E">
        <w:rPr>
          <w:sz w:val="28"/>
          <w:szCs w:val="28"/>
        </w:rPr>
        <w:t>По Нечипоренко – преобладание в осадке мочи эритроцитов над лейкоцитами (при нефротической форме).</w:t>
      </w:r>
    </w:p>
    <w:p w:rsidR="00337BD6" w:rsidRPr="00C6162E" w:rsidRDefault="00337BD6" w:rsidP="00C6162E">
      <w:pPr>
        <w:widowControl/>
        <w:shd w:val="clear" w:color="000000" w:fill="auto"/>
        <w:suppressAutoHyphens/>
        <w:spacing w:line="360" w:lineRule="auto"/>
        <w:ind w:firstLine="709"/>
        <w:jc w:val="both"/>
        <w:rPr>
          <w:sz w:val="28"/>
          <w:szCs w:val="28"/>
        </w:rPr>
      </w:pPr>
      <w:r w:rsidRPr="00C6162E">
        <w:rPr>
          <w:sz w:val="28"/>
          <w:szCs w:val="28"/>
        </w:rPr>
        <w:t>БАК – умеренная азотемия, СРП (+), диспротеинемия, увеличение уровня холестерина.</w:t>
      </w:r>
    </w:p>
    <w:p w:rsidR="00337BD6" w:rsidRPr="00C6162E" w:rsidRDefault="00337BD6" w:rsidP="00C6162E">
      <w:pPr>
        <w:widowControl/>
        <w:shd w:val="clear" w:color="000000" w:fill="auto"/>
        <w:suppressAutoHyphens/>
        <w:spacing w:line="360" w:lineRule="auto"/>
        <w:ind w:firstLine="709"/>
        <w:jc w:val="both"/>
        <w:rPr>
          <w:sz w:val="28"/>
          <w:szCs w:val="28"/>
        </w:rPr>
      </w:pPr>
      <w:r w:rsidRPr="00C6162E">
        <w:rPr>
          <w:sz w:val="28"/>
          <w:szCs w:val="28"/>
        </w:rPr>
        <w:t>Глазное дно – сужение артерий, расширение вен, отек сетчатки, кровоизлияния.</w:t>
      </w:r>
    </w:p>
    <w:p w:rsidR="00337BD6" w:rsidRPr="00C6162E" w:rsidRDefault="00337BD6" w:rsidP="00C6162E">
      <w:pPr>
        <w:widowControl/>
        <w:shd w:val="clear" w:color="000000" w:fill="auto"/>
        <w:suppressAutoHyphens/>
        <w:spacing w:line="360" w:lineRule="auto"/>
        <w:ind w:firstLine="709"/>
        <w:jc w:val="both"/>
        <w:rPr>
          <w:sz w:val="28"/>
          <w:szCs w:val="28"/>
        </w:rPr>
      </w:pPr>
      <w:r w:rsidRPr="00C6162E">
        <w:rPr>
          <w:sz w:val="28"/>
          <w:szCs w:val="28"/>
        </w:rPr>
        <w:t>УЗИ почек.</w:t>
      </w:r>
      <w:r w:rsidR="00053161" w:rsidRPr="00C6162E">
        <w:rPr>
          <w:sz w:val="28"/>
          <w:szCs w:val="28"/>
        </w:rPr>
        <w:t xml:space="preserve"> </w:t>
      </w:r>
      <w:r w:rsidRPr="00C6162E">
        <w:rPr>
          <w:sz w:val="28"/>
          <w:szCs w:val="28"/>
        </w:rPr>
        <w:t>В трудных диагностических случаях применяют пункционную биопсию почки с гистологическим исследованием биоптата.</w:t>
      </w:r>
    </w:p>
    <w:p w:rsidR="00337BD6" w:rsidRPr="00C6162E" w:rsidRDefault="00337BD6" w:rsidP="00C6162E">
      <w:pPr>
        <w:widowControl/>
        <w:shd w:val="clear" w:color="000000" w:fill="auto"/>
        <w:suppressAutoHyphens/>
        <w:spacing w:line="360" w:lineRule="auto"/>
        <w:ind w:firstLine="709"/>
        <w:jc w:val="both"/>
        <w:rPr>
          <w:sz w:val="28"/>
          <w:szCs w:val="28"/>
        </w:rPr>
      </w:pPr>
      <w:r w:rsidRPr="00C6162E">
        <w:rPr>
          <w:sz w:val="28"/>
          <w:szCs w:val="28"/>
        </w:rPr>
        <w:t>Для уточнения диагноза применяют радиоизотопное исследование почек, биопсию почек;</w:t>
      </w:r>
    </w:p>
    <w:p w:rsidR="00C6162E" w:rsidRDefault="00337BD6" w:rsidP="00C6162E">
      <w:pPr>
        <w:widowControl/>
        <w:shd w:val="clear" w:color="000000" w:fill="auto"/>
        <w:suppressAutoHyphens/>
        <w:spacing w:line="360" w:lineRule="auto"/>
        <w:ind w:firstLine="709"/>
        <w:jc w:val="both"/>
        <w:rPr>
          <w:sz w:val="28"/>
          <w:szCs w:val="28"/>
        </w:rPr>
      </w:pPr>
      <w:r w:rsidRPr="00C6162E">
        <w:rPr>
          <w:sz w:val="28"/>
          <w:szCs w:val="28"/>
        </w:rPr>
        <w:t>Мочевой синдром характеризуется протиенурией (выделение с мочой белка), гематурией (выделение с мочой эритроцитов), иногда лейкоцитурией (лейкоцитов), которая, как правило, выражена умеренно. Протеинурия обычно невысокая (1 - 2 промилле), редко достигает 10 промилле. Для острого гломерулонефрита типичны нестойкость протеинурии, её быстрое исчезновение.</w:t>
      </w:r>
    </w:p>
    <w:p w:rsidR="00C6162E" w:rsidRDefault="00337BD6" w:rsidP="00C6162E">
      <w:pPr>
        <w:widowControl/>
        <w:shd w:val="clear" w:color="000000" w:fill="auto"/>
        <w:suppressAutoHyphens/>
        <w:spacing w:line="360" w:lineRule="auto"/>
        <w:ind w:firstLine="709"/>
        <w:jc w:val="both"/>
        <w:rPr>
          <w:sz w:val="28"/>
          <w:szCs w:val="28"/>
        </w:rPr>
      </w:pPr>
      <w:r w:rsidRPr="00C6162E">
        <w:rPr>
          <w:sz w:val="28"/>
          <w:szCs w:val="28"/>
        </w:rPr>
        <w:t>Гематурия отмечается почти во всех случаях (до 98%) заболевания, но степень её колеблется в больших пределах. У большинства больных эритроциты обнаруживаются только под микроскопом (до 40 в поле зрения). В небольшом числе случаев (около 13%) болезнь протекает с выделением кровянистой, буро-красной мочи, напоминающей мясные помои. Гематурию нельзя объяснить только увеличением проницаемости гломерулярного фильтра, иногда происходят разрывы капилляров, и при этом моча содержит мало белка, но много эритроцитов.</w:t>
      </w:r>
    </w:p>
    <w:p w:rsidR="00C6162E" w:rsidRDefault="00C6162E" w:rsidP="00C6162E">
      <w:pPr>
        <w:widowControl/>
        <w:shd w:val="clear" w:color="000000" w:fill="auto"/>
        <w:suppressAutoHyphens/>
        <w:spacing w:line="360" w:lineRule="auto"/>
        <w:ind w:firstLine="709"/>
        <w:jc w:val="center"/>
        <w:rPr>
          <w:b/>
          <w:sz w:val="28"/>
          <w:szCs w:val="32"/>
        </w:rPr>
      </w:pPr>
    </w:p>
    <w:p w:rsidR="00337BD6" w:rsidRPr="00C6162E" w:rsidRDefault="00053161" w:rsidP="00C6162E">
      <w:pPr>
        <w:widowControl/>
        <w:shd w:val="clear" w:color="000000" w:fill="auto"/>
        <w:suppressAutoHyphens/>
        <w:spacing w:line="360" w:lineRule="auto"/>
        <w:ind w:firstLine="709"/>
        <w:jc w:val="center"/>
        <w:rPr>
          <w:sz w:val="28"/>
          <w:szCs w:val="28"/>
        </w:rPr>
      </w:pPr>
      <w:r w:rsidRPr="00C6162E">
        <w:rPr>
          <w:b/>
          <w:sz w:val="28"/>
          <w:szCs w:val="32"/>
        </w:rPr>
        <w:t xml:space="preserve">5. </w:t>
      </w:r>
      <w:r w:rsidR="00337BD6" w:rsidRPr="00C6162E">
        <w:rPr>
          <w:b/>
          <w:sz w:val="28"/>
          <w:szCs w:val="32"/>
        </w:rPr>
        <w:t>Лечение</w:t>
      </w:r>
    </w:p>
    <w:p w:rsidR="00C6162E" w:rsidRDefault="00C6162E" w:rsidP="00C6162E">
      <w:pPr>
        <w:widowControl/>
        <w:shd w:val="clear" w:color="000000" w:fill="auto"/>
        <w:suppressAutoHyphens/>
        <w:spacing w:line="360" w:lineRule="auto"/>
        <w:ind w:firstLine="709"/>
        <w:jc w:val="both"/>
        <w:rPr>
          <w:sz w:val="28"/>
          <w:szCs w:val="28"/>
        </w:rPr>
      </w:pPr>
    </w:p>
    <w:p w:rsidR="00C23013" w:rsidRPr="00C6162E" w:rsidRDefault="00C23013" w:rsidP="00C6162E">
      <w:pPr>
        <w:widowControl/>
        <w:shd w:val="clear" w:color="000000" w:fill="auto"/>
        <w:suppressAutoHyphens/>
        <w:spacing w:line="360" w:lineRule="auto"/>
        <w:ind w:firstLine="709"/>
        <w:jc w:val="both"/>
        <w:rPr>
          <w:sz w:val="28"/>
          <w:szCs w:val="28"/>
        </w:rPr>
      </w:pPr>
      <w:r w:rsidRPr="00C6162E">
        <w:rPr>
          <w:sz w:val="28"/>
          <w:szCs w:val="28"/>
        </w:rPr>
        <w:t>Пациентов обязательно госпитализируют. Необходим</w:t>
      </w:r>
      <w:r w:rsidR="00337BD6" w:rsidRPr="00C6162E">
        <w:rPr>
          <w:sz w:val="28"/>
          <w:szCs w:val="28"/>
        </w:rPr>
        <w:t xml:space="preserve"> строгий постельный режим, пред</w:t>
      </w:r>
      <w:r w:rsidRPr="00C6162E">
        <w:rPr>
          <w:sz w:val="28"/>
          <w:szCs w:val="28"/>
        </w:rPr>
        <w:t>упреждение охлаждений. При своевременном лечении через несколько недель наступает полное выздоровление.</w:t>
      </w:r>
    </w:p>
    <w:p w:rsidR="00C23013" w:rsidRPr="00C6162E" w:rsidRDefault="00C23013" w:rsidP="00C6162E">
      <w:pPr>
        <w:widowControl/>
        <w:shd w:val="clear" w:color="000000" w:fill="auto"/>
        <w:suppressAutoHyphens/>
        <w:spacing w:line="360" w:lineRule="auto"/>
        <w:ind w:firstLine="709"/>
        <w:jc w:val="both"/>
        <w:rPr>
          <w:sz w:val="28"/>
          <w:szCs w:val="28"/>
        </w:rPr>
      </w:pPr>
      <w:r w:rsidRPr="00C6162E">
        <w:rPr>
          <w:iCs/>
          <w:sz w:val="28"/>
          <w:szCs w:val="28"/>
        </w:rPr>
        <w:t>Назначают диетотерапию</w:t>
      </w:r>
      <w:r w:rsidRPr="00C6162E">
        <w:rPr>
          <w:i/>
          <w:iCs/>
          <w:sz w:val="28"/>
          <w:szCs w:val="28"/>
        </w:rPr>
        <w:t xml:space="preserve">. </w:t>
      </w:r>
      <w:r w:rsidRPr="00C6162E">
        <w:rPr>
          <w:sz w:val="28"/>
          <w:szCs w:val="28"/>
        </w:rPr>
        <w:t>В первые дни</w:t>
      </w:r>
      <w:r w:rsidR="00337BD6" w:rsidRPr="00C6162E">
        <w:rPr>
          <w:sz w:val="28"/>
          <w:szCs w:val="28"/>
        </w:rPr>
        <w:t>,</w:t>
      </w:r>
      <w:r w:rsidRPr="00C6162E">
        <w:rPr>
          <w:sz w:val="28"/>
          <w:szCs w:val="28"/>
        </w:rPr>
        <w:t xml:space="preserve"> можно разрешить лишь стакан воды с вареньем, виноградный сок, клюквенный морс, немного сладкой манной каши, молоко, исключается поваренная соль. Количество жидкости ограничивают. В последующие дни назначают диету </w:t>
      </w:r>
      <w:r w:rsidRPr="00C6162E">
        <w:rPr>
          <w:iCs/>
          <w:sz w:val="28"/>
          <w:szCs w:val="28"/>
        </w:rPr>
        <w:t>с</w:t>
      </w:r>
      <w:r w:rsidRPr="00C6162E">
        <w:rPr>
          <w:i/>
          <w:iCs/>
          <w:sz w:val="28"/>
          <w:szCs w:val="28"/>
        </w:rPr>
        <w:t xml:space="preserve"> </w:t>
      </w:r>
      <w:r w:rsidRPr="00C6162E">
        <w:rPr>
          <w:sz w:val="28"/>
          <w:szCs w:val="28"/>
        </w:rPr>
        <w:t>ограничение</w:t>
      </w:r>
      <w:r w:rsidR="00337BD6" w:rsidRPr="00C6162E">
        <w:rPr>
          <w:sz w:val="28"/>
          <w:szCs w:val="28"/>
        </w:rPr>
        <w:t>м поваренной соли. Пациент долж</w:t>
      </w:r>
      <w:r w:rsidRPr="00C6162E">
        <w:rPr>
          <w:sz w:val="28"/>
          <w:szCs w:val="28"/>
        </w:rPr>
        <w:t>ен употреблять жидкости не больше, чем выделяется мочи за это же время (около 1500 мл в сутки).</w:t>
      </w:r>
    </w:p>
    <w:p w:rsidR="00C6162E" w:rsidRDefault="00DA1EB9" w:rsidP="00C6162E">
      <w:pPr>
        <w:widowControl/>
        <w:shd w:val="clear" w:color="000000" w:fill="auto"/>
        <w:suppressAutoHyphens/>
        <w:spacing w:line="360" w:lineRule="auto"/>
        <w:ind w:firstLine="709"/>
        <w:jc w:val="both"/>
        <w:rPr>
          <w:sz w:val="28"/>
          <w:szCs w:val="28"/>
        </w:rPr>
      </w:pPr>
      <w:r>
        <w:rPr>
          <w:noProof/>
        </w:rPr>
        <w:pict>
          <v:line id="_x0000_s1031" style="position:absolute;left:0;text-align:left;z-index:251655680;mso-position-horizontal-relative:margin" from="-99pt,69.5pt" to="-99pt,115.6pt" strokeweight=".7pt">
            <w10:wrap anchorx="margin"/>
          </v:line>
        </w:pict>
      </w:r>
      <w:r w:rsidR="00337BD6" w:rsidRPr="00C6162E">
        <w:rPr>
          <w:sz w:val="28"/>
          <w:szCs w:val="28"/>
        </w:rPr>
        <w:t>При наличии о</w:t>
      </w:r>
      <w:r w:rsidR="00C23013" w:rsidRPr="00C6162E">
        <w:rPr>
          <w:sz w:val="28"/>
          <w:szCs w:val="28"/>
        </w:rPr>
        <w:t xml:space="preserve">чагов инфекции показана антибактериальная терапия (пенициллин и его синтетические </w:t>
      </w:r>
      <w:r w:rsidR="00337BD6" w:rsidRPr="00C6162E">
        <w:rPr>
          <w:sz w:val="28"/>
          <w:szCs w:val="28"/>
        </w:rPr>
        <w:t>производные). При выраженном нефротич</w:t>
      </w:r>
      <w:r w:rsidR="00C23013" w:rsidRPr="00C6162E">
        <w:rPr>
          <w:sz w:val="28"/>
          <w:szCs w:val="28"/>
        </w:rPr>
        <w:t>еском синдроме применяют стероидные гормо</w:t>
      </w:r>
      <w:r w:rsidR="00337BD6" w:rsidRPr="00C6162E">
        <w:rPr>
          <w:sz w:val="28"/>
          <w:szCs w:val="28"/>
        </w:rPr>
        <w:t>ны, диуретики. Назначают предни</w:t>
      </w:r>
      <w:r w:rsidR="00C23013" w:rsidRPr="00C6162E">
        <w:rPr>
          <w:sz w:val="28"/>
          <w:szCs w:val="28"/>
        </w:rPr>
        <w:t>зол</w:t>
      </w:r>
      <w:r w:rsidR="00337BD6" w:rsidRPr="00C6162E">
        <w:rPr>
          <w:sz w:val="28"/>
          <w:szCs w:val="28"/>
        </w:rPr>
        <w:t>он по 30-60 мг в день на протяжении 4</w:t>
      </w:r>
      <w:r w:rsidR="00C23013" w:rsidRPr="00C6162E">
        <w:rPr>
          <w:sz w:val="28"/>
          <w:szCs w:val="28"/>
        </w:rPr>
        <w:t>нед. При гиперт</w:t>
      </w:r>
      <w:r w:rsidR="00337BD6" w:rsidRPr="00C6162E">
        <w:rPr>
          <w:sz w:val="28"/>
          <w:szCs w:val="28"/>
        </w:rPr>
        <w:t>оническом синдроме используют гипотензивн</w:t>
      </w:r>
      <w:r w:rsidR="00C23013" w:rsidRPr="00C6162E">
        <w:rPr>
          <w:sz w:val="28"/>
          <w:szCs w:val="28"/>
        </w:rPr>
        <w:t>ые пре</w:t>
      </w:r>
      <w:r w:rsidR="00337BD6" w:rsidRPr="00C6162E">
        <w:rPr>
          <w:sz w:val="28"/>
          <w:szCs w:val="28"/>
        </w:rPr>
        <w:t>параты. Назначают антигиста</w:t>
      </w:r>
      <w:r w:rsidR="00C23013" w:rsidRPr="00C6162E">
        <w:rPr>
          <w:sz w:val="28"/>
          <w:szCs w:val="28"/>
        </w:rPr>
        <w:t>минную терапию, большие дозы витамина</w:t>
      </w:r>
      <w:r w:rsidR="00C814F2" w:rsidRPr="00C6162E">
        <w:rPr>
          <w:sz w:val="28"/>
          <w:szCs w:val="28"/>
        </w:rPr>
        <w:t>.</w:t>
      </w:r>
    </w:p>
    <w:p w:rsidR="00C23013" w:rsidRPr="00C6162E" w:rsidRDefault="00C23013" w:rsidP="00C6162E">
      <w:pPr>
        <w:widowControl/>
        <w:shd w:val="clear" w:color="000000" w:fill="auto"/>
        <w:suppressAutoHyphens/>
        <w:spacing w:line="360" w:lineRule="auto"/>
        <w:ind w:firstLine="709"/>
        <w:jc w:val="both"/>
        <w:rPr>
          <w:sz w:val="28"/>
          <w:szCs w:val="28"/>
        </w:rPr>
      </w:pPr>
      <w:r w:rsidRPr="00C6162E">
        <w:rPr>
          <w:sz w:val="28"/>
          <w:szCs w:val="28"/>
        </w:rPr>
        <w:t>При тяжелом течении и неэффективности лечения примен</w:t>
      </w:r>
      <w:r w:rsidR="00C814F2" w:rsidRPr="00C6162E">
        <w:rPr>
          <w:sz w:val="28"/>
          <w:szCs w:val="28"/>
        </w:rPr>
        <w:t>яют цитостатнки, ан</w:t>
      </w:r>
      <w:r w:rsidRPr="00C6162E">
        <w:rPr>
          <w:sz w:val="28"/>
          <w:szCs w:val="28"/>
        </w:rPr>
        <w:t>тикоагулянты (гепарин), при упорной гематурии — аминокапроиовая кислота в таблетках и в/в капельно.</w:t>
      </w:r>
    </w:p>
    <w:p w:rsidR="009350C0" w:rsidRPr="00C6162E" w:rsidRDefault="00DA1EB9" w:rsidP="00C6162E">
      <w:pPr>
        <w:widowControl/>
        <w:shd w:val="clear" w:color="000000" w:fill="auto"/>
        <w:suppressAutoHyphens/>
        <w:spacing w:line="360" w:lineRule="auto"/>
        <w:ind w:firstLine="709"/>
        <w:jc w:val="both"/>
        <w:rPr>
          <w:sz w:val="28"/>
          <w:szCs w:val="28"/>
        </w:rPr>
      </w:pPr>
      <w:r>
        <w:rPr>
          <w:noProof/>
        </w:rPr>
        <w:pict>
          <v:line id="_x0000_s1032" style="position:absolute;left:0;text-align:left;z-index:251657728;mso-position-horizontal-relative:margin" from="-90pt,5.4pt" to="-90pt,30.6pt" strokeweight=".7pt">
            <w10:wrap anchorx="margin"/>
          </v:line>
        </w:pict>
      </w:r>
      <w:r>
        <w:rPr>
          <w:noProof/>
        </w:rPr>
        <w:pict>
          <v:line id="_x0000_s1033" style="position:absolute;left:0;text-align:left;z-index:251658752;mso-position-horizontal-relative:margin" from="-108pt,-12.6pt" to="-108pt,173.9pt" strokeweight=".7pt">
            <w10:wrap anchorx="margin"/>
          </v:line>
        </w:pict>
      </w:r>
      <w:r>
        <w:rPr>
          <w:noProof/>
        </w:rPr>
        <w:pict>
          <v:line id="_x0000_s1034" style="position:absolute;left:0;text-align:left;z-index:251656704;mso-position-horizontal-relative:margin" from="-126pt,-39.6pt" to="-126pt,317.5pt" strokeweight=".7pt">
            <w10:wrap anchorx="margin"/>
          </v:line>
        </w:pict>
      </w:r>
      <w:r w:rsidR="009350C0" w:rsidRPr="00C6162E">
        <w:rPr>
          <w:sz w:val="28"/>
          <w:szCs w:val="28"/>
        </w:rPr>
        <w:t>При осложнениях:</w:t>
      </w:r>
    </w:p>
    <w:p w:rsidR="009350C0" w:rsidRPr="00C6162E" w:rsidRDefault="00C814F2" w:rsidP="00C6162E">
      <w:pPr>
        <w:widowControl/>
        <w:numPr>
          <w:ilvl w:val="0"/>
          <w:numId w:val="3"/>
        </w:numPr>
        <w:shd w:val="clear" w:color="000000" w:fill="auto"/>
        <w:tabs>
          <w:tab w:val="left" w:pos="288"/>
        </w:tabs>
        <w:suppressAutoHyphens/>
        <w:spacing w:line="360" w:lineRule="auto"/>
        <w:ind w:firstLine="709"/>
        <w:jc w:val="both"/>
        <w:rPr>
          <w:sz w:val="28"/>
          <w:szCs w:val="28"/>
        </w:rPr>
      </w:pPr>
      <w:r w:rsidRPr="00C6162E">
        <w:rPr>
          <w:sz w:val="28"/>
          <w:szCs w:val="28"/>
        </w:rPr>
        <w:t>ОПН</w:t>
      </w:r>
      <w:r w:rsidR="009350C0" w:rsidRPr="00C6162E">
        <w:rPr>
          <w:sz w:val="28"/>
          <w:szCs w:val="28"/>
        </w:rPr>
        <w:t xml:space="preserve"> — строгий контроль водного баланса. без</w:t>
      </w:r>
      <w:r w:rsidRPr="00C6162E">
        <w:rPr>
          <w:sz w:val="28"/>
          <w:szCs w:val="28"/>
        </w:rPr>
        <w:t>белковая диета, сода в/в капельн</w:t>
      </w:r>
      <w:r w:rsidR="009350C0" w:rsidRPr="00C6162E">
        <w:rPr>
          <w:sz w:val="28"/>
          <w:szCs w:val="28"/>
        </w:rPr>
        <w:t>о (борьба с ацидозом), форсированный диу</w:t>
      </w:r>
      <w:r w:rsidRPr="00C6162E">
        <w:rPr>
          <w:sz w:val="28"/>
          <w:szCs w:val="28"/>
        </w:rPr>
        <w:t>рез. Эффективны гемосорбция, п</w:t>
      </w:r>
      <w:r w:rsidR="009350C0" w:rsidRPr="00C6162E">
        <w:rPr>
          <w:sz w:val="28"/>
          <w:szCs w:val="28"/>
        </w:rPr>
        <w:t>еритонеальный диализ;</w:t>
      </w:r>
    </w:p>
    <w:p w:rsidR="009350C0" w:rsidRPr="00C6162E" w:rsidRDefault="009350C0" w:rsidP="00C6162E">
      <w:pPr>
        <w:widowControl/>
        <w:numPr>
          <w:ilvl w:val="0"/>
          <w:numId w:val="3"/>
        </w:numPr>
        <w:shd w:val="clear" w:color="000000" w:fill="auto"/>
        <w:tabs>
          <w:tab w:val="left" w:pos="288"/>
        </w:tabs>
        <w:suppressAutoHyphens/>
        <w:spacing w:line="360" w:lineRule="auto"/>
        <w:ind w:firstLine="709"/>
        <w:jc w:val="both"/>
        <w:rPr>
          <w:sz w:val="28"/>
          <w:szCs w:val="28"/>
        </w:rPr>
      </w:pPr>
      <w:r w:rsidRPr="00C6162E">
        <w:rPr>
          <w:sz w:val="28"/>
          <w:szCs w:val="28"/>
        </w:rPr>
        <w:t>почечная энцефалопатия — полный покой, форсированный диурез, эуфиллин, глюкоза внутривенно, при появлении судорог — реланиум, се</w:t>
      </w:r>
      <w:r w:rsidR="00C814F2" w:rsidRPr="00C6162E">
        <w:rPr>
          <w:sz w:val="28"/>
          <w:szCs w:val="28"/>
        </w:rPr>
        <w:t>дуксеи в/м, при артериальной гипертензии — пентамин в/в кап</w:t>
      </w:r>
      <w:r w:rsidRPr="00C6162E">
        <w:rPr>
          <w:sz w:val="28"/>
          <w:szCs w:val="28"/>
        </w:rPr>
        <w:t>ельно;</w:t>
      </w:r>
    </w:p>
    <w:p w:rsidR="009350C0" w:rsidRPr="00C6162E" w:rsidRDefault="009350C0" w:rsidP="00C6162E">
      <w:pPr>
        <w:widowControl/>
        <w:numPr>
          <w:ilvl w:val="0"/>
          <w:numId w:val="3"/>
        </w:numPr>
        <w:shd w:val="clear" w:color="000000" w:fill="auto"/>
        <w:tabs>
          <w:tab w:val="left" w:pos="288"/>
        </w:tabs>
        <w:suppressAutoHyphens/>
        <w:spacing w:line="360" w:lineRule="auto"/>
        <w:ind w:firstLine="709"/>
        <w:jc w:val="both"/>
        <w:rPr>
          <w:sz w:val="28"/>
          <w:szCs w:val="28"/>
        </w:rPr>
      </w:pPr>
      <w:r w:rsidRPr="00C6162E">
        <w:rPr>
          <w:sz w:val="28"/>
          <w:szCs w:val="28"/>
        </w:rPr>
        <w:t>острая л</w:t>
      </w:r>
      <w:r w:rsidR="00C814F2" w:rsidRPr="00C6162E">
        <w:rPr>
          <w:sz w:val="28"/>
          <w:szCs w:val="28"/>
        </w:rPr>
        <w:t>ево</w:t>
      </w:r>
      <w:r w:rsidRPr="00C6162E">
        <w:rPr>
          <w:sz w:val="28"/>
          <w:szCs w:val="28"/>
        </w:rPr>
        <w:t>желудочковая недостаточность — полный покой в положении</w:t>
      </w:r>
      <w:r w:rsidR="00C814F2" w:rsidRPr="00C6162E">
        <w:rPr>
          <w:sz w:val="28"/>
          <w:szCs w:val="28"/>
        </w:rPr>
        <w:t xml:space="preserve"> сидя, нитроглицерин — 1 табл. п</w:t>
      </w:r>
      <w:r w:rsidRPr="00C6162E">
        <w:rPr>
          <w:sz w:val="28"/>
          <w:szCs w:val="28"/>
        </w:rPr>
        <w:t>од язык, форсированный диур</w:t>
      </w:r>
      <w:r w:rsidR="00C814F2" w:rsidRPr="00C6162E">
        <w:rPr>
          <w:sz w:val="28"/>
          <w:szCs w:val="28"/>
        </w:rPr>
        <w:t>ез, промедол в/в, сердечные гли</w:t>
      </w:r>
      <w:r w:rsidRPr="00C6162E">
        <w:rPr>
          <w:sz w:val="28"/>
          <w:szCs w:val="28"/>
        </w:rPr>
        <w:t>козиды в/в.</w:t>
      </w:r>
    </w:p>
    <w:p w:rsidR="00C814F2" w:rsidRPr="00C6162E" w:rsidRDefault="00C814F2" w:rsidP="00C6162E">
      <w:pPr>
        <w:widowControl/>
        <w:shd w:val="clear" w:color="000000" w:fill="auto"/>
        <w:suppressAutoHyphens/>
        <w:spacing w:line="360" w:lineRule="auto"/>
        <w:ind w:firstLine="709"/>
        <w:jc w:val="both"/>
        <w:rPr>
          <w:sz w:val="28"/>
          <w:szCs w:val="28"/>
        </w:rPr>
      </w:pPr>
      <w:r w:rsidRPr="00C6162E">
        <w:rPr>
          <w:b/>
          <w:sz w:val="28"/>
          <w:szCs w:val="28"/>
        </w:rPr>
        <w:t>Пациент с обострением ХГН</w:t>
      </w:r>
      <w:r w:rsidRPr="00C6162E">
        <w:rPr>
          <w:sz w:val="28"/>
          <w:szCs w:val="28"/>
        </w:rPr>
        <w:t xml:space="preserve"> должен быть госпитализирован в нефрологическое или терапевтическое отделение. Ему назначается постельный режим до улучшения общего состояния, нормализации АД и улучшения показателей анализов мочи: общего, по Нечипоренко, Зимницкому.</w:t>
      </w:r>
    </w:p>
    <w:p w:rsidR="00C814F2" w:rsidRPr="00C6162E" w:rsidRDefault="00C814F2" w:rsidP="00C6162E">
      <w:pPr>
        <w:widowControl/>
        <w:shd w:val="clear" w:color="000000" w:fill="auto"/>
        <w:suppressAutoHyphens/>
        <w:spacing w:line="360" w:lineRule="auto"/>
        <w:ind w:firstLine="709"/>
        <w:jc w:val="both"/>
        <w:rPr>
          <w:sz w:val="28"/>
          <w:szCs w:val="28"/>
        </w:rPr>
      </w:pPr>
      <w:r w:rsidRPr="00C6162E">
        <w:rPr>
          <w:sz w:val="28"/>
          <w:szCs w:val="28"/>
        </w:rPr>
        <w:t>Диета основана на уменьшении поваренной соли в рационе до 3 г в сутки. Питание должно быть полноценным, разнообразным и богатым витаминами. Диета — содержать фруктовые и овощные соки, если нет гиперкалиемии. Следует заметить, что длительная безбелковая диета без соли не предотвращает прогрессирования нефрита и плохо сказывается на общем состоянии пациентов (много белка вы</w:t>
      </w:r>
      <w:r w:rsidR="00DA1EB9">
        <w:rPr>
          <w:noProof/>
        </w:rPr>
        <w:pict>
          <v:line id="_x0000_s1035" style="position:absolute;left:0;text-align:left;z-index:251662848;mso-position-horizontal-relative:margin;mso-position-vertical-relative:text" from="-108pt,9.85pt" to="-108pt,571.45pt" strokeweight=".7pt">
            <w10:wrap anchorx="margin"/>
          </v:line>
        </w:pict>
      </w:r>
      <w:r w:rsidRPr="00C6162E">
        <w:rPr>
          <w:sz w:val="28"/>
          <w:szCs w:val="28"/>
        </w:rPr>
        <w:t>водится с мочой).</w:t>
      </w:r>
    </w:p>
    <w:p w:rsidR="00C814F2" w:rsidRPr="00C6162E" w:rsidRDefault="00C814F2" w:rsidP="00C6162E">
      <w:pPr>
        <w:widowControl/>
        <w:shd w:val="clear" w:color="000000" w:fill="auto"/>
        <w:suppressAutoHyphens/>
        <w:spacing w:line="360" w:lineRule="auto"/>
        <w:ind w:firstLine="709"/>
        <w:jc w:val="both"/>
        <w:rPr>
          <w:sz w:val="28"/>
          <w:szCs w:val="28"/>
        </w:rPr>
      </w:pPr>
      <w:r w:rsidRPr="00C6162E">
        <w:rPr>
          <w:sz w:val="28"/>
          <w:szCs w:val="28"/>
        </w:rPr>
        <w:t xml:space="preserve">В основе патогенетической терапии лежит применение кортикостероидов. Назначают 40-60 мг предннзолона, при необходимости дозу увеличивают. При противопоказаниях к применению кортикостероидов применяют негормональные иммунодепрессанты: азатиоприн, 6-меркаптопурин. В поздних стадиях, при ХГШ иммунодепрессанты и гормоны </w:t>
      </w:r>
      <w:r w:rsidRPr="00C6162E">
        <w:rPr>
          <w:iCs/>
          <w:sz w:val="28"/>
          <w:szCs w:val="28"/>
        </w:rPr>
        <w:t>противопоказаны.</w:t>
      </w:r>
    </w:p>
    <w:p w:rsidR="00C814F2" w:rsidRPr="00C6162E" w:rsidRDefault="00C814F2" w:rsidP="00C6162E">
      <w:pPr>
        <w:widowControl/>
        <w:shd w:val="clear" w:color="000000" w:fill="auto"/>
        <w:suppressAutoHyphens/>
        <w:spacing w:line="360" w:lineRule="auto"/>
        <w:ind w:firstLine="709"/>
        <w:jc w:val="both"/>
        <w:rPr>
          <w:sz w:val="28"/>
          <w:szCs w:val="28"/>
        </w:rPr>
      </w:pPr>
      <w:r w:rsidRPr="00C6162E">
        <w:rPr>
          <w:iCs/>
          <w:sz w:val="28"/>
          <w:szCs w:val="28"/>
        </w:rPr>
        <w:t>В</w:t>
      </w:r>
      <w:r w:rsidR="00C6162E">
        <w:rPr>
          <w:iCs/>
          <w:sz w:val="28"/>
          <w:szCs w:val="28"/>
        </w:rPr>
        <w:t xml:space="preserve"> </w:t>
      </w:r>
      <w:r w:rsidRPr="00C6162E">
        <w:rPr>
          <w:sz w:val="28"/>
          <w:szCs w:val="28"/>
        </w:rPr>
        <w:t>последние годы для лечения хронического гломерулонефрита стали широко применять антикоагуляиты (гепарин по 20 000 ЕД в сутки внутримышечно или внутривенно). Широко применяют плазмаферез. В период ремиссии рекомендуется санаторно-курортное лечение.</w:t>
      </w:r>
    </w:p>
    <w:p w:rsidR="00C814F2" w:rsidRPr="00C6162E" w:rsidRDefault="00DA1EB9" w:rsidP="00C6162E">
      <w:pPr>
        <w:widowControl/>
        <w:shd w:val="clear" w:color="000000" w:fill="auto"/>
        <w:suppressAutoHyphens/>
        <w:spacing w:line="360" w:lineRule="auto"/>
        <w:ind w:firstLine="709"/>
        <w:jc w:val="both"/>
        <w:rPr>
          <w:sz w:val="28"/>
          <w:szCs w:val="28"/>
        </w:rPr>
      </w:pPr>
      <w:r>
        <w:rPr>
          <w:noProof/>
        </w:rPr>
        <w:pict>
          <v:line id="_x0000_s1036" style="position:absolute;left:0;text-align:left;z-index:251663872;mso-position-horizontal-relative:margin" from="-99pt,7.7pt" to="-99pt,202.1pt" strokeweight=".7pt">
            <w10:wrap anchorx="margin"/>
          </v:line>
        </w:pict>
      </w:r>
      <w:r w:rsidR="00C814F2" w:rsidRPr="00C6162E">
        <w:rPr>
          <w:sz w:val="28"/>
          <w:szCs w:val="28"/>
        </w:rPr>
        <w:t>Симптоматическое лечение: гипотензивные (ингибиторы АПФ, антагонисты кальция), диуретики при отечном синдроме, сердечные гликозиды — при СН, седативные — при судорогах и т.д.</w:t>
      </w:r>
    </w:p>
    <w:p w:rsidR="00C814F2" w:rsidRPr="00C6162E" w:rsidRDefault="00C814F2" w:rsidP="00C6162E">
      <w:pPr>
        <w:widowControl/>
        <w:shd w:val="clear" w:color="000000" w:fill="auto"/>
        <w:suppressAutoHyphens/>
        <w:spacing w:line="360" w:lineRule="auto"/>
        <w:ind w:firstLine="709"/>
        <w:jc w:val="both"/>
        <w:rPr>
          <w:sz w:val="28"/>
          <w:szCs w:val="28"/>
        </w:rPr>
      </w:pPr>
      <w:r w:rsidRPr="00C6162E">
        <w:rPr>
          <w:sz w:val="28"/>
          <w:szCs w:val="28"/>
        </w:rPr>
        <w:t>Фитотерапия: листья и ночки березы, брусничпый лист, спорыш, корень лопуха (мочегонный эффект), толокнянка, клюква, березовый лист (аптиуросептическое действие), крапива, тысячелистник, шиповник, лист грецкого ореха (гемостатическое действие).</w:t>
      </w:r>
    </w:p>
    <w:p w:rsidR="00C814F2" w:rsidRPr="00C6162E" w:rsidRDefault="00C814F2" w:rsidP="00C6162E">
      <w:pPr>
        <w:widowControl/>
        <w:shd w:val="clear" w:color="000000" w:fill="auto"/>
        <w:suppressAutoHyphens/>
        <w:spacing w:line="360" w:lineRule="auto"/>
        <w:ind w:firstLine="709"/>
        <w:jc w:val="both"/>
        <w:rPr>
          <w:sz w:val="28"/>
          <w:szCs w:val="28"/>
        </w:rPr>
      </w:pPr>
      <w:r w:rsidRPr="00C6162E">
        <w:rPr>
          <w:sz w:val="28"/>
          <w:szCs w:val="28"/>
        </w:rPr>
        <w:t>Санаторно-курортное лечение проводится вне обострения (оазис Байрам-Али, южный берег Крыма и др.).</w:t>
      </w:r>
    </w:p>
    <w:p w:rsidR="00C814F2" w:rsidRPr="00C6162E" w:rsidRDefault="00C814F2" w:rsidP="00C6162E">
      <w:pPr>
        <w:widowControl/>
        <w:shd w:val="clear" w:color="000000" w:fill="auto"/>
        <w:suppressAutoHyphens/>
        <w:spacing w:line="360" w:lineRule="auto"/>
        <w:ind w:firstLine="709"/>
        <w:jc w:val="both"/>
        <w:rPr>
          <w:i/>
          <w:iCs/>
          <w:sz w:val="28"/>
          <w:szCs w:val="28"/>
        </w:rPr>
      </w:pPr>
    </w:p>
    <w:p w:rsidR="00C814F2" w:rsidRPr="00C6162E" w:rsidRDefault="00053161" w:rsidP="00C6162E">
      <w:pPr>
        <w:widowControl/>
        <w:shd w:val="clear" w:color="000000" w:fill="auto"/>
        <w:suppressAutoHyphens/>
        <w:spacing w:line="360" w:lineRule="auto"/>
        <w:ind w:firstLine="709"/>
        <w:jc w:val="center"/>
        <w:rPr>
          <w:sz w:val="28"/>
          <w:szCs w:val="32"/>
        </w:rPr>
      </w:pPr>
      <w:r w:rsidRPr="00C6162E">
        <w:rPr>
          <w:b/>
          <w:bCs/>
          <w:iCs/>
          <w:sz w:val="28"/>
          <w:szCs w:val="32"/>
        </w:rPr>
        <w:t xml:space="preserve">6. </w:t>
      </w:r>
      <w:r w:rsidR="00C814F2" w:rsidRPr="00C6162E">
        <w:rPr>
          <w:b/>
          <w:bCs/>
          <w:iCs/>
          <w:sz w:val="28"/>
          <w:szCs w:val="32"/>
        </w:rPr>
        <w:t>Сестринский процесс при гломерулонефрите</w:t>
      </w:r>
    </w:p>
    <w:p w:rsidR="00C6162E" w:rsidRPr="000B0F61" w:rsidRDefault="001E7B2F" w:rsidP="001E7B2F">
      <w:pPr>
        <w:widowControl/>
        <w:shd w:val="clear" w:color="000000" w:fill="auto"/>
        <w:spacing w:line="360" w:lineRule="auto"/>
        <w:jc w:val="center"/>
        <w:rPr>
          <w:i/>
          <w:iCs/>
          <w:color w:val="FFFFFF"/>
          <w:sz w:val="28"/>
          <w:szCs w:val="28"/>
        </w:rPr>
      </w:pPr>
      <w:r w:rsidRPr="000B0F61">
        <w:rPr>
          <w:color w:val="FFFFFF"/>
          <w:sz w:val="28"/>
        </w:rPr>
        <w:t>гломерулонефрит диагностика лечение</w:t>
      </w:r>
    </w:p>
    <w:p w:rsidR="009350C0" w:rsidRPr="00C6162E" w:rsidRDefault="009350C0" w:rsidP="00C6162E">
      <w:pPr>
        <w:widowControl/>
        <w:shd w:val="clear" w:color="000000" w:fill="auto"/>
        <w:suppressAutoHyphens/>
        <w:spacing w:line="360" w:lineRule="auto"/>
        <w:ind w:firstLine="709"/>
        <w:jc w:val="both"/>
        <w:rPr>
          <w:sz w:val="28"/>
          <w:szCs w:val="28"/>
        </w:rPr>
      </w:pPr>
      <w:r w:rsidRPr="00C6162E">
        <w:rPr>
          <w:i/>
          <w:iCs/>
          <w:sz w:val="28"/>
          <w:szCs w:val="28"/>
        </w:rPr>
        <w:t xml:space="preserve">Возможные проблемы пациента: </w:t>
      </w:r>
      <w:r w:rsidRPr="00C6162E">
        <w:rPr>
          <w:sz w:val="28"/>
          <w:szCs w:val="28"/>
        </w:rPr>
        <w:t>боли в поясничной области, отеки, лихорадка, головные боли, олигурия (анурия), дефицит знаний о заболевании.</w:t>
      </w:r>
    </w:p>
    <w:p w:rsidR="009350C0" w:rsidRPr="00C6162E" w:rsidRDefault="009350C0" w:rsidP="00C6162E">
      <w:pPr>
        <w:widowControl/>
        <w:shd w:val="clear" w:color="000000" w:fill="auto"/>
        <w:suppressAutoHyphens/>
        <w:spacing w:line="360" w:lineRule="auto"/>
        <w:ind w:firstLine="709"/>
        <w:jc w:val="both"/>
        <w:rPr>
          <w:sz w:val="28"/>
          <w:szCs w:val="28"/>
        </w:rPr>
      </w:pPr>
      <w:r w:rsidRPr="00C6162E">
        <w:rPr>
          <w:sz w:val="28"/>
          <w:szCs w:val="28"/>
        </w:rPr>
        <w:t xml:space="preserve">Медсестра, организуя сестринский уход, выбирает модель В. Хендерсон в вопросах медикаментозной </w:t>
      </w:r>
      <w:r w:rsidR="00C814F2" w:rsidRPr="00C6162E">
        <w:rPr>
          <w:sz w:val="28"/>
          <w:szCs w:val="28"/>
        </w:rPr>
        <w:t>терапии, процедур, обследований.</w:t>
      </w:r>
      <w:r w:rsidRPr="00C6162E">
        <w:rPr>
          <w:sz w:val="28"/>
          <w:szCs w:val="28"/>
        </w:rPr>
        <w:t xml:space="preserve"> Свои действия она обсуждает с пациентом.</w:t>
      </w:r>
      <w:r w:rsidR="00B44226" w:rsidRPr="00C6162E">
        <w:rPr>
          <w:sz w:val="28"/>
          <w:szCs w:val="28"/>
        </w:rPr>
        <w:t xml:space="preserve"> </w:t>
      </w:r>
      <w:r w:rsidR="00DA1EB9">
        <w:rPr>
          <w:noProof/>
        </w:rPr>
        <w:pict>
          <v:line id="_x0000_s1037" style="position:absolute;left:0;text-align:left;z-index:251660800;mso-position-horizontal-relative:margin;mso-position-vertical-relative:text" from="-99pt,2.1pt" to="-99pt,238.25pt" strokeweight=".7pt">
            <w10:wrap anchorx="margin"/>
          </v:line>
        </w:pict>
      </w:r>
      <w:r w:rsidRPr="00C6162E">
        <w:rPr>
          <w:sz w:val="28"/>
          <w:szCs w:val="28"/>
        </w:rPr>
        <w:t>Помочь, обучить пациента самоуходу, оказать ему физическую и психологическую поддержку медсестра может, исполь</w:t>
      </w:r>
      <w:r w:rsidR="00C814F2" w:rsidRPr="00C6162E">
        <w:rPr>
          <w:sz w:val="28"/>
          <w:szCs w:val="28"/>
        </w:rPr>
        <w:t>зуя модель Д. Орэм. Такая помощ</w:t>
      </w:r>
      <w:r w:rsidRPr="00C6162E">
        <w:rPr>
          <w:sz w:val="28"/>
          <w:szCs w:val="28"/>
        </w:rPr>
        <w:t>ь медсестры дополняет возможности пациента осуществлять самоуход.</w:t>
      </w:r>
      <w:r w:rsidR="00B44226" w:rsidRPr="00C6162E">
        <w:rPr>
          <w:sz w:val="28"/>
          <w:szCs w:val="28"/>
        </w:rPr>
        <w:t xml:space="preserve"> </w:t>
      </w:r>
      <w:r w:rsidRPr="00C6162E">
        <w:rPr>
          <w:sz w:val="28"/>
          <w:szCs w:val="28"/>
        </w:rPr>
        <w:t>Модель М. Аллеи лучше использовать в вопросах профилактики гломерулонефрита: мероприятия по восстановлению здоровья, обучение членов семьи организации режима, питания и профилактического лечения пациента.</w:t>
      </w:r>
    </w:p>
    <w:p w:rsidR="009350C0" w:rsidRPr="00C6162E" w:rsidRDefault="00DA1EB9" w:rsidP="00C6162E">
      <w:pPr>
        <w:widowControl/>
        <w:shd w:val="clear" w:color="000000" w:fill="auto"/>
        <w:suppressAutoHyphens/>
        <w:spacing w:line="360" w:lineRule="auto"/>
        <w:ind w:firstLine="709"/>
        <w:jc w:val="both"/>
        <w:rPr>
          <w:sz w:val="28"/>
          <w:szCs w:val="28"/>
        </w:rPr>
      </w:pPr>
      <w:r>
        <w:rPr>
          <w:noProof/>
        </w:rPr>
        <w:pict>
          <v:line id="_x0000_s1038" style="position:absolute;left:0;text-align:left;z-index:251659776;mso-position-horizontal-relative:margin" from="-90pt,34.9pt" to="-90pt,65.85pt" strokeweight=".7pt">
            <w10:wrap anchorx="margin"/>
          </v:line>
        </w:pict>
      </w:r>
      <w:r w:rsidR="009350C0" w:rsidRPr="00C6162E">
        <w:rPr>
          <w:i/>
          <w:iCs/>
          <w:sz w:val="28"/>
          <w:szCs w:val="28"/>
        </w:rPr>
        <w:t xml:space="preserve">Первичная профилактика </w:t>
      </w:r>
      <w:r w:rsidR="009350C0" w:rsidRPr="00C6162E">
        <w:rPr>
          <w:sz w:val="28"/>
          <w:szCs w:val="28"/>
        </w:rPr>
        <w:t>состоит в устранении очага хронического воспаления в организме (хронический тонзиллит, гайморит, аднексит, кариес). Важными профилактическими мероприятиями являются борьба с интоксикацией, охлаждением, укрепление реактивности организма.</w:t>
      </w:r>
    </w:p>
    <w:p w:rsidR="009350C0" w:rsidRPr="00C6162E" w:rsidRDefault="009350C0" w:rsidP="00C6162E">
      <w:pPr>
        <w:widowControl/>
        <w:shd w:val="clear" w:color="000000" w:fill="auto"/>
        <w:suppressAutoHyphens/>
        <w:spacing w:line="360" w:lineRule="auto"/>
        <w:ind w:firstLine="709"/>
        <w:jc w:val="both"/>
        <w:rPr>
          <w:sz w:val="28"/>
          <w:szCs w:val="28"/>
        </w:rPr>
      </w:pPr>
      <w:r w:rsidRPr="00C6162E">
        <w:rPr>
          <w:i/>
          <w:iCs/>
          <w:sz w:val="28"/>
          <w:szCs w:val="28"/>
        </w:rPr>
        <w:t xml:space="preserve">Вторичная профилактика </w:t>
      </w:r>
      <w:r w:rsidRPr="00C6162E">
        <w:rPr>
          <w:sz w:val="28"/>
          <w:szCs w:val="28"/>
        </w:rPr>
        <w:t>проводится в процессе диспансеризации. Предусматриваются мероприятия: правильное трудоустройство пациента, соблюден</w:t>
      </w:r>
      <w:r w:rsidR="00C814F2" w:rsidRPr="00C6162E">
        <w:rPr>
          <w:sz w:val="28"/>
          <w:szCs w:val="28"/>
        </w:rPr>
        <w:t>ие режима труда и отдыха, лечебное питание, санация инфекцион</w:t>
      </w:r>
      <w:r w:rsidRPr="00C6162E">
        <w:rPr>
          <w:sz w:val="28"/>
          <w:szCs w:val="28"/>
        </w:rPr>
        <w:t>ных очагов, предуп</w:t>
      </w:r>
      <w:r w:rsidR="00C814F2" w:rsidRPr="00C6162E">
        <w:rPr>
          <w:sz w:val="28"/>
          <w:szCs w:val="28"/>
        </w:rPr>
        <w:t>реждение и лечение интеркуррент</w:t>
      </w:r>
      <w:r w:rsidRPr="00C6162E">
        <w:rPr>
          <w:sz w:val="28"/>
          <w:szCs w:val="28"/>
        </w:rPr>
        <w:t>ых заболеваний.</w:t>
      </w:r>
    </w:p>
    <w:p w:rsidR="00A56B65" w:rsidRPr="00C6162E" w:rsidRDefault="00C814F2" w:rsidP="00C6162E">
      <w:pPr>
        <w:widowControl/>
        <w:shd w:val="clear" w:color="000000" w:fill="auto"/>
        <w:suppressAutoHyphens/>
        <w:spacing w:line="360" w:lineRule="auto"/>
        <w:ind w:firstLine="709"/>
        <w:jc w:val="both"/>
        <w:rPr>
          <w:sz w:val="28"/>
          <w:szCs w:val="28"/>
        </w:rPr>
      </w:pPr>
      <w:r w:rsidRPr="00C6162E">
        <w:rPr>
          <w:sz w:val="28"/>
          <w:szCs w:val="28"/>
        </w:rPr>
        <w:t>Людям, страдающим ХНГ</w:t>
      </w:r>
      <w:r w:rsidR="00A56B65" w:rsidRPr="00C6162E">
        <w:rPr>
          <w:sz w:val="28"/>
          <w:szCs w:val="28"/>
        </w:rPr>
        <w:t>, лучше жить в местностях с теплым климатом, но без колебаний влажности. Они до</w:t>
      </w:r>
      <w:r w:rsidRPr="00C6162E">
        <w:rPr>
          <w:sz w:val="28"/>
          <w:szCs w:val="28"/>
        </w:rPr>
        <w:t>лжны избегать воздействий влажн</w:t>
      </w:r>
      <w:r w:rsidR="00A56B65" w:rsidRPr="00C6162E">
        <w:rPr>
          <w:sz w:val="28"/>
          <w:szCs w:val="28"/>
        </w:rPr>
        <w:t>ого холода.</w:t>
      </w:r>
      <w:r w:rsidRPr="00C6162E">
        <w:rPr>
          <w:sz w:val="28"/>
          <w:szCs w:val="28"/>
        </w:rPr>
        <w:t xml:space="preserve"> Пациенты должны постоянно находиться под наблюдением врача поликлиники по месту жительства.</w:t>
      </w:r>
    </w:p>
    <w:p w:rsidR="00A56B65" w:rsidRPr="00C6162E" w:rsidRDefault="00A56B65" w:rsidP="00C6162E">
      <w:pPr>
        <w:widowControl/>
        <w:shd w:val="clear" w:color="000000" w:fill="auto"/>
        <w:suppressAutoHyphens/>
        <w:spacing w:line="360" w:lineRule="auto"/>
        <w:ind w:firstLine="709"/>
        <w:jc w:val="both"/>
        <w:rPr>
          <w:sz w:val="28"/>
          <w:szCs w:val="28"/>
        </w:rPr>
      </w:pPr>
      <w:r w:rsidRPr="00C6162E">
        <w:rPr>
          <w:i/>
          <w:iCs/>
          <w:sz w:val="28"/>
          <w:szCs w:val="28"/>
        </w:rPr>
        <w:t xml:space="preserve">Вторичная профилактика </w:t>
      </w:r>
      <w:r w:rsidR="00C814F2" w:rsidRPr="00C6162E">
        <w:rPr>
          <w:sz w:val="28"/>
          <w:szCs w:val="28"/>
        </w:rPr>
        <w:t>направлен</w:t>
      </w:r>
      <w:r w:rsidRPr="00C6162E">
        <w:rPr>
          <w:sz w:val="28"/>
          <w:szCs w:val="28"/>
        </w:rPr>
        <w:t>а на предупреждение обострений и осложнений ХГН. Пациенты постоянно находятся на диспансерном учете и наблюдении. Принципы и мероприятия диспансеризации аналогичны мероприятиям при ОГН.</w:t>
      </w:r>
      <w:r w:rsidR="00C814F2" w:rsidRPr="00C6162E">
        <w:rPr>
          <w:sz w:val="28"/>
          <w:szCs w:val="28"/>
        </w:rPr>
        <w:t xml:space="preserve"> </w:t>
      </w:r>
      <w:r w:rsidRPr="00C6162E">
        <w:rPr>
          <w:iCs/>
          <w:sz w:val="28"/>
          <w:szCs w:val="28"/>
        </w:rPr>
        <w:t>Возможные проблемы пациента</w:t>
      </w:r>
      <w:r w:rsidRPr="00C6162E">
        <w:rPr>
          <w:i/>
          <w:iCs/>
          <w:sz w:val="28"/>
          <w:szCs w:val="28"/>
        </w:rPr>
        <w:t xml:space="preserve"> </w:t>
      </w:r>
      <w:r w:rsidRPr="00C6162E">
        <w:rPr>
          <w:sz w:val="28"/>
          <w:szCs w:val="28"/>
        </w:rPr>
        <w:t>те же, что и при ОГН. Кроме итого, пациентов волнует вопрос инвалидизации, ут</w:t>
      </w:r>
      <w:r w:rsidR="00B44226" w:rsidRPr="00C6162E">
        <w:rPr>
          <w:sz w:val="28"/>
          <w:szCs w:val="28"/>
        </w:rPr>
        <w:t>раты любимой работы, отказа от привычного в</w:t>
      </w:r>
      <w:r w:rsidRPr="00C6162E">
        <w:rPr>
          <w:sz w:val="28"/>
          <w:szCs w:val="28"/>
        </w:rPr>
        <w:t>куса пищевых продуктов.</w:t>
      </w:r>
    </w:p>
    <w:p w:rsidR="00C6162E" w:rsidRDefault="00C6162E" w:rsidP="00C6162E">
      <w:pPr>
        <w:widowControl/>
        <w:shd w:val="clear" w:color="000000" w:fill="auto"/>
        <w:tabs>
          <w:tab w:val="center" w:pos="4677"/>
        </w:tabs>
        <w:spacing w:line="360" w:lineRule="auto"/>
        <w:jc w:val="center"/>
        <w:rPr>
          <w:sz w:val="28"/>
          <w:szCs w:val="24"/>
        </w:rPr>
      </w:pPr>
    </w:p>
    <w:p w:rsidR="00B44226" w:rsidRPr="00C6162E" w:rsidRDefault="00B44226" w:rsidP="00C6162E">
      <w:pPr>
        <w:widowControl/>
        <w:shd w:val="clear" w:color="000000" w:fill="auto"/>
        <w:tabs>
          <w:tab w:val="center" w:pos="4677"/>
        </w:tabs>
        <w:spacing w:line="360" w:lineRule="auto"/>
        <w:jc w:val="center"/>
        <w:rPr>
          <w:sz w:val="28"/>
          <w:szCs w:val="24"/>
        </w:rPr>
      </w:pPr>
      <w:r w:rsidRPr="00C6162E">
        <w:rPr>
          <w:b/>
          <w:sz w:val="28"/>
          <w:szCs w:val="24"/>
        </w:rPr>
        <w:t>Цели сестринских вмешательств</w:t>
      </w:r>
      <w:r w:rsidR="00C6162E">
        <w:rPr>
          <w:b/>
          <w:sz w:val="28"/>
          <w:szCs w:val="24"/>
        </w:rPr>
        <w:tab/>
      </w:r>
      <w:r w:rsidRPr="00C6162E">
        <w:rPr>
          <w:b/>
          <w:sz w:val="28"/>
          <w:szCs w:val="24"/>
        </w:rPr>
        <w:tab/>
      </w:r>
      <w:r w:rsidR="00C6162E">
        <w:rPr>
          <w:sz w:val="28"/>
          <w:szCs w:val="24"/>
        </w:rPr>
        <w:t xml:space="preserve"> </w:t>
      </w:r>
      <w:r w:rsidRPr="00C6162E">
        <w:rPr>
          <w:b/>
          <w:sz w:val="28"/>
          <w:szCs w:val="24"/>
        </w:rPr>
        <w:t>План сестринских вмешательств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786"/>
      </w:tblGrid>
      <w:tr w:rsidR="00B44226" w:rsidRPr="00C6162E" w:rsidTr="000B0F61">
        <w:trPr>
          <w:jc w:val="center"/>
        </w:trPr>
        <w:tc>
          <w:tcPr>
            <w:tcW w:w="3936" w:type="dxa"/>
            <w:shd w:val="clear" w:color="auto" w:fill="auto"/>
            <w:vAlign w:val="center"/>
          </w:tcPr>
          <w:p w:rsidR="00B44226" w:rsidRPr="000B0F61" w:rsidRDefault="00B44226" w:rsidP="000B0F61">
            <w:pPr>
              <w:widowControl/>
              <w:shd w:val="clear" w:color="000000" w:fill="auto"/>
              <w:suppressAutoHyphens/>
              <w:spacing w:line="360" w:lineRule="auto"/>
              <w:rPr>
                <w:szCs w:val="24"/>
              </w:rPr>
            </w:pPr>
            <w:r w:rsidRPr="000B0F61">
              <w:rPr>
                <w:szCs w:val="24"/>
              </w:rPr>
              <w:t>Пациент не будет испытывать страх из-за кровянистой мочи</w:t>
            </w:r>
          </w:p>
        </w:tc>
        <w:tc>
          <w:tcPr>
            <w:tcW w:w="4786" w:type="dxa"/>
            <w:shd w:val="clear" w:color="auto" w:fill="auto"/>
            <w:vAlign w:val="center"/>
          </w:tcPr>
          <w:p w:rsidR="00B44226" w:rsidRPr="00C6162E" w:rsidRDefault="00B44226" w:rsidP="000B0F61">
            <w:pPr>
              <w:widowControl/>
              <w:shd w:val="clear" w:color="000000" w:fill="auto"/>
              <w:suppressAutoHyphens/>
              <w:spacing w:line="360" w:lineRule="auto"/>
            </w:pPr>
            <w:r w:rsidRPr="00C6162E">
              <w:t>Объяснить пациенту суть его</w:t>
            </w:r>
            <w:r w:rsidRPr="000B0F61">
              <w:rPr>
                <w:szCs w:val="14"/>
              </w:rPr>
              <w:t xml:space="preserve"> </w:t>
            </w:r>
            <w:r w:rsidRPr="00C6162E">
              <w:t>заболевания.</w:t>
            </w:r>
          </w:p>
          <w:p w:rsidR="00B44226" w:rsidRPr="00C6162E" w:rsidRDefault="00B44226" w:rsidP="000B0F61">
            <w:pPr>
              <w:widowControl/>
              <w:shd w:val="clear" w:color="000000" w:fill="auto"/>
              <w:suppressAutoHyphens/>
              <w:spacing w:line="360" w:lineRule="auto"/>
            </w:pPr>
            <w:r w:rsidRPr="00C6162E">
              <w:t xml:space="preserve">1.Информировать пациента о предстоящих методах обследования, </w:t>
            </w:r>
            <w:r w:rsidRPr="000B0F61">
              <w:rPr>
                <w:i/>
                <w:iCs/>
              </w:rPr>
              <w:t xml:space="preserve">о </w:t>
            </w:r>
            <w:r w:rsidRPr="00C6162E">
              <w:t>подготовке к исследованиям мочи, крови, рентгенологическим исследованиям.</w:t>
            </w:r>
          </w:p>
          <w:p w:rsidR="00B44226" w:rsidRPr="00C6162E" w:rsidRDefault="00B44226" w:rsidP="000B0F61">
            <w:pPr>
              <w:widowControl/>
              <w:shd w:val="clear" w:color="000000" w:fill="auto"/>
              <w:suppressAutoHyphens/>
              <w:spacing w:line="360" w:lineRule="auto"/>
            </w:pPr>
            <w:r w:rsidRPr="00C6162E">
              <w:t>3.Подготовить гемостатические средства: кальция хлорид 10%. викаоол 1%. дицинон (этамзилат) 12.5%,амнинокапроновую</w:t>
            </w:r>
            <w:r w:rsidR="00C6162E" w:rsidRPr="00C6162E">
              <w:t xml:space="preserve"> </w:t>
            </w:r>
            <w:r w:rsidRPr="00C6162E">
              <w:t>кислоту 5%.</w:t>
            </w:r>
          </w:p>
          <w:p w:rsidR="00B44226" w:rsidRPr="00C6162E" w:rsidRDefault="00B44226" w:rsidP="000B0F61">
            <w:pPr>
              <w:widowControl/>
              <w:shd w:val="clear" w:color="000000" w:fill="auto"/>
              <w:suppressAutoHyphens/>
              <w:spacing w:line="360" w:lineRule="auto"/>
            </w:pPr>
            <w:r w:rsidRPr="00C6162E">
              <w:t xml:space="preserve">4. Ввести гемостатические средства по азначению </w:t>
            </w:r>
            <w:r w:rsidRPr="000B0F61">
              <w:rPr>
                <w:lang w:val="en-US"/>
              </w:rPr>
              <w:t>I</w:t>
            </w:r>
            <w:r w:rsidRPr="00C6162E">
              <w:t xml:space="preserve"> врача.</w:t>
            </w:r>
          </w:p>
          <w:p w:rsidR="00B44226" w:rsidRPr="00C6162E" w:rsidRDefault="00B44226" w:rsidP="000B0F61">
            <w:pPr>
              <w:widowControl/>
              <w:shd w:val="clear" w:color="000000" w:fill="auto"/>
              <w:suppressAutoHyphens/>
              <w:spacing w:line="360" w:lineRule="auto"/>
            </w:pPr>
            <w:r w:rsidRPr="00C6162E">
              <w:t>5. Побеседовать с родственниками о правилах ухода за пациентом</w:t>
            </w:r>
          </w:p>
          <w:p w:rsidR="00B44226" w:rsidRPr="00C6162E" w:rsidRDefault="00B44226" w:rsidP="000B0F61">
            <w:pPr>
              <w:widowControl/>
              <w:shd w:val="clear" w:color="000000" w:fill="auto"/>
              <w:suppressAutoHyphens/>
              <w:spacing w:line="360" w:lineRule="auto"/>
            </w:pPr>
          </w:p>
        </w:tc>
      </w:tr>
      <w:tr w:rsidR="00B44226" w:rsidRPr="00C6162E" w:rsidTr="000B0F61">
        <w:trPr>
          <w:jc w:val="center"/>
        </w:trPr>
        <w:tc>
          <w:tcPr>
            <w:tcW w:w="3936" w:type="dxa"/>
            <w:shd w:val="clear" w:color="auto" w:fill="auto"/>
            <w:vAlign w:val="center"/>
          </w:tcPr>
          <w:p w:rsidR="00B44226" w:rsidRPr="000B0F61" w:rsidRDefault="00B44226" w:rsidP="000B0F61">
            <w:pPr>
              <w:widowControl/>
              <w:shd w:val="clear" w:color="000000" w:fill="auto"/>
              <w:suppressAutoHyphens/>
              <w:spacing w:line="360" w:lineRule="auto"/>
              <w:rPr>
                <w:szCs w:val="24"/>
              </w:rPr>
            </w:pPr>
          </w:p>
          <w:p w:rsidR="00B44226" w:rsidRPr="000B0F61" w:rsidRDefault="00B44226" w:rsidP="000B0F61">
            <w:pPr>
              <w:widowControl/>
              <w:shd w:val="clear" w:color="000000" w:fill="auto"/>
              <w:suppressAutoHyphens/>
              <w:spacing w:line="360" w:lineRule="auto"/>
              <w:rPr>
                <w:szCs w:val="24"/>
              </w:rPr>
            </w:pPr>
            <w:r w:rsidRPr="000B0F61">
              <w:rPr>
                <w:szCs w:val="24"/>
              </w:rPr>
              <w:t>Через 30 минут пациент не будет испытывать боль в поясничной области</w:t>
            </w:r>
          </w:p>
        </w:tc>
        <w:tc>
          <w:tcPr>
            <w:tcW w:w="4786" w:type="dxa"/>
            <w:shd w:val="clear" w:color="auto" w:fill="auto"/>
            <w:vAlign w:val="center"/>
          </w:tcPr>
          <w:p w:rsidR="00B44226" w:rsidRPr="00C6162E" w:rsidRDefault="00B44226" w:rsidP="000B0F61">
            <w:pPr>
              <w:widowControl/>
              <w:shd w:val="clear" w:color="000000" w:fill="auto"/>
              <w:suppressAutoHyphens/>
              <w:spacing w:line="360" w:lineRule="auto"/>
            </w:pPr>
            <w:r w:rsidRPr="00C6162E">
              <w:t>1.Обеспечить пациента теплой сухой постелью.</w:t>
            </w:r>
          </w:p>
          <w:p w:rsidR="00B44226" w:rsidRPr="00C6162E" w:rsidRDefault="00B44226" w:rsidP="000B0F61">
            <w:pPr>
              <w:widowControl/>
              <w:shd w:val="clear" w:color="000000" w:fill="auto"/>
              <w:suppressAutoHyphens/>
              <w:spacing w:line="360" w:lineRule="auto"/>
            </w:pPr>
            <w:r w:rsidRPr="00C6162E">
              <w:t>2.Установить температуру в комнате 22—23'С.</w:t>
            </w:r>
          </w:p>
          <w:p w:rsidR="00B44226" w:rsidRPr="00C6162E" w:rsidRDefault="00B44226" w:rsidP="000B0F61">
            <w:pPr>
              <w:widowControl/>
              <w:shd w:val="clear" w:color="000000" w:fill="auto"/>
              <w:suppressAutoHyphens/>
              <w:spacing w:line="360" w:lineRule="auto"/>
            </w:pPr>
            <w:r w:rsidRPr="00C6162E">
              <w:t>3.Поместить пациента в теплую ванну (при невозможности — приложить грелку к поясничной области и на живот).</w:t>
            </w:r>
          </w:p>
          <w:p w:rsidR="00C6162E" w:rsidRPr="00C6162E" w:rsidRDefault="00B44226" w:rsidP="000B0F61">
            <w:pPr>
              <w:widowControl/>
              <w:shd w:val="clear" w:color="000000" w:fill="auto"/>
              <w:suppressAutoHyphens/>
              <w:spacing w:line="360" w:lineRule="auto"/>
            </w:pPr>
            <w:r w:rsidRPr="00C6162E">
              <w:t>4.Ввести внутримышечно 2—4 мл 50% раствора анальгина или 1 мл 0,2% раствора платифиллина</w:t>
            </w:r>
          </w:p>
          <w:p w:rsidR="00B44226" w:rsidRPr="00C6162E" w:rsidRDefault="00B44226" w:rsidP="000B0F61">
            <w:pPr>
              <w:widowControl/>
              <w:shd w:val="clear" w:color="000000" w:fill="auto"/>
              <w:suppressAutoHyphens/>
              <w:spacing w:line="360" w:lineRule="auto"/>
            </w:pPr>
            <w:r w:rsidRPr="00C6162E">
              <w:t>5.Вызвать врача.</w:t>
            </w:r>
          </w:p>
          <w:p w:rsidR="00B44226" w:rsidRPr="00C6162E" w:rsidRDefault="00B44226" w:rsidP="000B0F61">
            <w:pPr>
              <w:widowControl/>
              <w:shd w:val="clear" w:color="000000" w:fill="auto"/>
              <w:suppressAutoHyphens/>
              <w:spacing w:line="360" w:lineRule="auto"/>
            </w:pPr>
            <w:r w:rsidRPr="00C6162E">
              <w:t>6.Если боль не купирована, по назначению врача ввести внутривенно 1 мл 2(1)% раствора промедола вместе с 10 мл 0.9% натрия хлорида.</w:t>
            </w:r>
          </w:p>
          <w:p w:rsidR="00B44226" w:rsidRPr="00C6162E" w:rsidRDefault="00B44226" w:rsidP="000B0F61">
            <w:pPr>
              <w:widowControl/>
              <w:shd w:val="clear" w:color="000000" w:fill="auto"/>
              <w:suppressAutoHyphens/>
              <w:spacing w:line="360" w:lineRule="auto"/>
            </w:pPr>
            <w:r w:rsidRPr="00C6162E">
              <w:t>7.Проследить за обильным питьем жидкости</w:t>
            </w:r>
          </w:p>
        </w:tc>
      </w:tr>
      <w:tr w:rsidR="00B44226" w:rsidRPr="00C6162E" w:rsidTr="000B0F61">
        <w:trPr>
          <w:trHeight w:val="2154"/>
          <w:jc w:val="center"/>
        </w:trPr>
        <w:tc>
          <w:tcPr>
            <w:tcW w:w="3936" w:type="dxa"/>
            <w:shd w:val="clear" w:color="auto" w:fill="auto"/>
            <w:vAlign w:val="center"/>
          </w:tcPr>
          <w:p w:rsidR="00B44226" w:rsidRPr="000B0F61" w:rsidRDefault="00B44226" w:rsidP="000B0F61">
            <w:pPr>
              <w:widowControl/>
              <w:shd w:val="clear" w:color="000000" w:fill="auto"/>
              <w:suppressAutoHyphens/>
              <w:spacing w:line="360" w:lineRule="auto"/>
              <w:rPr>
                <w:szCs w:val="24"/>
              </w:rPr>
            </w:pPr>
          </w:p>
          <w:p w:rsidR="00B44226" w:rsidRPr="000B0F61" w:rsidRDefault="00B44226" w:rsidP="000B0F61">
            <w:pPr>
              <w:widowControl/>
              <w:shd w:val="clear" w:color="000000" w:fill="auto"/>
              <w:suppressAutoHyphens/>
              <w:spacing w:line="360" w:lineRule="auto"/>
              <w:rPr>
                <w:szCs w:val="24"/>
              </w:rPr>
            </w:pPr>
            <w:r w:rsidRPr="000B0F61">
              <w:rPr>
                <w:szCs w:val="24"/>
              </w:rPr>
              <w:t>Отеки у пациента уменьшатся</w:t>
            </w:r>
          </w:p>
        </w:tc>
        <w:tc>
          <w:tcPr>
            <w:tcW w:w="4786" w:type="dxa"/>
            <w:shd w:val="clear" w:color="auto" w:fill="auto"/>
            <w:vAlign w:val="center"/>
          </w:tcPr>
          <w:p w:rsidR="00B44226" w:rsidRPr="00C6162E" w:rsidRDefault="00B44226" w:rsidP="000B0F61">
            <w:pPr>
              <w:widowControl/>
              <w:shd w:val="clear" w:color="000000" w:fill="auto"/>
              <w:suppressAutoHyphens/>
              <w:spacing w:line="360" w:lineRule="auto"/>
            </w:pPr>
            <w:r w:rsidRPr="00C6162E">
              <w:t>1.Обеспечить пациенту диету с ограничением</w:t>
            </w:r>
            <w:r w:rsidRPr="00C6162E">
              <w:br/>
              <w:t>жидкости до 1 литра в сутки и соли до 6-10 г в сутки.</w:t>
            </w:r>
          </w:p>
          <w:p w:rsidR="00B44226" w:rsidRPr="00C6162E" w:rsidRDefault="00B44226" w:rsidP="000B0F61">
            <w:pPr>
              <w:widowControl/>
              <w:shd w:val="clear" w:color="000000" w:fill="auto"/>
              <w:suppressAutoHyphens/>
              <w:spacing w:line="360" w:lineRule="auto"/>
            </w:pPr>
            <w:r w:rsidRPr="00C6162E">
              <w:t>2.Следить за высокой температурой в комнате для выведения влаги через кожу.</w:t>
            </w:r>
          </w:p>
          <w:p w:rsidR="00B44226" w:rsidRPr="00C6162E" w:rsidRDefault="00B44226" w:rsidP="000B0F61">
            <w:pPr>
              <w:widowControl/>
              <w:shd w:val="clear" w:color="000000" w:fill="auto"/>
              <w:suppressAutoHyphens/>
              <w:spacing w:line="360" w:lineRule="auto"/>
            </w:pPr>
            <w:r w:rsidRPr="00C6162E">
              <w:t>3.При задержке мочи камнем выполнить</w:t>
            </w:r>
            <w:r w:rsidRPr="00C6162E">
              <w:br/>
              <w:t>катетеризацию мочевого пузыря.</w:t>
            </w:r>
          </w:p>
          <w:p w:rsidR="00B44226" w:rsidRPr="00C6162E" w:rsidRDefault="00B44226" w:rsidP="000B0F61">
            <w:pPr>
              <w:widowControl/>
              <w:shd w:val="clear" w:color="000000" w:fill="auto"/>
              <w:suppressAutoHyphens/>
              <w:spacing w:line="360" w:lineRule="auto"/>
            </w:pPr>
            <w:r w:rsidRPr="00C6162E">
              <w:t>4.Выполнить все назначения врача.</w:t>
            </w:r>
          </w:p>
          <w:p w:rsidR="00B44226" w:rsidRPr="00C6162E" w:rsidRDefault="00B44226" w:rsidP="000B0F61">
            <w:pPr>
              <w:widowControl/>
              <w:shd w:val="clear" w:color="000000" w:fill="auto"/>
              <w:suppressAutoHyphens/>
              <w:spacing w:line="360" w:lineRule="auto"/>
            </w:pPr>
            <w:r w:rsidRPr="00C6162E">
              <w:t>5.Провести беседу с родственниками о разрешенных передачах продуктов</w:t>
            </w:r>
          </w:p>
        </w:tc>
      </w:tr>
      <w:tr w:rsidR="00B44226" w:rsidRPr="00C6162E" w:rsidTr="000B0F61">
        <w:trPr>
          <w:jc w:val="center"/>
        </w:trPr>
        <w:tc>
          <w:tcPr>
            <w:tcW w:w="3936" w:type="dxa"/>
            <w:shd w:val="clear" w:color="auto" w:fill="auto"/>
            <w:vAlign w:val="center"/>
          </w:tcPr>
          <w:p w:rsidR="00B44226" w:rsidRPr="000B0F61" w:rsidRDefault="00B44226" w:rsidP="000B0F61">
            <w:pPr>
              <w:widowControl/>
              <w:shd w:val="clear" w:color="000000" w:fill="auto"/>
              <w:suppressAutoHyphens/>
              <w:spacing w:line="360" w:lineRule="auto"/>
              <w:rPr>
                <w:szCs w:val="24"/>
              </w:rPr>
            </w:pPr>
          </w:p>
          <w:p w:rsidR="00B44226" w:rsidRPr="000B0F61" w:rsidRDefault="00B44226" w:rsidP="000B0F61">
            <w:pPr>
              <w:widowControl/>
              <w:shd w:val="clear" w:color="000000" w:fill="auto"/>
              <w:suppressAutoHyphens/>
              <w:spacing w:line="360" w:lineRule="auto"/>
              <w:rPr>
                <w:szCs w:val="24"/>
              </w:rPr>
            </w:pPr>
            <w:r w:rsidRPr="000B0F61">
              <w:rPr>
                <w:szCs w:val="24"/>
              </w:rPr>
              <w:t>Пациент не будет испытывать жар и озноб</w:t>
            </w:r>
          </w:p>
        </w:tc>
        <w:tc>
          <w:tcPr>
            <w:tcW w:w="4786" w:type="dxa"/>
            <w:shd w:val="clear" w:color="auto" w:fill="auto"/>
            <w:vAlign w:val="center"/>
          </w:tcPr>
          <w:p w:rsidR="00B44226" w:rsidRPr="00C6162E" w:rsidRDefault="00B44226" w:rsidP="000B0F61">
            <w:pPr>
              <w:widowControl/>
              <w:shd w:val="clear" w:color="000000" w:fill="auto"/>
              <w:suppressAutoHyphens/>
              <w:spacing w:line="360" w:lineRule="auto"/>
            </w:pPr>
            <w:r w:rsidRPr="00C6162E">
              <w:t>1.Передать пациенту удобное положение в постели.</w:t>
            </w:r>
          </w:p>
          <w:p w:rsidR="00B44226" w:rsidRPr="00C6162E" w:rsidRDefault="00B44226" w:rsidP="000B0F61">
            <w:pPr>
              <w:widowControl/>
              <w:shd w:val="clear" w:color="000000" w:fill="auto"/>
              <w:suppressAutoHyphens/>
              <w:spacing w:line="360" w:lineRule="auto"/>
            </w:pPr>
            <w:r w:rsidRPr="00C6162E">
              <w:t>2.Тепло укрыть одеялами, положить грелки к пояснице, конечностям — при ознобе.</w:t>
            </w:r>
          </w:p>
          <w:p w:rsidR="00B44226" w:rsidRPr="00C6162E" w:rsidRDefault="00B44226" w:rsidP="000B0F61">
            <w:pPr>
              <w:widowControl/>
              <w:shd w:val="clear" w:color="000000" w:fill="auto"/>
              <w:suppressAutoHyphens/>
              <w:spacing w:line="360" w:lineRule="auto"/>
            </w:pPr>
            <w:r w:rsidRPr="00C6162E">
              <w:t>3.Обильное питье пациентом жидкости (соков, компотов, чая) — при жаре.</w:t>
            </w:r>
          </w:p>
          <w:p w:rsidR="00B44226" w:rsidRPr="00C6162E" w:rsidRDefault="00B44226" w:rsidP="000B0F61">
            <w:pPr>
              <w:widowControl/>
              <w:shd w:val="clear" w:color="000000" w:fill="auto"/>
              <w:suppressAutoHyphens/>
              <w:spacing w:line="360" w:lineRule="auto"/>
            </w:pPr>
            <w:r w:rsidRPr="00C6162E">
              <w:t>4.Пузырь со льдом подвесить над головой</w:t>
            </w:r>
            <w:r w:rsidRPr="00C6162E">
              <w:br/>
              <w:t>пациента — при жаре.</w:t>
            </w:r>
          </w:p>
          <w:p w:rsidR="00B44226" w:rsidRPr="00C6162E" w:rsidRDefault="00B44226" w:rsidP="000B0F61">
            <w:pPr>
              <w:widowControl/>
              <w:shd w:val="clear" w:color="000000" w:fill="auto"/>
              <w:suppressAutoHyphens/>
              <w:spacing w:line="360" w:lineRule="auto"/>
            </w:pPr>
            <w:r w:rsidRPr="00C6162E">
              <w:t>5.В диете ограничить острые, экстрактивные, соленые блюда. Запретить алкоголь.</w:t>
            </w:r>
          </w:p>
          <w:p w:rsidR="00B44226" w:rsidRPr="00C6162E" w:rsidRDefault="00B44226" w:rsidP="000B0F61">
            <w:pPr>
              <w:widowControl/>
              <w:shd w:val="clear" w:color="000000" w:fill="auto"/>
              <w:suppressAutoHyphens/>
              <w:spacing w:line="360" w:lineRule="auto"/>
            </w:pPr>
            <w:r w:rsidRPr="00C6162E">
              <w:t>6.Своевременно выполнять назначение врача по введению антибактериальных лекарственных средств</w:t>
            </w:r>
          </w:p>
        </w:tc>
      </w:tr>
      <w:tr w:rsidR="00B44226" w:rsidRPr="00C6162E" w:rsidTr="000B0F61">
        <w:trPr>
          <w:trHeight w:val="2325"/>
          <w:jc w:val="center"/>
        </w:trPr>
        <w:tc>
          <w:tcPr>
            <w:tcW w:w="3936" w:type="dxa"/>
            <w:shd w:val="clear" w:color="auto" w:fill="auto"/>
            <w:vAlign w:val="center"/>
          </w:tcPr>
          <w:p w:rsidR="00B44226" w:rsidRPr="000B0F61" w:rsidRDefault="00B44226" w:rsidP="000B0F61">
            <w:pPr>
              <w:widowControl/>
              <w:shd w:val="clear" w:color="000000" w:fill="auto"/>
              <w:suppressAutoHyphens/>
              <w:spacing w:line="360" w:lineRule="auto"/>
              <w:rPr>
                <w:szCs w:val="24"/>
              </w:rPr>
            </w:pPr>
          </w:p>
          <w:p w:rsidR="00B44226" w:rsidRPr="000B0F61" w:rsidRDefault="00B44226" w:rsidP="000B0F61">
            <w:pPr>
              <w:widowControl/>
              <w:shd w:val="clear" w:color="000000" w:fill="auto"/>
              <w:suppressAutoHyphens/>
              <w:spacing w:line="360" w:lineRule="auto"/>
              <w:rPr>
                <w:szCs w:val="24"/>
              </w:rPr>
            </w:pPr>
            <w:r w:rsidRPr="000B0F61">
              <w:rPr>
                <w:szCs w:val="24"/>
              </w:rPr>
              <w:t>Пациент не будет испытывать опасность обострения симптомов дома после выписки из стационара</w:t>
            </w:r>
          </w:p>
        </w:tc>
        <w:tc>
          <w:tcPr>
            <w:tcW w:w="4786" w:type="dxa"/>
            <w:shd w:val="clear" w:color="auto" w:fill="auto"/>
            <w:vAlign w:val="center"/>
          </w:tcPr>
          <w:p w:rsidR="00B44226" w:rsidRPr="00C6162E" w:rsidRDefault="00B44226" w:rsidP="000B0F61">
            <w:pPr>
              <w:widowControl/>
              <w:shd w:val="clear" w:color="000000" w:fill="auto"/>
              <w:suppressAutoHyphens/>
              <w:spacing w:line="360" w:lineRule="auto"/>
            </w:pPr>
            <w:r w:rsidRPr="00C6162E">
              <w:t>1.Обучить пациента навыкам самоухода при отеках, тошноте; правилам соблюдения диеты.</w:t>
            </w:r>
          </w:p>
          <w:p w:rsidR="00B44226" w:rsidRPr="00C6162E" w:rsidRDefault="00B44226" w:rsidP="000B0F61">
            <w:pPr>
              <w:widowControl/>
              <w:shd w:val="clear" w:color="000000" w:fill="auto"/>
              <w:suppressAutoHyphens/>
              <w:spacing w:line="360" w:lineRule="auto"/>
            </w:pPr>
            <w:r w:rsidRPr="00C6162E">
              <w:t>2.Провести беседу с родственниками — членами семьи о</w:t>
            </w:r>
          </w:p>
          <w:p w:rsidR="00B44226" w:rsidRPr="00C6162E" w:rsidRDefault="00B44226" w:rsidP="000B0F61">
            <w:pPr>
              <w:widowControl/>
              <w:shd w:val="clear" w:color="000000" w:fill="auto"/>
              <w:suppressAutoHyphens/>
              <w:spacing w:line="360" w:lineRule="auto"/>
            </w:pPr>
            <w:r w:rsidRPr="00C6162E">
              <w:t>-содержание постельного белья сухим;</w:t>
            </w:r>
          </w:p>
          <w:p w:rsidR="00B44226" w:rsidRPr="00C6162E" w:rsidRDefault="00B44226" w:rsidP="000B0F61">
            <w:pPr>
              <w:widowControl/>
              <w:shd w:val="clear" w:color="000000" w:fill="auto"/>
              <w:suppressAutoHyphens/>
              <w:spacing w:line="360" w:lineRule="auto"/>
            </w:pPr>
            <w:r w:rsidRPr="00C6162E">
              <w:t>-правилах приготовления диетических блюд;</w:t>
            </w:r>
          </w:p>
          <w:p w:rsidR="00B44226" w:rsidRPr="00C6162E" w:rsidRDefault="00B44226" w:rsidP="000B0F61">
            <w:pPr>
              <w:widowControl/>
              <w:shd w:val="clear" w:color="000000" w:fill="auto"/>
              <w:suppressAutoHyphens/>
              <w:spacing w:line="360" w:lineRule="auto"/>
            </w:pPr>
            <w:r w:rsidRPr="00C6162E">
              <w:t>-использование необходимой литературы по профилактике заболевании почек.</w:t>
            </w:r>
          </w:p>
        </w:tc>
      </w:tr>
    </w:tbl>
    <w:p w:rsidR="002F4119" w:rsidRPr="00C6162E" w:rsidRDefault="002F4119" w:rsidP="00C6162E">
      <w:pPr>
        <w:widowControl/>
        <w:shd w:val="clear" w:color="000000" w:fill="auto"/>
        <w:suppressAutoHyphens/>
        <w:spacing w:line="360" w:lineRule="auto"/>
        <w:ind w:firstLine="709"/>
        <w:jc w:val="both"/>
        <w:rPr>
          <w:sz w:val="28"/>
          <w:szCs w:val="28"/>
        </w:rPr>
      </w:pPr>
    </w:p>
    <w:p w:rsidR="00B44226" w:rsidRDefault="00C6162E" w:rsidP="00C6162E">
      <w:pPr>
        <w:widowControl/>
        <w:shd w:val="clear" w:color="000000" w:fill="auto"/>
        <w:suppressAutoHyphens/>
        <w:spacing w:line="360" w:lineRule="auto"/>
        <w:ind w:firstLine="709"/>
        <w:jc w:val="center"/>
        <w:rPr>
          <w:b/>
          <w:sz w:val="28"/>
          <w:szCs w:val="32"/>
        </w:rPr>
      </w:pPr>
      <w:r>
        <w:rPr>
          <w:b/>
          <w:sz w:val="28"/>
          <w:szCs w:val="32"/>
        </w:rPr>
        <w:br w:type="page"/>
      </w:r>
      <w:r w:rsidR="00B44226" w:rsidRPr="00C6162E">
        <w:rPr>
          <w:b/>
          <w:sz w:val="28"/>
          <w:szCs w:val="32"/>
        </w:rPr>
        <w:t>Заключение</w:t>
      </w:r>
    </w:p>
    <w:p w:rsidR="00C6162E" w:rsidRPr="00C6162E" w:rsidRDefault="00C6162E" w:rsidP="00C6162E">
      <w:pPr>
        <w:widowControl/>
        <w:shd w:val="clear" w:color="000000" w:fill="auto"/>
        <w:suppressAutoHyphens/>
        <w:spacing w:line="360" w:lineRule="auto"/>
        <w:ind w:firstLine="709"/>
        <w:jc w:val="center"/>
        <w:rPr>
          <w:b/>
          <w:sz w:val="28"/>
          <w:szCs w:val="32"/>
        </w:rPr>
      </w:pPr>
    </w:p>
    <w:p w:rsidR="00C6162E" w:rsidRDefault="00B44226" w:rsidP="00C6162E">
      <w:pPr>
        <w:widowControl/>
        <w:shd w:val="clear" w:color="000000" w:fill="auto"/>
        <w:suppressAutoHyphens/>
        <w:spacing w:line="360" w:lineRule="auto"/>
        <w:ind w:firstLine="709"/>
        <w:jc w:val="both"/>
        <w:rPr>
          <w:sz w:val="28"/>
          <w:szCs w:val="28"/>
        </w:rPr>
      </w:pPr>
      <w:r w:rsidRPr="00C6162E">
        <w:rPr>
          <w:sz w:val="28"/>
          <w:szCs w:val="28"/>
        </w:rPr>
        <w:t>Гломерулонефрит – приобретенное полиэтиологическое заболевание почек, для которого характерно иммунное воспаление с преимущественным, инициальным поражением клубочков и возможным вовлечением в патологический процесс любого компонента почечной ткани.</w:t>
      </w:r>
    </w:p>
    <w:p w:rsidR="00C6162E" w:rsidRDefault="00875E4D" w:rsidP="00C6162E">
      <w:pPr>
        <w:widowControl/>
        <w:shd w:val="clear" w:color="000000" w:fill="auto"/>
        <w:suppressAutoHyphens/>
        <w:spacing w:line="360" w:lineRule="auto"/>
        <w:ind w:firstLine="709"/>
        <w:jc w:val="both"/>
        <w:rPr>
          <w:sz w:val="28"/>
          <w:szCs w:val="28"/>
        </w:rPr>
      </w:pPr>
      <w:r w:rsidRPr="00C6162E">
        <w:rPr>
          <w:sz w:val="28"/>
          <w:szCs w:val="28"/>
        </w:rPr>
        <w:t>Клинические проявления острого гломерулонефрита очень разнообразны, их можно разделить на две основные группы: почечные (отёки, выделения с мочой большого количества белка, эритроцитов, цилиндров) и внепочечные</w:t>
      </w:r>
      <w:r w:rsidRPr="00C6162E">
        <w:rPr>
          <w:b/>
          <w:sz w:val="28"/>
          <w:szCs w:val="28"/>
        </w:rPr>
        <w:t xml:space="preserve"> </w:t>
      </w:r>
      <w:r w:rsidRPr="00C6162E">
        <w:rPr>
          <w:sz w:val="28"/>
          <w:szCs w:val="28"/>
        </w:rPr>
        <w:t>(резкая головная боль, сердцебиение, одышка, тошнота, понижение аппетита). Иногда последние преобладают в клинике, придавая заболеванию атипичный и своеобразный характер).</w:t>
      </w:r>
    </w:p>
    <w:p w:rsidR="00875E4D" w:rsidRPr="00C6162E" w:rsidRDefault="00875E4D" w:rsidP="00C6162E">
      <w:pPr>
        <w:widowControl/>
        <w:shd w:val="clear" w:color="000000" w:fill="auto"/>
        <w:suppressAutoHyphens/>
        <w:spacing w:line="360" w:lineRule="auto"/>
        <w:ind w:firstLine="709"/>
        <w:jc w:val="both"/>
        <w:rPr>
          <w:sz w:val="28"/>
          <w:szCs w:val="28"/>
        </w:rPr>
      </w:pPr>
      <w:r w:rsidRPr="00C6162E">
        <w:rPr>
          <w:sz w:val="28"/>
          <w:szCs w:val="28"/>
        </w:rPr>
        <w:t>При благоприятном течении острый гломерулонефрит развивается циклически. В первые 7-10 дней отмечаются наиболее яркие его проявления, так называемый дебют острого гломерулонефрита.</w:t>
      </w:r>
    </w:p>
    <w:p w:rsidR="00C6162E" w:rsidRDefault="00875E4D" w:rsidP="00C6162E">
      <w:pPr>
        <w:widowControl/>
        <w:shd w:val="clear" w:color="000000" w:fill="auto"/>
        <w:suppressAutoHyphens/>
        <w:spacing w:line="360" w:lineRule="auto"/>
        <w:ind w:firstLine="709"/>
        <w:jc w:val="both"/>
        <w:rPr>
          <w:sz w:val="28"/>
          <w:szCs w:val="28"/>
        </w:rPr>
      </w:pPr>
      <w:r w:rsidRPr="00C6162E">
        <w:rPr>
          <w:sz w:val="28"/>
          <w:szCs w:val="28"/>
        </w:rPr>
        <w:t>Для острого гломерулонефрита типична триада симптомов: гипертония, отёки и мочевой синдром.</w:t>
      </w:r>
    </w:p>
    <w:p w:rsidR="00C6162E" w:rsidRDefault="00875E4D" w:rsidP="00C6162E">
      <w:pPr>
        <w:widowControl/>
        <w:shd w:val="clear" w:color="000000" w:fill="auto"/>
        <w:suppressAutoHyphens/>
        <w:spacing w:line="360" w:lineRule="auto"/>
        <w:ind w:firstLine="709"/>
        <w:jc w:val="both"/>
        <w:rPr>
          <w:sz w:val="28"/>
          <w:szCs w:val="28"/>
        </w:rPr>
      </w:pPr>
      <w:r w:rsidRPr="00C6162E">
        <w:rPr>
          <w:sz w:val="28"/>
          <w:szCs w:val="28"/>
        </w:rPr>
        <w:t xml:space="preserve">Циклическая форма начинается бурно. </w:t>
      </w:r>
      <w:r w:rsidRPr="00C6162E">
        <w:rPr>
          <w:i/>
          <w:sz w:val="28"/>
          <w:szCs w:val="28"/>
        </w:rPr>
        <w:t>Гипертония</w:t>
      </w:r>
      <w:r w:rsidRPr="00C6162E">
        <w:rPr>
          <w:sz w:val="28"/>
          <w:szCs w:val="28"/>
        </w:rPr>
        <w:t xml:space="preserve"> (обычно до 130/90 – 170/120 мм) обусловлена задержкой в организме воды и натрия. В равной мере повышается систолическое и диастолическое давление, иногда первоначально увеличивается только систолическое. Наиболее высокий подъём артериального давления наблюдается в первые дни заболевания, а затем оно снижается.</w:t>
      </w:r>
    </w:p>
    <w:p w:rsidR="00C6162E" w:rsidRDefault="00875E4D" w:rsidP="00C6162E">
      <w:pPr>
        <w:widowControl/>
        <w:shd w:val="clear" w:color="000000" w:fill="auto"/>
        <w:suppressAutoHyphens/>
        <w:spacing w:line="360" w:lineRule="auto"/>
        <w:ind w:firstLine="709"/>
        <w:jc w:val="both"/>
        <w:rPr>
          <w:sz w:val="28"/>
          <w:szCs w:val="28"/>
        </w:rPr>
      </w:pPr>
      <w:r w:rsidRPr="00C6162E">
        <w:rPr>
          <w:sz w:val="28"/>
          <w:szCs w:val="28"/>
        </w:rPr>
        <w:t>Появляются отеки, одышка, головная боль, боль в поясничной области, уменьшается количество мочи. В анализах мочи - высокие цифры протеинурии и гематурии. Отеки держатся 2-3 нед. Затем в течении болезни наступает перелом: развивается полиурия и снижается АД. Период выздоровления может сопровождаться гипостенурией. Однако нередко при хорошем самочувствии больных и практически полном восстановлении работоспособности могут длительно, месяцами, наблюдаться небольшая протеинурия (0,03- 0,1 г/л) и остаточная гематурия.</w:t>
      </w:r>
    </w:p>
    <w:p w:rsidR="00875E4D" w:rsidRPr="00C6162E" w:rsidRDefault="00875E4D" w:rsidP="00C6162E">
      <w:pPr>
        <w:widowControl/>
        <w:shd w:val="clear" w:color="000000" w:fill="auto"/>
        <w:suppressAutoHyphens/>
        <w:spacing w:line="360" w:lineRule="auto"/>
        <w:ind w:firstLine="709"/>
        <w:jc w:val="both"/>
        <w:rPr>
          <w:sz w:val="28"/>
          <w:szCs w:val="28"/>
        </w:rPr>
      </w:pPr>
    </w:p>
    <w:p w:rsidR="00875E4D" w:rsidRPr="00C6162E" w:rsidRDefault="00C6162E" w:rsidP="00C6162E">
      <w:pPr>
        <w:widowControl/>
        <w:shd w:val="clear" w:color="000000" w:fill="auto"/>
        <w:suppressAutoHyphens/>
        <w:spacing w:line="360" w:lineRule="auto"/>
        <w:ind w:firstLine="709"/>
        <w:jc w:val="center"/>
        <w:rPr>
          <w:b/>
          <w:sz w:val="28"/>
          <w:szCs w:val="32"/>
        </w:rPr>
      </w:pPr>
      <w:r>
        <w:rPr>
          <w:b/>
          <w:sz w:val="28"/>
          <w:szCs w:val="32"/>
        </w:rPr>
        <w:br w:type="page"/>
      </w:r>
      <w:r w:rsidR="00875E4D" w:rsidRPr="00C6162E">
        <w:rPr>
          <w:b/>
          <w:sz w:val="28"/>
          <w:szCs w:val="32"/>
        </w:rPr>
        <w:t>Литература</w:t>
      </w:r>
    </w:p>
    <w:p w:rsidR="005C13EA" w:rsidRPr="00C6162E" w:rsidRDefault="005C13EA" w:rsidP="00C6162E">
      <w:pPr>
        <w:widowControl/>
        <w:shd w:val="clear" w:color="000000" w:fill="auto"/>
        <w:suppressAutoHyphens/>
        <w:spacing w:line="360" w:lineRule="auto"/>
        <w:ind w:firstLine="709"/>
        <w:jc w:val="center"/>
        <w:rPr>
          <w:b/>
          <w:sz w:val="28"/>
          <w:szCs w:val="32"/>
        </w:rPr>
      </w:pPr>
    </w:p>
    <w:p w:rsidR="00C6162E" w:rsidRPr="00C6162E" w:rsidRDefault="00053161" w:rsidP="00C6162E">
      <w:pPr>
        <w:widowControl/>
        <w:numPr>
          <w:ilvl w:val="0"/>
          <w:numId w:val="7"/>
        </w:numPr>
        <w:shd w:val="clear" w:color="000000" w:fill="auto"/>
        <w:tabs>
          <w:tab w:val="left" w:pos="426"/>
        </w:tabs>
        <w:spacing w:line="360" w:lineRule="auto"/>
        <w:ind w:left="0" w:firstLine="0"/>
        <w:rPr>
          <w:sz w:val="28"/>
        </w:rPr>
      </w:pPr>
      <w:r w:rsidRPr="00C6162E">
        <w:rPr>
          <w:sz w:val="28"/>
          <w:szCs w:val="28"/>
        </w:rPr>
        <w:t>Нефрология. Руководство для врачей.</w:t>
      </w:r>
      <w:r w:rsidRPr="00C6162E">
        <w:rPr>
          <w:sz w:val="28"/>
        </w:rPr>
        <w:t xml:space="preserve"> </w:t>
      </w:r>
      <w:r w:rsidRPr="00C6162E">
        <w:rPr>
          <w:sz w:val="28"/>
          <w:szCs w:val="28"/>
        </w:rPr>
        <w:t>Изд- во: -Медицина, изд. 2-е / Под</w:t>
      </w:r>
      <w:r w:rsidRPr="00C6162E">
        <w:rPr>
          <w:sz w:val="28"/>
        </w:rPr>
        <w:t xml:space="preserve"> </w:t>
      </w:r>
      <w:r w:rsidRPr="00C6162E">
        <w:rPr>
          <w:sz w:val="28"/>
          <w:szCs w:val="28"/>
        </w:rPr>
        <w:t>ред.: Тареева И.Е.</w:t>
      </w:r>
    </w:p>
    <w:p w:rsidR="00C6162E" w:rsidRPr="00C6162E" w:rsidRDefault="00053161" w:rsidP="00C6162E">
      <w:pPr>
        <w:widowControl/>
        <w:numPr>
          <w:ilvl w:val="0"/>
          <w:numId w:val="7"/>
        </w:numPr>
        <w:shd w:val="clear" w:color="000000" w:fill="auto"/>
        <w:tabs>
          <w:tab w:val="left" w:pos="426"/>
        </w:tabs>
        <w:spacing w:line="360" w:lineRule="auto"/>
        <w:ind w:left="0" w:firstLine="0"/>
        <w:rPr>
          <w:sz w:val="28"/>
          <w:szCs w:val="28"/>
        </w:rPr>
      </w:pPr>
      <w:r w:rsidRPr="00C6162E">
        <w:rPr>
          <w:sz w:val="28"/>
          <w:szCs w:val="28"/>
        </w:rPr>
        <w:t>Осадчук М.А.Нефрология: Учебное пособие. Изд-во: МИА, 2008 – 150с.</w:t>
      </w:r>
    </w:p>
    <w:p w:rsidR="00C6162E" w:rsidRPr="00C6162E" w:rsidRDefault="00053161" w:rsidP="00C6162E">
      <w:pPr>
        <w:widowControl/>
        <w:numPr>
          <w:ilvl w:val="0"/>
          <w:numId w:val="7"/>
        </w:numPr>
        <w:shd w:val="clear" w:color="000000" w:fill="auto"/>
        <w:tabs>
          <w:tab w:val="left" w:pos="426"/>
        </w:tabs>
        <w:spacing w:line="360" w:lineRule="auto"/>
        <w:ind w:left="0" w:firstLine="0"/>
        <w:rPr>
          <w:sz w:val="28"/>
          <w:szCs w:val="28"/>
        </w:rPr>
      </w:pPr>
      <w:r w:rsidRPr="00C6162E">
        <w:rPr>
          <w:sz w:val="28"/>
          <w:szCs w:val="28"/>
        </w:rPr>
        <w:t>Руководство по нефрологии: Пер. с англ./ Под ред. Витворт Дж. А., М.: Медицина, 2000 – 290с.</w:t>
      </w:r>
    </w:p>
    <w:p w:rsidR="00053161" w:rsidRPr="00C6162E" w:rsidRDefault="00053161" w:rsidP="00C6162E">
      <w:pPr>
        <w:widowControl/>
        <w:numPr>
          <w:ilvl w:val="0"/>
          <w:numId w:val="7"/>
        </w:numPr>
        <w:shd w:val="clear" w:color="000000" w:fill="auto"/>
        <w:tabs>
          <w:tab w:val="left" w:pos="426"/>
        </w:tabs>
        <w:autoSpaceDE/>
        <w:autoSpaceDN/>
        <w:adjustRightInd/>
        <w:spacing w:line="360" w:lineRule="auto"/>
        <w:ind w:left="0" w:firstLine="0"/>
        <w:rPr>
          <w:sz w:val="28"/>
          <w:szCs w:val="28"/>
        </w:rPr>
      </w:pPr>
      <w:r w:rsidRPr="00C6162E">
        <w:rPr>
          <w:sz w:val="28"/>
          <w:szCs w:val="28"/>
        </w:rPr>
        <w:t>Смолева Э.В. Сестринское дело в терапии. – Ростов н/Д : Феникс, 2007 – 305с.</w:t>
      </w:r>
    </w:p>
    <w:p w:rsidR="00053161" w:rsidRPr="00C6162E" w:rsidRDefault="00053161" w:rsidP="00C6162E">
      <w:pPr>
        <w:widowControl/>
        <w:numPr>
          <w:ilvl w:val="0"/>
          <w:numId w:val="7"/>
        </w:numPr>
        <w:shd w:val="clear" w:color="000000" w:fill="auto"/>
        <w:tabs>
          <w:tab w:val="left" w:pos="426"/>
        </w:tabs>
        <w:autoSpaceDE/>
        <w:autoSpaceDN/>
        <w:adjustRightInd/>
        <w:spacing w:line="360" w:lineRule="auto"/>
        <w:ind w:left="0" w:firstLine="0"/>
        <w:rPr>
          <w:sz w:val="28"/>
          <w:szCs w:val="28"/>
        </w:rPr>
      </w:pPr>
      <w:r w:rsidRPr="00C6162E">
        <w:rPr>
          <w:sz w:val="28"/>
          <w:szCs w:val="28"/>
        </w:rPr>
        <w:t>Справочник врача общей практики. В 2-х томах. / Под ред. Воробьева Н.С. –М.: Изд-во Эксмо, 2005- 292с.</w:t>
      </w:r>
    </w:p>
    <w:p w:rsidR="00B44226" w:rsidRDefault="00B44226" w:rsidP="00C6162E">
      <w:pPr>
        <w:widowControl/>
        <w:shd w:val="clear" w:color="000000" w:fill="auto"/>
        <w:tabs>
          <w:tab w:val="left" w:pos="426"/>
        </w:tabs>
        <w:spacing w:line="360" w:lineRule="auto"/>
        <w:rPr>
          <w:sz w:val="28"/>
          <w:szCs w:val="28"/>
        </w:rPr>
      </w:pPr>
    </w:p>
    <w:p w:rsidR="00C6162E" w:rsidRPr="000B0F61" w:rsidRDefault="00C6162E" w:rsidP="00C6162E">
      <w:pPr>
        <w:widowControl/>
        <w:shd w:val="clear" w:color="000000" w:fill="auto"/>
        <w:tabs>
          <w:tab w:val="left" w:pos="426"/>
        </w:tabs>
        <w:spacing w:line="360" w:lineRule="auto"/>
        <w:jc w:val="center"/>
        <w:rPr>
          <w:color w:val="FFFFFF"/>
          <w:sz w:val="28"/>
          <w:szCs w:val="28"/>
        </w:rPr>
      </w:pPr>
      <w:bookmarkStart w:id="0" w:name="_GoBack"/>
      <w:bookmarkEnd w:id="0"/>
    </w:p>
    <w:sectPr w:rsidR="00C6162E" w:rsidRPr="000B0F61" w:rsidSect="00C6162E">
      <w:headerReference w:type="default" r:id="rId7"/>
      <w:footerReference w:type="even" r:id="rId8"/>
      <w:footerReference w:type="default" r:id="rId9"/>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F61" w:rsidRDefault="000B0F61">
      <w:r>
        <w:separator/>
      </w:r>
    </w:p>
  </w:endnote>
  <w:endnote w:type="continuationSeparator" w:id="0">
    <w:p w:rsidR="000B0F61" w:rsidRDefault="000B0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161" w:rsidRDefault="00053161" w:rsidP="004C346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53161" w:rsidRDefault="00053161" w:rsidP="00645D7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161" w:rsidRDefault="00053161" w:rsidP="00645D7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F61" w:rsidRDefault="000B0F61">
      <w:r>
        <w:separator/>
      </w:r>
    </w:p>
  </w:footnote>
  <w:footnote w:type="continuationSeparator" w:id="0">
    <w:p w:rsidR="000B0F61" w:rsidRDefault="000B0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62E" w:rsidRPr="00C6162E" w:rsidRDefault="00C6162E" w:rsidP="00C6162E">
    <w:pPr>
      <w:pStyle w:val="a7"/>
      <w:widowControl/>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932AC52"/>
    <w:lvl w:ilvl="0">
      <w:numFmt w:val="bullet"/>
      <w:lvlText w:val="*"/>
      <w:lvlJc w:val="left"/>
    </w:lvl>
  </w:abstractNum>
  <w:abstractNum w:abstractNumId="1">
    <w:nsid w:val="067155E9"/>
    <w:multiLevelType w:val="singleLevel"/>
    <w:tmpl w:val="31EA3346"/>
    <w:lvl w:ilvl="0">
      <w:start w:val="1"/>
      <w:numFmt w:val="decimal"/>
      <w:lvlText w:val="%1)"/>
      <w:legacy w:legacy="1" w:legacySpace="0" w:legacyIndent="288"/>
      <w:lvlJc w:val="left"/>
      <w:rPr>
        <w:rFonts w:ascii="Times New Roman" w:hAnsi="Times New Roman" w:cs="Times New Roman" w:hint="default"/>
      </w:rPr>
    </w:lvl>
  </w:abstractNum>
  <w:abstractNum w:abstractNumId="2">
    <w:nsid w:val="1AE331EA"/>
    <w:multiLevelType w:val="singleLevel"/>
    <w:tmpl w:val="10366332"/>
    <w:lvl w:ilvl="0">
      <w:start w:val="1"/>
      <w:numFmt w:val="decimal"/>
      <w:lvlText w:val="%1)"/>
      <w:legacy w:legacy="1" w:legacySpace="0" w:legacyIndent="259"/>
      <w:lvlJc w:val="left"/>
      <w:rPr>
        <w:rFonts w:ascii="Times New Roman" w:hAnsi="Times New Roman" w:cs="Times New Roman" w:hint="default"/>
      </w:rPr>
    </w:lvl>
  </w:abstractNum>
  <w:abstractNum w:abstractNumId="3">
    <w:nsid w:val="46D6484F"/>
    <w:multiLevelType w:val="hybridMultilevel"/>
    <w:tmpl w:val="83223D9A"/>
    <w:lvl w:ilvl="0" w:tplc="0419000F">
      <w:start w:val="1"/>
      <w:numFmt w:val="decimal"/>
      <w:lvlText w:val="%1."/>
      <w:lvlJc w:val="left"/>
      <w:pPr>
        <w:tabs>
          <w:tab w:val="num" w:pos="1230"/>
        </w:tabs>
        <w:ind w:left="1230" w:hanging="360"/>
      </w:pPr>
      <w:rPr>
        <w:rFonts w:cs="Times New Roman"/>
      </w:rPr>
    </w:lvl>
    <w:lvl w:ilvl="1" w:tplc="04190019" w:tentative="1">
      <w:start w:val="1"/>
      <w:numFmt w:val="lowerLetter"/>
      <w:lvlText w:val="%2."/>
      <w:lvlJc w:val="left"/>
      <w:pPr>
        <w:tabs>
          <w:tab w:val="num" w:pos="1950"/>
        </w:tabs>
        <w:ind w:left="1950" w:hanging="360"/>
      </w:pPr>
      <w:rPr>
        <w:rFonts w:cs="Times New Roman"/>
      </w:rPr>
    </w:lvl>
    <w:lvl w:ilvl="2" w:tplc="0419001B" w:tentative="1">
      <w:start w:val="1"/>
      <w:numFmt w:val="lowerRoman"/>
      <w:lvlText w:val="%3."/>
      <w:lvlJc w:val="right"/>
      <w:pPr>
        <w:tabs>
          <w:tab w:val="num" w:pos="2670"/>
        </w:tabs>
        <w:ind w:left="2670" w:hanging="180"/>
      </w:pPr>
      <w:rPr>
        <w:rFonts w:cs="Times New Roman"/>
      </w:rPr>
    </w:lvl>
    <w:lvl w:ilvl="3" w:tplc="0419000F" w:tentative="1">
      <w:start w:val="1"/>
      <w:numFmt w:val="decimal"/>
      <w:lvlText w:val="%4."/>
      <w:lvlJc w:val="left"/>
      <w:pPr>
        <w:tabs>
          <w:tab w:val="num" w:pos="3390"/>
        </w:tabs>
        <w:ind w:left="3390" w:hanging="360"/>
      </w:pPr>
      <w:rPr>
        <w:rFonts w:cs="Times New Roman"/>
      </w:rPr>
    </w:lvl>
    <w:lvl w:ilvl="4" w:tplc="04190019" w:tentative="1">
      <w:start w:val="1"/>
      <w:numFmt w:val="lowerLetter"/>
      <w:lvlText w:val="%5."/>
      <w:lvlJc w:val="left"/>
      <w:pPr>
        <w:tabs>
          <w:tab w:val="num" w:pos="4110"/>
        </w:tabs>
        <w:ind w:left="4110" w:hanging="360"/>
      </w:pPr>
      <w:rPr>
        <w:rFonts w:cs="Times New Roman"/>
      </w:rPr>
    </w:lvl>
    <w:lvl w:ilvl="5" w:tplc="0419001B" w:tentative="1">
      <w:start w:val="1"/>
      <w:numFmt w:val="lowerRoman"/>
      <w:lvlText w:val="%6."/>
      <w:lvlJc w:val="right"/>
      <w:pPr>
        <w:tabs>
          <w:tab w:val="num" w:pos="4830"/>
        </w:tabs>
        <w:ind w:left="4830" w:hanging="180"/>
      </w:pPr>
      <w:rPr>
        <w:rFonts w:cs="Times New Roman"/>
      </w:rPr>
    </w:lvl>
    <w:lvl w:ilvl="6" w:tplc="0419000F" w:tentative="1">
      <w:start w:val="1"/>
      <w:numFmt w:val="decimal"/>
      <w:lvlText w:val="%7."/>
      <w:lvlJc w:val="left"/>
      <w:pPr>
        <w:tabs>
          <w:tab w:val="num" w:pos="5550"/>
        </w:tabs>
        <w:ind w:left="5550" w:hanging="360"/>
      </w:pPr>
      <w:rPr>
        <w:rFonts w:cs="Times New Roman"/>
      </w:rPr>
    </w:lvl>
    <w:lvl w:ilvl="7" w:tplc="04190019" w:tentative="1">
      <w:start w:val="1"/>
      <w:numFmt w:val="lowerLetter"/>
      <w:lvlText w:val="%8."/>
      <w:lvlJc w:val="left"/>
      <w:pPr>
        <w:tabs>
          <w:tab w:val="num" w:pos="6270"/>
        </w:tabs>
        <w:ind w:left="6270" w:hanging="360"/>
      </w:pPr>
      <w:rPr>
        <w:rFonts w:cs="Times New Roman"/>
      </w:rPr>
    </w:lvl>
    <w:lvl w:ilvl="8" w:tplc="0419001B" w:tentative="1">
      <w:start w:val="1"/>
      <w:numFmt w:val="lowerRoman"/>
      <w:lvlText w:val="%9."/>
      <w:lvlJc w:val="right"/>
      <w:pPr>
        <w:tabs>
          <w:tab w:val="num" w:pos="6990"/>
        </w:tabs>
        <w:ind w:left="6990" w:hanging="180"/>
      </w:pPr>
      <w:rPr>
        <w:rFonts w:cs="Times New Roman"/>
      </w:rPr>
    </w:lvl>
  </w:abstractNum>
  <w:abstractNum w:abstractNumId="4">
    <w:nsid w:val="5AB63DFA"/>
    <w:multiLevelType w:val="hybridMultilevel"/>
    <w:tmpl w:val="CD64EAB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F627634"/>
    <w:multiLevelType w:val="singleLevel"/>
    <w:tmpl w:val="D6E25AA0"/>
    <w:lvl w:ilvl="0">
      <w:start w:val="4"/>
      <w:numFmt w:val="decimal"/>
      <w:lvlText w:val="%1)"/>
      <w:legacy w:legacy="1" w:legacySpace="0" w:legacyIndent="303"/>
      <w:lvlJc w:val="left"/>
      <w:rPr>
        <w:rFonts w:ascii="Times New Roman" w:hAnsi="Times New Roman" w:cs="Times New Roman" w:hint="default"/>
      </w:rPr>
    </w:lvl>
  </w:abstractNum>
  <w:abstractNum w:abstractNumId="6">
    <w:nsid w:val="71407A64"/>
    <w:multiLevelType w:val="singleLevel"/>
    <w:tmpl w:val="3DECF244"/>
    <w:lvl w:ilvl="0">
      <w:start w:val="2"/>
      <w:numFmt w:val="decimal"/>
      <w:lvlText w:val="%1)"/>
      <w:legacy w:legacy="1" w:legacySpace="0" w:legacyIndent="288"/>
      <w:lvlJc w:val="left"/>
      <w:rPr>
        <w:rFonts w:ascii="Times New Roman" w:hAnsi="Times New Roman" w:cs="Times New Roman" w:hint="default"/>
      </w:rPr>
    </w:lvl>
  </w:abstractNum>
  <w:num w:numId="1">
    <w:abstractNumId w:val="2"/>
  </w:num>
  <w:num w:numId="2">
    <w:abstractNumId w:val="0"/>
    <w:lvlOverride w:ilvl="0">
      <w:lvl w:ilvl="0">
        <w:numFmt w:val="bullet"/>
        <w:lvlText w:val="•"/>
        <w:legacy w:legacy="1" w:legacySpace="0" w:legacyIndent="130"/>
        <w:lvlJc w:val="left"/>
        <w:rPr>
          <w:rFonts w:ascii="Times New Roman" w:hAnsi="Times New Roman" w:hint="default"/>
        </w:rPr>
      </w:lvl>
    </w:lvlOverride>
  </w:num>
  <w:num w:numId="3">
    <w:abstractNumId w:val="1"/>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3013"/>
    <w:rsid w:val="00053161"/>
    <w:rsid w:val="000B0F61"/>
    <w:rsid w:val="00100C5A"/>
    <w:rsid w:val="001E7B2F"/>
    <w:rsid w:val="002F4119"/>
    <w:rsid w:val="00337BD6"/>
    <w:rsid w:val="00415C0A"/>
    <w:rsid w:val="004C3460"/>
    <w:rsid w:val="005C13EA"/>
    <w:rsid w:val="00645D7D"/>
    <w:rsid w:val="006B1057"/>
    <w:rsid w:val="007E406D"/>
    <w:rsid w:val="00875E4D"/>
    <w:rsid w:val="009350C0"/>
    <w:rsid w:val="00A56B65"/>
    <w:rsid w:val="00AD45EE"/>
    <w:rsid w:val="00B44226"/>
    <w:rsid w:val="00B94481"/>
    <w:rsid w:val="00C23013"/>
    <w:rsid w:val="00C6162E"/>
    <w:rsid w:val="00C66AC0"/>
    <w:rsid w:val="00C814F2"/>
    <w:rsid w:val="00C81875"/>
    <w:rsid w:val="00DA1EB9"/>
    <w:rsid w:val="00DC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076F4571-8B5F-41EF-9D85-E643CBE1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013"/>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45D7D"/>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645D7D"/>
    <w:rPr>
      <w:rFonts w:cs="Times New Roman"/>
    </w:rPr>
  </w:style>
  <w:style w:type="table" w:styleId="a6">
    <w:name w:val="Table Grid"/>
    <w:basedOn w:val="a1"/>
    <w:uiPriority w:val="59"/>
    <w:rsid w:val="00B442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C6162E"/>
    <w:pPr>
      <w:tabs>
        <w:tab w:val="center" w:pos="4677"/>
        <w:tab w:val="right" w:pos="9355"/>
      </w:tabs>
    </w:pPr>
  </w:style>
  <w:style w:type="character" w:customStyle="1" w:styleId="a8">
    <w:name w:val="Верхний колонтитул Знак"/>
    <w:link w:val="a7"/>
    <w:uiPriority w:val="99"/>
    <w:locked/>
    <w:rsid w:val="00C616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3249</Words>
  <Characters>18521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Острый гломерулонефрит (ОГН) — острое двусторон¬нее иммуновосиалительное заболевание почек с преиму¬щественным поражением клубочкового аппарата и вов¬лечением в процессе почечных канальцев, интерстици-альяой ткани и сосудов, клинически проявляющееся по¬ч</vt:lpstr>
    </vt:vector>
  </TitlesOfParts>
  <Company>MoBIL GROUP</Company>
  <LinksUpToDate>false</LinksUpToDate>
  <CharactersWithSpaces>21727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Острый гломерулонефрит (ОГН) — острое двусторон¬нее иммуновосиалительное заболевание почек с преиму¬щественным поражением клубочкового аппарата и вов¬лечением в процессе почечных канальцев, интерстици-альяой ткани и сосудов, клинически проявляющееся по¬ч</dc:title>
  <dc:subject/>
  <dc:creator>Admin</dc:creator>
  <cp:keywords/>
  <dc:description/>
  <cp:lastModifiedBy>admin</cp:lastModifiedBy>
  <cp:revision>2</cp:revision>
  <dcterms:created xsi:type="dcterms:W3CDTF">2014-03-26T09:24:00Z</dcterms:created>
  <dcterms:modified xsi:type="dcterms:W3CDTF">2014-03-26T09:24:00Z</dcterms:modified>
</cp:coreProperties>
</file>