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7C" w:rsidRPr="00D95768" w:rsidRDefault="006D797C" w:rsidP="006D797C">
      <w:pPr>
        <w:spacing w:before="120"/>
        <w:jc w:val="center"/>
        <w:rPr>
          <w:b/>
          <w:bCs/>
          <w:sz w:val="32"/>
          <w:szCs w:val="32"/>
        </w:rPr>
      </w:pPr>
      <w:r w:rsidRPr="00D95768">
        <w:rPr>
          <w:b/>
          <w:bCs/>
          <w:sz w:val="32"/>
          <w:szCs w:val="32"/>
        </w:rPr>
        <w:t>Глоттогенез славян, или Происхождение славянских языков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Глоттогенез (гр. glotta "язык" + genesis "происхождение") – происхождение языков.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Славянские языки до сих пор отличаются большой степенью близости друг к другу. Это обнаруживается в корнях, аффиксах, структуре слова, употреблении грамматических категорий, структуре предложения, семантике, морфонологических чередований. Эта близость объясняется единством происхождения славянских языков, а также длительными и интенсивными контактами на уровне литературных языков и диалектов.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Классификацию славянских языков предложил в XIX веке русский ученый А.Х. Востоков. Основываясь на общности фонетических и морфологических черт, он разделил их на три большие группы: восточную, западную и южную. В древности все они восходили к одному языку-источнику.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Примерно в третьем - втором тысячелетиях до н.э. общеиндоевропейский язык распался на несколько групп: италийскую, романскую, кельтскую, германскую, балтийскую, хетто-лувийскую, тохарскую, индоиранскую, фригийскую, греческую, фракийскую, общеславянскую (праславянскую).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В VI - VII веках праславянский язык начинает распадаться на три группы: восточнославянскую, южнославянскую и западнославянскую. Общие языковые процессы, происходящие в нем, получают несколько разные рефлексы, которые, однако, носят лишь диалектный характер. Таким образом, в общеславянском языке выделяют два периода: ранний общеславянский – третье-второе тысячелетие до н.э. – VI в.н.э.; поздний общеславянский – VI-IX вв.н.э. В это время славяне говорят на племенных диалектах, которые очень близки друг другу. Позднее расхождения в языке становятся более заметными. Диалекты расходятся все дальше, внутри них начинают формироваться новые диалекты и диалектные группы, которые позднее оформятся в самостоятельные языки народностей, а затем и наций.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Восточнославянская группа, представители которой говорили на древнерусском языке, к XIV веку распадается на три народности: старорусскую, или великорусскую, староукраинскую, или малороссийскую, и старобелорусскую. В конце XVII – первой половине XVIII века формируются русский национальный и украинский национальный языки; к началу XX века складывается белорусский национальный язык.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В западнославянской группе к XIV веку формируются три языка народностей: пралужицкий, пралехитский и прачешско-словацкий. Из пралужицкого языка позднее сложились верхнелужицкий и нижнелужицкий языки. Из пралехитского выделились польский национальный язык (XVIII век); кашубский диалект, носители которого претендуют в последнее время на выделение особого кашубского этноса; полабский язык и несколько словино-поморских диалектов, в том числе и словинский язык. Полабский язык и словино-поморские диалекты, за исключением словинского языка, в настоящее время являются мертвыми. Они утратились примерно в XVIII веке, а их носители, жившие по рекам Эльбе и Одеру, ассимилировались немецким населением. Из прачешско-словацкого языка выделились чешский и словацкий национальные языки, причем сложились они уже в XVI веке.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Южнославянская группа по своим фонетическим и грамматическим особенностям четко разделилась на две подгруппы. Восточную подгруппу представляют болгарский (XIX век) и македонский (середина XX века) национальные языки. Западную подгруппу – сербскохорватский и словенский (середина XIX века) национальные языки.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На протяжении IX – XI веков в качестве книжного языка у славян выступал старославянский. Возник он на основе одного из диалектов болгаро-македонского языка и как общий язык культа продолжил свое существование у восточных и у большего числа южных славян с некоторыми местными модификациями (изводами). Культовый язык более поздней поры принято называть церковнославянским языком русского, болгарского, сербского и др. изводов. Современная восточнославянская православная церковь пользуется так называемым синодальным церковнославянским языком, сложившимся к середине XVIII века и одобренным Священным Синодом. </w:t>
      </w:r>
    </w:p>
    <w:p w:rsidR="006D797C" w:rsidRPr="00F22823" w:rsidRDefault="006D797C" w:rsidP="006D797C">
      <w:pPr>
        <w:spacing w:before="120"/>
        <w:jc w:val="center"/>
        <w:rPr>
          <w:b/>
          <w:bCs/>
          <w:sz w:val="28"/>
          <w:szCs w:val="28"/>
        </w:rPr>
      </w:pPr>
      <w:r w:rsidRPr="00F22823">
        <w:rPr>
          <w:b/>
          <w:bCs/>
          <w:sz w:val="28"/>
          <w:szCs w:val="28"/>
        </w:rPr>
        <w:t>Список литературы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Гамкрелидзе Т.В., Иванов В.В. История происхождения индоевропейских языков // В мире науки. 1990. № 5. Гильфердинг А.Ф. История балтийских славян. М., 1994.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Гобарев В.М. Предыстория Руси. В 2 частях. М., 1994.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Горнунг Б.В. Из предыстории образования общеславянского языкового единства. М., 1963.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Гудзь-Марков А.В. Индоевропейская история Евразии. Происхождение славянского мира. М., 1989.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Дворник Ф. Славяне в европейской истории и цивилизации. М., 2001.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Державин Н.С. Происхождение русского народа. М., 1944.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Державин Н.С. Славяне в древности. М., 1945.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Древности славян и Руси. М., 1988.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Калашников В.Л. Славянская цивилизация. М., 2000.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Нидерле Л. Славянские древности. М., 2000.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Петрухин В.Я. Славяне. М., 1999.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Седов В.В. Славяне в древности. М., 1994.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Семенова М. Мы – славяне. СПб., 1997. </w:t>
      </w:r>
    </w:p>
    <w:p w:rsidR="006D797C" w:rsidRDefault="006D797C" w:rsidP="006D797C">
      <w:pPr>
        <w:spacing w:before="120"/>
        <w:ind w:firstLine="567"/>
        <w:jc w:val="both"/>
      </w:pPr>
      <w:r w:rsidRPr="00D95768">
        <w:t xml:space="preserve">Трубачев О.Н. Этногенез и культура древнейших славян: Лингвистические исследования. М., 1991.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97C"/>
    <w:rsid w:val="00002B5A"/>
    <w:rsid w:val="0010437E"/>
    <w:rsid w:val="00123A4D"/>
    <w:rsid w:val="00316F32"/>
    <w:rsid w:val="00616072"/>
    <w:rsid w:val="006A5004"/>
    <w:rsid w:val="006D797C"/>
    <w:rsid w:val="00710178"/>
    <w:rsid w:val="0081563E"/>
    <w:rsid w:val="008B35EE"/>
    <w:rsid w:val="00905CC1"/>
    <w:rsid w:val="00B052A6"/>
    <w:rsid w:val="00B42C45"/>
    <w:rsid w:val="00B47B6A"/>
    <w:rsid w:val="00D95768"/>
    <w:rsid w:val="00F22823"/>
    <w:rsid w:val="00F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344FB-14EE-4F78-AC2B-6731138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D7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Глоттогенез славян, или Происхождение славянских языков</vt:lpstr>
    </vt:vector>
  </TitlesOfParts>
  <Company>Home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Глоттогенез славян, или Происхождение славянских языков</dc:title>
  <dc:subject/>
  <dc:creator>User</dc:creator>
  <cp:keywords/>
  <dc:description/>
  <cp:lastModifiedBy>admin</cp:lastModifiedBy>
  <cp:revision>2</cp:revision>
  <dcterms:created xsi:type="dcterms:W3CDTF">2014-02-14T17:33:00Z</dcterms:created>
  <dcterms:modified xsi:type="dcterms:W3CDTF">2014-02-14T17:33:00Z</dcterms:modified>
</cp:coreProperties>
</file>