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5B" w:rsidRPr="00A20459" w:rsidRDefault="00A13B5B" w:rsidP="00A13B5B">
      <w:pPr>
        <w:spacing w:before="120"/>
        <w:jc w:val="center"/>
        <w:rPr>
          <w:b/>
          <w:bCs/>
          <w:sz w:val="32"/>
          <w:szCs w:val="32"/>
        </w:rPr>
      </w:pPr>
      <w:r w:rsidRPr="00A20459">
        <w:rPr>
          <w:b/>
          <w:bCs/>
          <w:sz w:val="32"/>
          <w:szCs w:val="32"/>
        </w:rPr>
        <w:t xml:space="preserve">Гносеологические идеи в суфизме </w:t>
      </w:r>
    </w:p>
    <w:p w:rsidR="00A13B5B" w:rsidRPr="00A13B5B" w:rsidRDefault="00A13B5B" w:rsidP="00A13B5B">
      <w:pPr>
        <w:spacing w:before="120"/>
        <w:jc w:val="center"/>
        <w:rPr>
          <w:sz w:val="28"/>
          <w:szCs w:val="28"/>
        </w:rPr>
      </w:pPr>
      <w:r w:rsidRPr="00A13B5B">
        <w:rPr>
          <w:sz w:val="28"/>
          <w:szCs w:val="28"/>
        </w:rPr>
        <w:t>М.И.Билалов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>Как показали реалии последних лет, нельзя недооценивать роль противоречий в доминирующей религии и культуре, в том числе и в познавательной культуре народов Северного Кавказа и Дагестана, служащих мощным стихийным источником нарастания межэтнической напряженности. Их осмысление может стать ядром методологических принципов стабилизации этноконфессиональной ситуации и разрешения конфликтов. В этом контексте вполне понятен интерес к идейному содержанию и мыслительной стратегии суфизма, против которого направлено острие борьбы ваххабизма, одного из реакционных и экстремистских течений в исламе.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>Суфизм полагает целью человеческого существования достижение Единства Бытия, имея в виду, с одной стороны, слияние человека с Богом, с другой, осознание теоретического обоснования этого единства.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>Один из основоположников философии суфизма Ибн-ал-Араби под “богом” понимает целостный мир и последовательно обосновывает вуджудизм (вуджуд - бытие) - в мире нет ничего, кроме высшего Единого, проявляющегося во многом. Бытие не только едино, но и единственно. Чистое Бытие переходит по триадической схеме от интеллигибельного единого к феноменальному многому, а в концепции совершенного человека триадичный ритм мирового процесса представлен как отчуждение Логоса в Космос, а затем как снятие своего отчуждения и возвращение к себе в форме Гностика. В Человеке-Логосе, который в онтологическом аспекте есть Универсальная реальность, вся множественность феноменального бытия неотдифференцирована, она является первой эпифанией Абсолюта.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>Постижение бога, или абсолютного, чистого бытия осуществляется целым набором способов познания; в терминологии иранского суфизма оно чаще всего означает постижение сущности через мистическое озарение. “Совершенный человек, который представляет собой эманацию (излучение) абсолютного бытия и возвращение к самому себе, движется вперед через ряд озарений до тех пор, пока он не восходит к сущности” (3, с.274).Обосновывая идеал совершенного человека, суфийский шейх Абдуррахман Джами (XV век - последователь Ибн-ал-Араби) принимает концепцию о трех ступенях озарения или проявления сущности, в начале в именах и атрибутах, а на завершающем этапе, сущности самой по себе. Совершенный человек воплощает в себе всю сумму божественных атрибутов, обладает полнотой божественной натуры, становится полюсом вселенной, микрокосмосом, “ничто больше не остается для него тайной” (там же).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Концепция совершенного человека в суфийских учениях, как известно, имеет не столько морально-этический, а скорее гностический смысл. В “Гемме мудрости” ал-Араби человек, достигший степени вилайа (святости), вали - это гностик, реализовавший свое единство с Абсолютом. В этом состоянии вали-гностик достигает высшей ступени познания, уверенности как результата соединения субъекта познания с объектом. Ей предшествуют первые две ступени - уверенность, основанная на предании или логическом доказательстве, и уверенность, полученная личным наблюдением. В состоянии гносиса-вилая суфий обладает эзотерическим, тайным знанием, тождественным божественному. Вали-гностик, как и архангел, получает откровение от бога, тогда как пророки способны к пророчеству, обретая свое знание опосредованно, через архангела.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Эти идеи об органах, ступенях и способах познания не устают разъяснять многие современные суфии. Неоднократно излагает их смысл Джавад Нурбахш. “Цель суфизма - постижение Абсолютной Реальности; но не так, как нам ее разъясняют люди ученые - при помощи логических доказательств и наглядных примеров, а какова она есть в себе самой. Такое знание может быть обретено только “оком сердца” - посредством озарения и духовного созерцания” (10, с.59). Не разум, а сердце - основной орган подлинного, высшего познания. “Сердце - это град, расположенный между владениями Единства (дух, рух) и землей множественности (нафс)” (8, с.90). Нафс - самость, Эго, источник зла (в отличие от духа - источника добра), сердце, будучи нематериальной светоносной субстанцией, занимает срединное положение между нафсом и духом, только успокоенный, рациональный нафс и есть само сердце; сердце - это область всех постижений и совершенств духа. Познание сердцем обычно связывают с мистическими, пророческими практическими или телепатическими силами. Но сами суфии ставят целью освоение человеком эзотерического и трансцендентального. Мистицизм, по их мнению, божественный импульс, хотя его параметры вполне естественны и реалистичны. Мистик умеет смотреть на вещи с точки зрения других (обеспечивать, как сегодня сказали бы, интерсубъективность знания), видеть скрытые причины вещей (познать сущность), за единичным усматривать общее (формировать универсальное и всеобщее знание) и т.п. Источник мистической силы - постоянный поток любви и преданности суфия к Богу.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>При этом предполагается определенный уровень сознания и нестандартные методы достижения истины, не связанные с интеллектуальным переживанием. Скажем, интуитивное понимание суфиями характеризуется как начальная стадия озарения. Активизацию сознания, перевод его из привычной и грубой системы мышления на необычный уровень суфии называют “страхом” (12, с.93). Конечной целью является трансмутация сознания, отталкиваясь от стабильного сознания или обладая единством сознания, постоянной сущностью, которая соединена с человеком, с его личностью (там же, с.96). Джавад Нурбахш говорит об уровне глубинного сознания духа, являющегося местонахождением созерцательного видения, “глубинное сознание утонченней духа, который в свою очередь благороднее сердца” (8, с.153). Освобождаясь от нафса сердце суфия очищается любовью и продвигается на уровень духа, глубинного сознания и, наконец, сокровенного сознания, являющегося исключительным достоянием Бога. Глубинному сознанию, сфокусированному на сокровенном сознании, дается откровение, ведущее к непосредственному наблюдению целокупных реальностей, сходящихся в единственности (там же, с.160).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Как известно, суфизм исходит из принципиальной ограниченности познавательных способностей разума. Но это вовсе не означает, что он находится в оппозиции рационалистической линии в исламе (мутазилиты - ашариты - перипатетики). Более того, суфизм против иррационалистических подходов традиционалистов, абсолютизирующих догматы Корана. Иррационализм суфизма связан не столько с непостижимостью Бога, сколько его познанием при помощи интуитивного и бессознательного, и как это не звучит странно, с субъективностью иррационального. Иррациональное суфия - не акт божественного откровения, а способность человеческого духа, превосходящее по своей познавательной мощи возможности разума.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Мистическое познание позволяет возвыситься над неискренним, бесчестным, грубым и несовершенным миром человеческих отношений, который вполне устраивает обычный интеллект. Рациональному суфиями отводится функция связи с материальным, феноменальным миром. При этом суфийские мистики толкуют размышление, которое в современной теории познания связывают с функцией разума, достаточно широко. Размышлять может и ариф (соединяет два вида знания для получения третьего), и философ (делает вывод из соединения двух посылок), и продвинутый суфий (путешествие сердца через сферы Тайного) (9, с.45,53).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Ал-Газали в своей “Книге знаний” указывает на то, что идея, которую люди называют своим убеждением или верованием, может фактически оказаться навязанной и люди обязаны уметь распознать такое состояние. Философия суфизма считает, что любая душа способна к приобретению знания, если найдены соответствующие средства, в противном случае, возникает неверие. Комплекс гносеологических идей Газали направлен на то, чтобы дать конкретное различие между верованием и насажденной идеей. Он подчеркивал роль воспитания в укоренении религиозных убеждений и советовал своим читателям изучать механизм этого процесса. По мнению философа суфизм доступен только узкому кругу людей, способных к познанию. Но если суфизм элитарен, то познание индивидуально, поскольку уникальна и неповторима вера, результат мистического опыта. Даже для людей одной веры, вера по конкретному вопросу индивидуальна, поскольку она формируется в соответствии с пониманием каждого.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>Соотношение веры и знания в суфизме не традиционно. Вера не выступает у суфиев как авторитарная, религиозная вера. В этом плане философия суфизма, как нам представляется, обогащает понятийное рассмотрение феномена веры, идя дальше, чем даже аверроэистская теория двойственной истины в разграничении науки и религии и толковании веры как ее понятийной единицы. Но она противостоит и рационально-логической и практической вере. В то же время вера в суфизме и не нерациональна, а иррациональна, поскольку основана на не логизируемой способности человека - мистическом озарении, которое противоположно, откровению, совершенно иному способу постижения божественной Истины. Такова сжатая схема иррационализма суфийской философии.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На примерах рассказов и шуток Муллы Насреддина Идрис Шах утверждает, что многие из них обладают глубинным метафизическим смыслом, имеющим отношение “к природе завершенности и совершенства, исчезнувших из сознания людей вследствии развращающей деятельности” формального интеллекта, грубой системы мышления (12,с.91-92). Их преодоление и достижение познавательного совершенства, как можно истолковать данное замечание одного из видных исследователей суфизма, - подлинно диалектично, результат постоянных усилий человека. Уметь ценить достоинства других, быть скромным в оценки своих, терпимым к чужим убеждениям, даже предвзятым мнениям, не заострять внимания на чужих и своих неудачах (“даже в падении существуют скрытые камни, по которым можно взойти на более высокий уровень осознания бытия”),быть восприимчивым ко всему, что подводит к экстазу Божественного Присутствия и т.п. подводят к высотам мистического опыта, подлинно метафизического метода мышления. При этом человек не перестает пользоваться низким уровнем сознания чувственно-рационального опыта и интуитивного созерцания - просто он научается применять их параллельно, для разных измерений бытия. “... И воображение, и разум имеют авторитет каждый в соответствующих областях” (1,с.181). Речь идет именно о параллельном, а не последовательном, использовании этих разнокачественных форм познания, не считая, что в данном случае достаточен, скажем, обычный подход, а вот, если понадобится, может быть подключен метафизический уровень сознания. В этом смысле С.Х. Наср классифицирует виды знания на естествознание и космологию, тесная связь которых призвана снять дихотомию науки и религии в современном мире. Суфии против искусственного разделения жизни, ее смыслов и это условие предварительно для понимания целостности жизни.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>Такой диалектический подход к способам познания, присущий суфийской философии не может быть подвергнут сомнению, хотя следует отметить, что далеко не все суфии следуют за ал-Газали в толковании роли интеллекта, разума и откровения в постижении Истины. Большинство суфиев не только отказываются от частного ума, который формируется в результате познавания чувственного, феноменального, мира, но и рассматривают знание, приобретаемое им, как величайшее препятствие к постижению Истины. Именно в этом смысле они говорят: “Знание - это величайшая завеса [ Истины] ”. Разумеется, на этом основании и из-за критического подхода к познавательным возможностям обычного житейского опыта и разума, философов-суфиев нельзя упрекать в односторонности и агностицизме. На самом деле суфии признают в качестве цели познания знание, связанное только с любовью, одобряя лишь постижение истины, органом которого является сердце. Во всей концепции познания суфизма - многообразием средств и способов, сложной диалектикой нафса, разума, сердца и духа, глубинного и сокровенного сознания, детальной градацией результатов познания и т.п. проводится значимая для всей гносеологии идея беспредельности и бесконечности познания. Так же важно значение и другого утверждения о том, что достойно цели познания истина, постигаемая единым порывом искренности, красоты и тактичности. В этом заключается мудрость реализации собственной индивидуальности - традиция, идущая из глубины веков, выделенная сократо-платоновской идеей единства Истины, Добра и Красоты.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Существование бога - тайна сокровенная, но его можно обнаружить через самопознание, представляющее собой процесс постепенной и неумолимой победы духа над страстями души, приобретение им свободы от плоти. Познав тайну собственного бытия, человек постигает, что он ключ ко всем знаниям. У Ибн ал-Араби эта сократовская мысль выражена так: “Истинный познал Себя, а познав Себя, познал мир. Он произвел его по Своему образу, и он стал для него зеркалом, в котором Он увидел свой образ” (1,с.179). Этот уровень познания достигают избранные - гностики, святые, пророки.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В суфизме говорят о так называемом тайном знании - тасаввуфе. Постижение “тайны божественной истины” в тасаввуфе представляет собой своеобразные отношения субъекта и объекта: связь человека с богом уподобляется связи капли с морем, в слиянии с которым капля приобретает свое “подлинное” бытие. Точно также человек испытывает боль разлуки с первоисточником (божеством), в слиянии с которым усматривается смысл его бытия. Тасаввуф представляет собой некоторую попытку понять тайну бытия божества, законы и принципы духовной жизни людей, постижение ими истины путем философско- моральных размышлений. Первым шагом на этом пути являются использование нелогичных методов, специальной техники и т.п., приводящих человека к бессознательному состоянию духа, в котором и реализуется любовь сердца.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Мусульманский мистицизм удивительно последователен и целостен не только в логическом чередовании теоретико-познавательных идей и различных этапов совершенствования человека, но и в соответствии философско-теоретического суфизма его религиозно-культовой стороне. Практика суфизма - сулук (мистический путь постижения истины - божества, требующий от суфия отшельничества и аскетизма), достаточно логично и последовательно реализует гносеологические цели философии суфизма. Жизненный путь совершенства - это очищение себя от эго, от самости, став последователем совершенного духовного мастера кутба, пройдя под его руководством тарикат (путь). Что же касается шариата - (свода обязанностей, объединенных в мусульманский религиозный закон), то суфии рассматривают его как “начальную школу” духовности. Только на этапе тарикат достигается стоянка совершенствующего человека, которая называется фана и характеризуется растворением “я” в “не-я”, слиянием субъекта с объектом познания. Субъект познания - индивидуальный человек, локковский робинзон, тогда как объект - Бог. И хотя суфийский мистический пантеизм предполагает существование Бога как абсолютного бытия, в концепции познания суфизма речь может идти о постижении в тасаввуфе, кроме Бога, лишь самого себя, субъекта, но отнюдь не реального мира, с которым суфизм не связывает достижение цели познания - сущности. Кстати, в момент ее познания субъект сливается с объектом, и в этом еще одно отличие субъект-объектных отношений в суфизме от их традиционного толкования. По существу речь идет об элиминации субъекта из познания подобно тому, как это полагается скажем, в современной герменевтической гносеологии. Заключительная стадия обучения подводит человека к достижению хакиката - Истины, или Абсолютной Реальности состоянием марифат, полным осуществлением мистического познания. На этом этапе суфии-гностики преодолевают “общее пророчество” (способность принять откровение) и готовы наравне с пророком к “законодательному пророчеству”, учреждению нового закона, поскольку черпают свое знание из того же божественного источника, что и пророк и как бы причастны к его апостольской миссии. Таким образом создается гносеологическая предпосылка отступления от ортодоксального ислама, религиозной догматики путем пересмотра или отмены положений шариата, установленных толкованием (иджтихада) или ссылкой на религиозный авторитет.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>Как отмечает И.Шах, английский суфий Р.Бартон зафиксировал особенность суфийского познания в том, что оно устремлено к восприятию объективной всеобъемлющей истины, тогда как человеческие мысли и чувства под влиянием морального фактора позволяют осваивать лишь субъективную, ограниченную и индивидуальную истину (12, с.285). Утверждая, что поэтому вся религия одновременно является и ложной и истинной, он пишет: “Истина - это разбитое на мириады кусков зеркало, но каждый считает свой маленький кусочек целым зеркалом” (Там же, с.286).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Какого-нибудь цельного учения об истине в суфийской концепции познания нельзя обнаружить, хотя в ней есть отдельные идеи, которые легли в основу позднейших теорий. Так, суфии определяют истину как нечто, не требующее доказательств, не стремящееся к самоутверждению. Это обстоятельство, на мой взгляд, может рассматриваться как более критическая оценка роли разума, который у тех же перипатетиков (фалсафа) является высшей познавательной способностью человека и критерием истины, что, в свою очередь оказывается возвышением статуса истины над принятым арабскими философами ее толкованием. В суфизме проводится также мысль о единой Истине, единственности истины и множественности ее интерпретаций - вполне приемлемая позиция по одной из сложных подпроблем современной теории истины. Истину нельзя смешивать с знанием. Знание, считают суфии, формируется на основе внешних фактов, впечатлений. Знание координируется интеллектом, использует его, извлекая из памяти. Разум же совершает шаг к истине, бросая направляющие лучи Божественного Начала на ум, в разуме уже нет ограничений, предвзятых мнений. Но лишь мудрость соотносит путеводные лучи яркого света разума с голосом сердца. Основной функцией мудрости является не мнение и знание, а истина. Суфизму, как и многим концепциям объективно-идеалистического толка свойственна онтологизация истины. Суфии полагают возможность скрытой истины, ее латентного существования, - а затем ее осознания, для которого выработана целая система путей и приемов. Правда, осознание, откровение истины происходит в состоянии отнюдь сознательном; бессознательное, экстаз, интуиция и т.п. процедуры духа, но что особенно важно, собственные усилия субъекта познания подводят его к постижению истины. Но истина не создается, она существует и познается. В этой связи можно говорить еще об одной, суфийской концепции обретения истины.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По нашему мнению, не совсем корректно говорить о гносеологии, теории познания или теории истины суфизма - это видно из изложенного в данной статье. Невозможность наложить на суфийское толкование познания определенную алгоритмическую сетку (осмыслить по целям, задачам, ступеням, уровням, формам, средствам, способам, методам, приемам, операциям, процедурам и т.п. элементам познания), разброс мнений (даже по ключевому способу постижения истины - озарение, вера, интуиция, откровение, творчество и т.п.), несоотнесенность специфики мистической интуиции (как сомоуглубления, сомососредоточения и т.д.) с традиционно - основными ее толкованиями неосмысленность проблем истины по всем ее составляющим вопросам (конкретность, относительность и абсолютность, критерий истины и т.п.) и многое другое не позволяют говорить о концептуальной целостности и определенной завершенности суфийских представлений о человеческом познании. Но это не отрицает их самоценности и значимости в современной философии, идейных перипетиях времени, что и является основанием для постоянного и все возрастающего научно-теоретического внимания к ним исследователей. </w:t>
      </w:r>
    </w:p>
    <w:p w:rsidR="00A13B5B" w:rsidRPr="00A20459" w:rsidRDefault="00A13B5B" w:rsidP="00A13B5B">
      <w:pPr>
        <w:spacing w:before="120"/>
        <w:jc w:val="center"/>
        <w:rPr>
          <w:b/>
          <w:bCs/>
          <w:sz w:val="28"/>
          <w:szCs w:val="28"/>
        </w:rPr>
      </w:pPr>
      <w:r w:rsidRPr="00A20459">
        <w:rPr>
          <w:b/>
          <w:bCs/>
          <w:sz w:val="28"/>
          <w:szCs w:val="28"/>
        </w:rPr>
        <w:t>Список литературы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Ал-Араби. Мекканские откровения. С-П., 1995.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Арипов М.К. Об отношении Алишера Навои к суфизму//Философские науки,№5,1986.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Брагинский И.12 миниатюр. М.,1996.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Ибрагим Т.К. Суфийская концепция “совершенного человека”// Человек как философская проблема: Восток - Запад. М.,1991.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Ал-Кирмани Х.Д. Успокоение разума. М.,1995.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Левелин Ваган-ли. Отделенность и единение// Услышь флейтиста: Суфийская проза и поэзия. М.,1999.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Нурбахш Д. Особенности суфизма в начальный период ислама// Услышь флейтиста: Суфийская проза и поэзия. М..,1999.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Нурбахш Д. Психология суфизма. М.,1998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Нурбахш Д. Рай суфиев. М.,1998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Нурбахш Д. Суфизм и психоанализ// Услышь флейтиста. Суфийская проза и поэзия. М.,1999.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Степанянц М.Т. Восточная философия. М.,1997. </w:t>
      </w:r>
    </w:p>
    <w:p w:rsidR="00A13B5B" w:rsidRPr="00846844" w:rsidRDefault="00A13B5B" w:rsidP="00A13B5B">
      <w:pPr>
        <w:spacing w:before="120"/>
        <w:ind w:firstLine="567"/>
        <w:jc w:val="both"/>
      </w:pPr>
      <w:r w:rsidRPr="00846844">
        <w:t xml:space="preserve">Шах И. Суфизм. М.,1994. </w:t>
      </w:r>
    </w:p>
    <w:p w:rsidR="00A13B5B" w:rsidRPr="00846844" w:rsidRDefault="00A13B5B" w:rsidP="00A13B5B">
      <w:pPr>
        <w:spacing w:before="120"/>
        <w:ind w:firstLine="567"/>
        <w:jc w:val="both"/>
      </w:pP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B5B"/>
    <w:rsid w:val="001F0A01"/>
    <w:rsid w:val="003F3287"/>
    <w:rsid w:val="00846844"/>
    <w:rsid w:val="0093782E"/>
    <w:rsid w:val="00A13B5B"/>
    <w:rsid w:val="00A20459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F47F49-42FD-452C-AF10-BED7C49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5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12902</Words>
  <Characters>7355</Characters>
  <Application>Microsoft Office Word</Application>
  <DocSecurity>0</DocSecurity>
  <Lines>61</Lines>
  <Paragraphs>40</Paragraphs>
  <ScaleCrop>false</ScaleCrop>
  <Company>Home</Company>
  <LinksUpToDate>false</LinksUpToDate>
  <CharactersWithSpaces>20217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Гносеологические идеи в суфизме </dc:title>
  <dc:subject/>
  <dc:creator>User</dc:creator>
  <cp:keywords/>
  <dc:description/>
  <cp:lastModifiedBy>admin</cp:lastModifiedBy>
  <cp:revision>2</cp:revision>
  <dcterms:created xsi:type="dcterms:W3CDTF">2014-01-25T19:57:00Z</dcterms:created>
  <dcterms:modified xsi:type="dcterms:W3CDTF">2014-01-25T19:57:00Z</dcterms:modified>
</cp:coreProperties>
</file>