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25" w:rsidRDefault="009F7C25">
      <w:pPr>
        <w:pStyle w:val="1"/>
        <w:pBdr>
          <w:top w:val="single" w:sz="4" w:space="18" w:color="auto"/>
        </w:pBdr>
        <w:rPr>
          <w:rFonts w:ascii="Tahoma" w:hAnsi="Tahoma" w:cs="Tahoma"/>
          <w:sz w:val="40"/>
        </w:rPr>
      </w:pPr>
      <w:r>
        <w:rPr>
          <w:rFonts w:ascii="Tahoma" w:hAnsi="Tahoma" w:cs="Tahoma"/>
          <w:sz w:val="40"/>
        </w:rPr>
        <w:t>Контрольная Работа</w:t>
      </w:r>
    </w:p>
    <w:p w:rsidR="009F7C25" w:rsidRDefault="009F7C25">
      <w:pPr>
        <w:pStyle w:val="2"/>
        <w:pBdr>
          <w:top w:val="single" w:sz="4" w:space="18" w:color="auto"/>
        </w:pBdr>
        <w:rPr>
          <w:rFonts w:ascii="Tahoma" w:hAnsi="Tahoma" w:cs="Tahoma"/>
          <w:sz w:val="40"/>
        </w:rPr>
      </w:pPr>
      <w:r>
        <w:rPr>
          <w:rFonts w:ascii="Tahoma" w:hAnsi="Tahoma" w:cs="Tahoma"/>
          <w:sz w:val="40"/>
        </w:rPr>
        <w:t>По конституционному праву зарубежных стран</w:t>
      </w:r>
    </w:p>
    <w:p w:rsidR="009F7C25" w:rsidRDefault="009F7C25">
      <w:pPr>
        <w:pStyle w:val="1"/>
        <w:pBdr>
          <w:top w:val="single" w:sz="4" w:space="18" w:color="auto"/>
        </w:pBdr>
        <w:rPr>
          <w:i/>
          <w:iCs/>
          <w:sz w:val="40"/>
        </w:rPr>
      </w:pPr>
      <w:r>
        <w:rPr>
          <w:sz w:val="40"/>
        </w:rPr>
        <w:t>Тема: «Голосование избирателей: выборы, референдум»</w:t>
      </w:r>
    </w:p>
    <w:p w:rsidR="009F7C25" w:rsidRDefault="009F7C25"/>
    <w:p w:rsidR="009F7C25" w:rsidRDefault="009F7C25"/>
    <w:p w:rsidR="009F7C25" w:rsidRDefault="009F7C25"/>
    <w:p w:rsidR="009F7C25" w:rsidRDefault="009F7C25"/>
    <w:p w:rsidR="009F7C25" w:rsidRDefault="009F7C25"/>
    <w:p w:rsidR="009F7C25" w:rsidRDefault="009F7C25"/>
    <w:p w:rsidR="009F7C25" w:rsidRDefault="009F7C25">
      <w:pPr>
        <w:ind w:left="-540"/>
      </w:pPr>
    </w:p>
    <w:p w:rsidR="009F7C25" w:rsidRDefault="009F7C25"/>
    <w:p w:rsidR="009F7C25" w:rsidRDefault="009F7C25"/>
    <w:p w:rsidR="009F7C25" w:rsidRDefault="009F7C25">
      <w:pPr>
        <w:rPr>
          <w:rFonts w:ascii="Verdana" w:hAnsi="Verdana"/>
          <w:b/>
          <w:bCs/>
          <w:sz w:val="36"/>
        </w:rPr>
      </w:pPr>
      <w:r>
        <w:rPr>
          <w:rFonts w:ascii="Verdana" w:hAnsi="Verdana"/>
          <w:b/>
          <w:bCs/>
          <w:sz w:val="36"/>
        </w:rPr>
        <w:t>Оглавление:</w:t>
      </w:r>
    </w:p>
    <w:p w:rsidR="009F7C25" w:rsidRDefault="009F7C25">
      <w:pPr>
        <w:rPr>
          <w:rFonts w:ascii="Verdana" w:hAnsi="Verdana"/>
          <w:b/>
          <w:bCs/>
          <w:sz w:val="36"/>
        </w:rPr>
      </w:pPr>
    </w:p>
    <w:p w:rsidR="009F7C25" w:rsidRDefault="009F7C25">
      <w:pPr>
        <w:rPr>
          <w:rFonts w:ascii="Verdana" w:hAnsi="Verdana"/>
          <w:b/>
          <w:bCs/>
          <w:sz w:val="36"/>
        </w:rPr>
      </w:pPr>
    </w:p>
    <w:p w:rsidR="009F7C25" w:rsidRDefault="009F7C25">
      <w:pPr>
        <w:numPr>
          <w:ilvl w:val="0"/>
          <w:numId w:val="2"/>
        </w:numPr>
        <w:rPr>
          <w:rFonts w:ascii="Verdana" w:hAnsi="Verdana"/>
          <w:sz w:val="34"/>
        </w:rPr>
      </w:pPr>
      <w:r>
        <w:rPr>
          <w:rFonts w:ascii="Verdana" w:hAnsi="Verdana"/>
          <w:sz w:val="34"/>
        </w:rPr>
        <w:t>Введение………………………………………………………………2</w:t>
      </w:r>
    </w:p>
    <w:p w:rsidR="009F7C25" w:rsidRDefault="009F7C25">
      <w:pPr>
        <w:numPr>
          <w:ilvl w:val="0"/>
          <w:numId w:val="2"/>
        </w:numPr>
        <w:rPr>
          <w:rFonts w:ascii="Verdana" w:hAnsi="Verdana"/>
          <w:sz w:val="34"/>
        </w:rPr>
      </w:pPr>
      <w:r>
        <w:rPr>
          <w:rFonts w:ascii="Verdana" w:hAnsi="Verdana"/>
          <w:sz w:val="34"/>
        </w:rPr>
        <w:t>Выборы………………………………………………………………..3</w:t>
      </w:r>
    </w:p>
    <w:p w:rsidR="009F7C25" w:rsidRDefault="009F7C25">
      <w:pPr>
        <w:numPr>
          <w:ilvl w:val="0"/>
          <w:numId w:val="2"/>
        </w:numPr>
        <w:rPr>
          <w:rFonts w:ascii="Verdana" w:hAnsi="Verdana"/>
          <w:sz w:val="34"/>
        </w:rPr>
      </w:pPr>
      <w:r>
        <w:rPr>
          <w:rFonts w:ascii="Verdana" w:hAnsi="Verdana"/>
          <w:sz w:val="34"/>
        </w:rPr>
        <w:t>понятие и принципы избирательного права……5</w:t>
      </w:r>
    </w:p>
    <w:p w:rsidR="009F7C25" w:rsidRDefault="009F7C25">
      <w:pPr>
        <w:numPr>
          <w:ilvl w:val="0"/>
          <w:numId w:val="2"/>
        </w:numPr>
        <w:rPr>
          <w:rFonts w:ascii="Verdana" w:hAnsi="Verdana"/>
          <w:sz w:val="34"/>
        </w:rPr>
      </w:pPr>
      <w:r>
        <w:rPr>
          <w:rFonts w:ascii="Verdana" w:hAnsi="Verdana"/>
          <w:sz w:val="34"/>
        </w:rPr>
        <w:t>избирательная система, ее виды………………………8</w:t>
      </w:r>
    </w:p>
    <w:p w:rsidR="009F7C25" w:rsidRDefault="009F7C25">
      <w:pPr>
        <w:numPr>
          <w:ilvl w:val="0"/>
          <w:numId w:val="2"/>
        </w:numPr>
        <w:rPr>
          <w:rFonts w:ascii="Verdana" w:hAnsi="Verdana"/>
          <w:sz w:val="34"/>
        </w:rPr>
      </w:pPr>
      <w:r>
        <w:rPr>
          <w:rFonts w:ascii="Verdana" w:hAnsi="Verdana"/>
          <w:sz w:val="34"/>
        </w:rPr>
        <w:t>Референдум…………………………………………………………15</w:t>
      </w:r>
    </w:p>
    <w:p w:rsidR="009F7C25" w:rsidRDefault="009F7C25">
      <w:pPr>
        <w:numPr>
          <w:ilvl w:val="0"/>
          <w:numId w:val="2"/>
        </w:numPr>
        <w:rPr>
          <w:rFonts w:ascii="Verdana" w:hAnsi="Verdana"/>
          <w:sz w:val="34"/>
        </w:rPr>
      </w:pPr>
      <w:r>
        <w:rPr>
          <w:rFonts w:ascii="Verdana" w:hAnsi="Verdana"/>
          <w:sz w:val="34"/>
        </w:rPr>
        <w:t>Список использованной литературы………………..18</w:t>
      </w:r>
    </w:p>
    <w:p w:rsidR="009F7C25" w:rsidRDefault="009F7C25">
      <w:pPr>
        <w:ind w:left="360"/>
        <w:rPr>
          <w:rFonts w:ascii="Verdana" w:hAnsi="Verdana"/>
          <w:sz w:val="34"/>
        </w:rPr>
      </w:pPr>
    </w:p>
    <w:p w:rsidR="009F7C25" w:rsidRDefault="009F7C25">
      <w:pPr>
        <w:ind w:left="360"/>
        <w:rPr>
          <w:rFonts w:ascii="Verdana" w:hAnsi="Verdana"/>
          <w:sz w:val="34"/>
        </w:rPr>
      </w:pPr>
    </w:p>
    <w:p w:rsidR="009F7C25" w:rsidRDefault="009F7C25">
      <w:pPr>
        <w:ind w:left="360"/>
        <w:rPr>
          <w:sz w:val="34"/>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p>
    <w:p w:rsidR="009F7C25" w:rsidRDefault="009F7C25">
      <w:pPr>
        <w:ind w:left="360"/>
        <w:rPr>
          <w:sz w:val="32"/>
        </w:rPr>
      </w:pPr>
      <w:r>
        <w:rPr>
          <w:sz w:val="32"/>
        </w:rPr>
        <w:t xml:space="preserve"> </w:t>
      </w:r>
    </w:p>
    <w:p w:rsidR="009F7C25" w:rsidRDefault="009F7C25">
      <w:pPr>
        <w:numPr>
          <w:ilvl w:val="1"/>
          <w:numId w:val="2"/>
        </w:numPr>
        <w:spacing w:line="360" w:lineRule="auto"/>
        <w:rPr>
          <w:rFonts w:ascii="Arial" w:hAnsi="Arial" w:cs="Arial"/>
          <w:b/>
          <w:bCs/>
          <w:sz w:val="32"/>
        </w:rPr>
      </w:pPr>
      <w:r>
        <w:rPr>
          <w:rFonts w:ascii="Arial" w:hAnsi="Arial" w:cs="Arial"/>
          <w:b/>
          <w:bCs/>
          <w:sz w:val="32"/>
        </w:rPr>
        <w:t>Введение.</w:t>
      </w:r>
    </w:p>
    <w:p w:rsidR="009F7C25" w:rsidRDefault="009F7C25">
      <w:pPr>
        <w:tabs>
          <w:tab w:val="num" w:pos="1620"/>
        </w:tabs>
        <w:spacing w:line="360" w:lineRule="auto"/>
        <w:ind w:left="1080"/>
        <w:rPr>
          <w:rFonts w:ascii="Arial" w:hAnsi="Arial" w:cs="Arial"/>
          <w:b/>
          <w:bCs/>
          <w:sz w:val="32"/>
        </w:rPr>
      </w:pPr>
    </w:p>
    <w:p w:rsidR="009F7C25" w:rsidRDefault="009F7C25">
      <w:pPr>
        <w:tabs>
          <w:tab w:val="num" w:pos="1620"/>
        </w:tabs>
        <w:spacing w:line="360" w:lineRule="auto"/>
        <w:ind w:firstLine="720"/>
        <w:jc w:val="both"/>
        <w:rPr>
          <w:rFonts w:ascii="Verdana" w:hAnsi="Verdana" w:cs="Arial"/>
          <w:sz w:val="28"/>
        </w:rPr>
      </w:pPr>
      <w:r>
        <w:rPr>
          <w:rFonts w:ascii="Verdana" w:hAnsi="Verdana" w:cs="Arial"/>
          <w:sz w:val="28"/>
        </w:rPr>
        <w:t>Право любой страны, как известно, представляет собой сложную структурированную систему, в рамках которой каждая отдельная отрасль права занимает свое особое место и играет соответствующую роль. Это относится и к такой отрасли, как конституционное право.</w:t>
      </w:r>
    </w:p>
    <w:p w:rsidR="009F7C25" w:rsidRDefault="009F7C25">
      <w:pPr>
        <w:tabs>
          <w:tab w:val="num" w:pos="1620"/>
        </w:tabs>
        <w:spacing w:line="360" w:lineRule="auto"/>
        <w:ind w:firstLine="720"/>
        <w:jc w:val="both"/>
        <w:rPr>
          <w:rFonts w:ascii="Verdana" w:hAnsi="Verdana" w:cs="Arial"/>
          <w:sz w:val="28"/>
        </w:rPr>
      </w:pPr>
      <w:r>
        <w:rPr>
          <w:rFonts w:ascii="Verdana" w:hAnsi="Verdana" w:cs="Arial"/>
          <w:sz w:val="28"/>
        </w:rPr>
        <w:t>Своеобразие конституционного права состоит прежде всего в том, что оно занимает центральное место в правовой системе страны и играет основополагающую и ведущую роль по отношению ко всем другим отраслям права. Это в свою очередь определяется соответствующим значением и характером тех общественных отношений, на регулирование которых направлено конституционное право как система норм права. Прежде всего это отношения, лежащие в самом фундаменте общественного строя, взаимоотношений личности, общества и государства, осуществления государственной власти. Конституционное право закрепляет сущность, формы и структуру государства, правовой статус человека и гражданина, систему государственных органов и общий механизм их функционирования.</w:t>
      </w:r>
    </w:p>
    <w:p w:rsidR="009F7C25" w:rsidRDefault="009F7C25">
      <w:pPr>
        <w:tabs>
          <w:tab w:val="num" w:pos="1620"/>
        </w:tabs>
        <w:spacing w:line="360" w:lineRule="auto"/>
        <w:ind w:firstLine="720"/>
        <w:jc w:val="both"/>
        <w:rPr>
          <w:rFonts w:ascii="Verdana" w:hAnsi="Verdana" w:cs="Arial"/>
          <w:sz w:val="28"/>
        </w:rPr>
      </w:pPr>
      <w:r>
        <w:rPr>
          <w:rFonts w:ascii="Verdana" w:hAnsi="Verdana" w:cs="Arial"/>
          <w:sz w:val="28"/>
        </w:rPr>
        <w:t xml:space="preserve">Одним из элементов демократии являются выборы в различного рода центральные и местные представительные учреждения. </w:t>
      </w:r>
    </w:p>
    <w:p w:rsidR="009F7C25" w:rsidRDefault="009F7C25">
      <w:pPr>
        <w:tabs>
          <w:tab w:val="num" w:pos="1620"/>
        </w:tabs>
        <w:spacing w:line="360" w:lineRule="auto"/>
        <w:ind w:firstLine="720"/>
        <w:rPr>
          <w:rFonts w:ascii="Verdana" w:hAnsi="Verdana" w:cs="Arial"/>
        </w:rPr>
      </w:pPr>
    </w:p>
    <w:p w:rsidR="009F7C25" w:rsidRDefault="009F7C25">
      <w:pPr>
        <w:tabs>
          <w:tab w:val="num" w:pos="1620"/>
        </w:tabs>
        <w:spacing w:line="360" w:lineRule="auto"/>
        <w:ind w:firstLine="720"/>
        <w:rPr>
          <w:rFonts w:ascii="Verdana" w:hAnsi="Verdana" w:cs="Arial"/>
        </w:rPr>
      </w:pPr>
    </w:p>
    <w:p w:rsidR="009F7C25" w:rsidRDefault="009F7C25">
      <w:pPr>
        <w:tabs>
          <w:tab w:val="num" w:pos="1620"/>
        </w:tabs>
        <w:spacing w:line="360" w:lineRule="auto"/>
        <w:ind w:firstLine="720"/>
        <w:rPr>
          <w:rFonts w:ascii="Verdana" w:hAnsi="Verdana" w:cs="Arial"/>
        </w:rPr>
      </w:pPr>
    </w:p>
    <w:p w:rsidR="009F7C25" w:rsidRDefault="009F7C25">
      <w:pPr>
        <w:tabs>
          <w:tab w:val="num" w:pos="1620"/>
        </w:tabs>
        <w:spacing w:line="360" w:lineRule="auto"/>
        <w:ind w:left="-180" w:firstLine="720"/>
        <w:rPr>
          <w:rFonts w:ascii="Arial" w:hAnsi="Arial" w:cs="Arial"/>
          <w:b/>
          <w:bCs/>
          <w:sz w:val="32"/>
        </w:rPr>
      </w:pPr>
    </w:p>
    <w:p w:rsidR="009F7C25" w:rsidRDefault="009F7C25">
      <w:pPr>
        <w:tabs>
          <w:tab w:val="num" w:pos="1620"/>
        </w:tabs>
        <w:spacing w:line="360" w:lineRule="auto"/>
        <w:ind w:left="-180" w:firstLine="720"/>
        <w:rPr>
          <w:rFonts w:ascii="Arial" w:hAnsi="Arial" w:cs="Arial"/>
          <w:b/>
          <w:bCs/>
          <w:sz w:val="32"/>
        </w:rPr>
      </w:pPr>
      <w:r>
        <w:rPr>
          <w:rFonts w:ascii="Arial" w:hAnsi="Arial" w:cs="Arial"/>
          <w:b/>
          <w:bCs/>
          <w:sz w:val="32"/>
        </w:rPr>
        <w:t>2.      Выборы.</w:t>
      </w:r>
    </w:p>
    <w:p w:rsidR="009F7C25" w:rsidRDefault="009F7C25">
      <w:pPr>
        <w:tabs>
          <w:tab w:val="num" w:pos="1620"/>
        </w:tabs>
        <w:spacing w:line="360" w:lineRule="auto"/>
        <w:ind w:firstLine="720"/>
        <w:jc w:val="both"/>
        <w:rPr>
          <w:rFonts w:ascii="Verdana" w:hAnsi="Verdana" w:cs="Arial"/>
          <w:sz w:val="28"/>
        </w:rPr>
      </w:pPr>
      <w:r>
        <w:rPr>
          <w:rFonts w:ascii="Verdana" w:hAnsi="Verdana" w:cs="Arial"/>
          <w:sz w:val="28"/>
        </w:rPr>
        <w:t>Органы власти формируются различными способами: выборными и невыборными (например, путем назначения). В демократическом обществе и государстве важнейшее значение имеет выборный путь реализации народовластия. С помощью выборов формируются парламенты и избираются многие главы государств, органы местного самоуправления, нередко судебные органы, а в редких случаях и правительства. Выборный путь формирования многих важнейших органов власти, регулярное проведение свободных и честных выборов - один из наиболее ярких показателей действительного демократизма существующего в стране политического строя, главный критерий его легитимности, т.е. признанности обществом или его большей частью. Как отмечается во Всеобщей декларации прав человека ООН (ст.2),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Аналогичное положение содержится и в Международном пакте о гражданских и политических правах ООН 1966 г. (ст.25).</w:t>
      </w:r>
    </w:p>
    <w:p w:rsidR="009F7C25" w:rsidRDefault="009F7C25">
      <w:pPr>
        <w:tabs>
          <w:tab w:val="num" w:pos="1620"/>
        </w:tabs>
        <w:spacing w:line="360" w:lineRule="auto"/>
        <w:ind w:firstLine="720"/>
        <w:jc w:val="both"/>
        <w:rPr>
          <w:rFonts w:ascii="Verdana" w:hAnsi="Verdana" w:cs="Arial"/>
          <w:sz w:val="28"/>
        </w:rPr>
      </w:pPr>
      <w:r>
        <w:rPr>
          <w:rFonts w:ascii="Verdana" w:hAnsi="Verdana" w:cs="Arial"/>
          <w:i/>
          <w:iCs/>
          <w:sz w:val="28"/>
        </w:rPr>
        <w:t xml:space="preserve">Выборы </w:t>
      </w:r>
      <w:r>
        <w:rPr>
          <w:rFonts w:ascii="Verdana" w:hAnsi="Verdana" w:cs="Arial"/>
          <w:sz w:val="28"/>
        </w:rPr>
        <w:t>- это такой демократический по своей природе и сущности способ формирования органов власти, при котором сам народ или его представители имеют возможность решать вопрос о том, кого поставить у власти, а кого отстранить от нее путем установленной процедуры голосования и отбора соответствующих лиц из двух или нескольких кандидатов. Конечно, выборы происходят и в недемократических странах, но в них они обычно носят чисто формальный характер.</w:t>
      </w:r>
    </w:p>
    <w:p w:rsidR="009F7C25" w:rsidRDefault="009F7C25">
      <w:pPr>
        <w:tabs>
          <w:tab w:val="num" w:pos="1620"/>
        </w:tabs>
        <w:spacing w:line="360" w:lineRule="auto"/>
        <w:ind w:firstLine="720"/>
        <w:jc w:val="both"/>
        <w:rPr>
          <w:rFonts w:ascii="Verdana" w:hAnsi="Verdana" w:cs="Arial"/>
          <w:sz w:val="28"/>
        </w:rPr>
      </w:pPr>
      <w:r>
        <w:rPr>
          <w:rFonts w:ascii="Verdana" w:hAnsi="Verdana" w:cs="Arial"/>
          <w:sz w:val="28"/>
        </w:rPr>
        <w:t xml:space="preserve">Конечно, удельный вес и значение выборов в политической жизни различных стран неодинаковы. Так, в Великобритании избираются только нижняя палата парламента (палата общин) и местные органы (советы административных графств, городов-графств, муниципальных и немуниципальных городов и пригородов). Во Франции круг выборных органов несколько шире. Там избираются глава государства, обе палаты парламента, органы местного управления. </w:t>
      </w:r>
    </w:p>
    <w:p w:rsidR="009F7C25" w:rsidRDefault="009F7C25">
      <w:pPr>
        <w:tabs>
          <w:tab w:val="num" w:pos="1620"/>
        </w:tabs>
        <w:spacing w:line="360" w:lineRule="auto"/>
        <w:ind w:firstLine="720"/>
        <w:jc w:val="both"/>
        <w:rPr>
          <w:rFonts w:ascii="Verdana" w:hAnsi="Verdana" w:cs="Arial"/>
          <w:sz w:val="28"/>
        </w:rPr>
      </w:pPr>
      <w:r>
        <w:rPr>
          <w:rFonts w:ascii="Verdana" w:hAnsi="Verdana" w:cs="Arial"/>
          <w:sz w:val="28"/>
        </w:rPr>
        <w:t xml:space="preserve">Важнейшая роль в выборах принадлежит </w:t>
      </w:r>
      <w:r>
        <w:rPr>
          <w:rFonts w:ascii="Verdana" w:hAnsi="Verdana" w:cs="Arial"/>
          <w:i/>
          <w:iCs/>
          <w:sz w:val="28"/>
        </w:rPr>
        <w:t>электорату</w:t>
      </w:r>
      <w:r>
        <w:rPr>
          <w:rFonts w:ascii="Verdana" w:hAnsi="Verdana" w:cs="Arial"/>
          <w:sz w:val="28"/>
        </w:rPr>
        <w:t xml:space="preserve"> (от лат. elector-избиратель). Это понятие используется в двояком смысле: 1) в широком – все те, кто пользуется избирательным правом в данном государстве и может принять участие в выборах соответствующего типа и уровня; 2) в более узком – та часть избирателей, которая обычно голосует за ту или иную партию, организацию, движение, их представителей или за данного независимого депутата. Величина электората в первом смысле зависит от численности населения страны и степени демократичности действующего в ней избирательного права, а также от того, о каких именно выборах идет речь (общегосударственных,  региональных или местных). Вся совокупность людей, обладающих в данной стране избирательным правом, составляет ее </w:t>
      </w:r>
      <w:r>
        <w:rPr>
          <w:rFonts w:ascii="Verdana" w:hAnsi="Verdana" w:cs="Arial"/>
          <w:i/>
          <w:iCs/>
          <w:sz w:val="28"/>
        </w:rPr>
        <w:t>избирательный корпус</w:t>
      </w:r>
      <w:r>
        <w:rPr>
          <w:rFonts w:ascii="Verdana" w:hAnsi="Verdana" w:cs="Arial"/>
          <w:sz w:val="28"/>
        </w:rPr>
        <w:t xml:space="preserve">. Величина электората во втором смысле зависит также от уровня политического влияния данной партии (организации, движения) или отдельного лица на избирателей, от их готовности поддержать на выборах соответствующих кандидатов. Борьба за расширение своего электората – главное содержание и цель участия кандидатов, их партий в избирательных кампаниях. </w:t>
      </w:r>
    </w:p>
    <w:p w:rsidR="009F7C25" w:rsidRDefault="009F7C25">
      <w:pPr>
        <w:tabs>
          <w:tab w:val="num" w:pos="1620"/>
        </w:tabs>
        <w:spacing w:line="360" w:lineRule="auto"/>
        <w:ind w:firstLine="720"/>
        <w:jc w:val="both"/>
        <w:rPr>
          <w:rFonts w:ascii="Verdana" w:hAnsi="Verdana" w:cs="Arial"/>
          <w:sz w:val="28"/>
        </w:rPr>
      </w:pPr>
      <w:r>
        <w:rPr>
          <w:rFonts w:ascii="Verdana" w:hAnsi="Verdana" w:cs="Arial"/>
          <w:sz w:val="28"/>
        </w:rPr>
        <w:t xml:space="preserve">Выборы по способу избрания подразделяются на </w:t>
      </w:r>
      <w:r>
        <w:rPr>
          <w:rFonts w:ascii="Verdana" w:hAnsi="Verdana" w:cs="Arial"/>
          <w:i/>
          <w:iCs/>
          <w:sz w:val="28"/>
        </w:rPr>
        <w:t>прямые</w:t>
      </w:r>
      <w:r>
        <w:rPr>
          <w:rFonts w:ascii="Verdana" w:hAnsi="Verdana" w:cs="Arial"/>
          <w:sz w:val="28"/>
        </w:rPr>
        <w:t xml:space="preserve">, когда избиратели сами, непосредственно решают вопрос, кого избрать или не избрать, и </w:t>
      </w:r>
      <w:r>
        <w:rPr>
          <w:rFonts w:ascii="Verdana" w:hAnsi="Verdana" w:cs="Arial"/>
          <w:i/>
          <w:iCs/>
          <w:sz w:val="28"/>
        </w:rPr>
        <w:t>косвенные</w:t>
      </w:r>
      <w:r>
        <w:rPr>
          <w:rFonts w:ascii="Verdana" w:hAnsi="Verdana" w:cs="Arial"/>
          <w:sz w:val="28"/>
        </w:rPr>
        <w:t xml:space="preserve">, когда этот вопрос решают не сами избиратели непосредственно, а избранные ими представители (выборщики, депутаты и др.). Непрямыми, косвенными являются, например, выборы Президента США или сенаторов Франции. По своим масштабам выборы обычно различаются  на </w:t>
      </w:r>
      <w:r>
        <w:rPr>
          <w:rFonts w:ascii="Verdana" w:hAnsi="Verdana" w:cs="Arial"/>
          <w:i/>
          <w:iCs/>
          <w:sz w:val="28"/>
        </w:rPr>
        <w:t>всеобщие</w:t>
      </w:r>
      <w:r>
        <w:rPr>
          <w:rFonts w:ascii="Verdana" w:hAnsi="Verdana" w:cs="Arial"/>
          <w:sz w:val="28"/>
        </w:rPr>
        <w:t xml:space="preserve">, в которых принимают или могут принять участие все избиратели страны, и </w:t>
      </w:r>
      <w:r>
        <w:rPr>
          <w:rFonts w:ascii="Verdana" w:hAnsi="Verdana" w:cs="Arial"/>
          <w:i/>
          <w:iCs/>
          <w:sz w:val="28"/>
        </w:rPr>
        <w:t>частичные</w:t>
      </w:r>
      <w:r>
        <w:rPr>
          <w:rFonts w:ascii="Verdana" w:hAnsi="Verdana" w:cs="Arial"/>
          <w:sz w:val="28"/>
        </w:rPr>
        <w:t>, когда в них участвует лишь часть избирателей. Примерами всеобщих выборов могут служить президентские и парламентские выборы в стране, а частичных - довыборы в парламент в случае досрочного выбытия из его состава одного или нескольких депутатов. Выборы также могут быть очередными, происходящими в установленные законом сроки, и внеочередными (например, выборы в случае признания предшествующих выборов несостоявшимися или недействительными).</w:t>
      </w:r>
    </w:p>
    <w:p w:rsidR="009F7C25" w:rsidRDefault="009F7C25">
      <w:pPr>
        <w:pStyle w:val="a4"/>
        <w:tabs>
          <w:tab w:val="num" w:pos="1620"/>
        </w:tabs>
        <w:rPr>
          <w:rFonts w:ascii="Arial" w:hAnsi="Arial"/>
          <w:sz w:val="48"/>
        </w:rPr>
      </w:pPr>
    </w:p>
    <w:p w:rsidR="009F7C25" w:rsidRDefault="009F7C25">
      <w:pPr>
        <w:pStyle w:val="a4"/>
        <w:tabs>
          <w:tab w:val="num" w:pos="1620"/>
        </w:tabs>
        <w:ind w:firstLine="0"/>
        <w:jc w:val="center"/>
        <w:rPr>
          <w:rFonts w:ascii="Arial" w:hAnsi="Arial"/>
          <w:b/>
          <w:bCs/>
          <w:sz w:val="48"/>
        </w:rPr>
      </w:pPr>
      <w:r>
        <w:rPr>
          <w:rFonts w:ascii="Arial" w:hAnsi="Arial"/>
          <w:b/>
          <w:bCs/>
          <w:sz w:val="32"/>
        </w:rPr>
        <w:t>3.Понятие и принципы избирательного права</w:t>
      </w:r>
      <w:r>
        <w:rPr>
          <w:rFonts w:ascii="Arial" w:hAnsi="Arial"/>
          <w:b/>
          <w:bCs/>
          <w:sz w:val="48"/>
        </w:rPr>
        <w:t>.</w:t>
      </w:r>
    </w:p>
    <w:p w:rsidR="009F7C25" w:rsidRDefault="009F7C25">
      <w:pPr>
        <w:pStyle w:val="a4"/>
        <w:tabs>
          <w:tab w:val="num" w:pos="1620"/>
        </w:tabs>
        <w:ind w:firstLine="567"/>
        <w:jc w:val="both"/>
        <w:rPr>
          <w:sz w:val="28"/>
        </w:rPr>
      </w:pPr>
      <w:r>
        <w:rPr>
          <w:sz w:val="28"/>
        </w:rPr>
        <w:t xml:space="preserve">Говоря об избирательном праве, обычно разграничивают два его аспекта: </w:t>
      </w:r>
      <w:r>
        <w:rPr>
          <w:i/>
          <w:iCs/>
          <w:sz w:val="28"/>
        </w:rPr>
        <w:t>объективное избирательное право</w:t>
      </w:r>
      <w:r>
        <w:rPr>
          <w:sz w:val="28"/>
        </w:rPr>
        <w:t xml:space="preserve"> и </w:t>
      </w:r>
      <w:r>
        <w:rPr>
          <w:i/>
          <w:iCs/>
          <w:sz w:val="28"/>
        </w:rPr>
        <w:t>субъективное</w:t>
      </w:r>
      <w:r>
        <w:rPr>
          <w:sz w:val="28"/>
        </w:rPr>
        <w:t xml:space="preserve"> </w:t>
      </w:r>
      <w:r>
        <w:rPr>
          <w:i/>
          <w:iCs/>
          <w:sz w:val="28"/>
        </w:rPr>
        <w:t>избирательное право</w:t>
      </w:r>
      <w:r>
        <w:rPr>
          <w:sz w:val="28"/>
        </w:rPr>
        <w:t xml:space="preserve">. Первое – это система правовых норм (преимущественно конституционно-правовых и др.), определяющих основы, принципы, этапы, порядок, процедуру и гарантии организации и проведения выборов, избирательных кампаний в стране. Второе – это гарантированное государством право конкретного лица на участие в выборах. </w:t>
      </w:r>
    </w:p>
    <w:p w:rsidR="009F7C25" w:rsidRDefault="009F7C25">
      <w:pPr>
        <w:pStyle w:val="a4"/>
        <w:tabs>
          <w:tab w:val="num" w:pos="1620"/>
        </w:tabs>
        <w:ind w:firstLine="567"/>
        <w:jc w:val="both"/>
        <w:rPr>
          <w:sz w:val="28"/>
        </w:rPr>
      </w:pPr>
      <w:r>
        <w:rPr>
          <w:sz w:val="28"/>
        </w:rPr>
        <w:t>Избирательное право в другом отношении разделяется на активное и пассивное</w:t>
      </w:r>
      <w:r>
        <w:rPr>
          <w:i/>
          <w:iCs/>
          <w:sz w:val="28"/>
        </w:rPr>
        <w:t>. Активное избирательное право</w:t>
      </w:r>
      <w:r>
        <w:rPr>
          <w:sz w:val="28"/>
        </w:rPr>
        <w:t xml:space="preserve"> – это право граждан избирать, т.е. голосовать за или против той или иной из кандидатур, части из них или всех кандидатов, при выборах государственных органов (парламента, главы государства, губернатора и др.), органов местного самоуправления или при отзыве членов и руководителей соответствующих выборных органов</w:t>
      </w:r>
      <w:r>
        <w:rPr>
          <w:i/>
          <w:iCs/>
          <w:sz w:val="28"/>
        </w:rPr>
        <w:t>. Пассивное избирательное право</w:t>
      </w:r>
      <w:r>
        <w:rPr>
          <w:sz w:val="28"/>
        </w:rPr>
        <w:t xml:space="preserve"> – это право граждан быть избранными в органы государственной власти и органы местного самоуправления. Большинство граждан страны обладает как активным, так и пассивным избирательным правом. Но это имеет место не всегда, ибо не всякий, кто обладает активным избирательным правом, обладает и пассивным. Это имеет место прежде всего потому, что обычно граждане получают активное избирательное право раньше (чаще всего по достижении гражданином совершеннолетия, т.е. 18-летнего возраста), чем пассивное, которое приобретается на несколько, а иногда и на 10-15 и более лет позже. Так, для того чтобы быть избранным президентом США, Португалии, Румынии и др. Кандидат должен достичь 35-летнего возраста, а президентом Италии – 50-летнего возраста. В Латвии право избирать принадлежит полноправным гражданам Латвии, которые в день выборов достигли 18-летнего возраста. В Саэйм может быть избран каждый полноправный гражданин Латвии, которому к первому дню выборов исполнился двадцать один год. Президентом Латвии может быть избран полноправный гражданин Латвии, достигший возраста 40 лет. Считается, что благодаря такому возрастному цензу обеспечивается приход к управлению страной людей, обладающих большим жизненным опытом и способных принимать взвешенные и оправданные решения.</w:t>
      </w:r>
    </w:p>
    <w:p w:rsidR="009F7C25" w:rsidRDefault="009F7C25">
      <w:pPr>
        <w:pStyle w:val="a4"/>
        <w:tabs>
          <w:tab w:val="num" w:pos="1620"/>
        </w:tabs>
        <w:ind w:firstLine="567"/>
        <w:jc w:val="both"/>
        <w:rPr>
          <w:sz w:val="28"/>
        </w:rPr>
      </w:pPr>
      <w:r>
        <w:rPr>
          <w:sz w:val="28"/>
        </w:rPr>
        <w:t xml:space="preserve">В настоящее время конституции большинства стран провозглашают всеобщее избирательное право, которое, тем не менее, ограничено рядом требований, которым должен отвечать гражданин для получения права участия в выборах.  </w:t>
      </w:r>
      <w:r>
        <w:rPr>
          <w:i/>
          <w:iCs/>
          <w:sz w:val="28"/>
        </w:rPr>
        <w:t>Всеобщность избирательного права</w:t>
      </w:r>
      <w:r>
        <w:rPr>
          <w:sz w:val="28"/>
        </w:rPr>
        <w:t xml:space="preserve"> означает, что в стране не допускается какая-либо дискриминация в данной области и избирательные права закрепляются за всеми психически здоровыми гражданами, достигшими определенного возраста. Этот принцип исключает возможность лишения или ограничения избирательных прав гражданина по признакам пола, расы, национальности, конфессиональной принадлежности, идейных убеждений, а чаще всего и имущественного и должностного положения. Вместе с тем этот принцип не исключает практики недопущения к выборам несовершеннолетних, лиц, признанных по суду психически больными, и осужденных по приговору суда, находящихся в местах лишения свободы, поскольку их сознательное, свободное или самостоятельное волеизъявление не может быть обеспечено. </w:t>
      </w:r>
    </w:p>
    <w:p w:rsidR="009F7C25" w:rsidRDefault="009F7C25">
      <w:pPr>
        <w:pStyle w:val="a4"/>
        <w:tabs>
          <w:tab w:val="num" w:pos="1620"/>
        </w:tabs>
        <w:ind w:firstLine="567"/>
        <w:jc w:val="both"/>
        <w:rPr>
          <w:sz w:val="28"/>
        </w:rPr>
      </w:pPr>
      <w:r>
        <w:rPr>
          <w:sz w:val="28"/>
        </w:rPr>
        <w:t xml:space="preserve">В принципе демократическое избирательное право допускает введение определенных </w:t>
      </w:r>
      <w:r>
        <w:rPr>
          <w:i/>
          <w:iCs/>
          <w:sz w:val="28"/>
        </w:rPr>
        <w:t>цензов</w:t>
      </w:r>
      <w:r>
        <w:rPr>
          <w:sz w:val="28"/>
        </w:rPr>
        <w:t xml:space="preserve">, т.е. специальных условий, соблюдение которых означает приобретение соответствующих избирательных прав. Выше уже шла речь о возрастном цензе, означающем признание избирательных прав за лицом при достижении определенного возраста. Имеются и другие цензы: ценз гражданства, ценз оседлости, ценз происхождения и др. Ценз гражданства означает, что, как правило, избирательные права предоставляются только гражданам, хотя в ряде случаев (Испания, Финляндия, Венгрия и др.) к выборам органов местного самоуправления допускаются и лица, не являющиеся гражданами, проживающие в стране более или менее длительное время и уплачивающие налоги.  Ценз оседлости представляет собой устанавливаемое государством требование, согласно которому избирательное право предоставляется только тем гражданам, которые проживают в той или иной местности в течении определенного времени. </w:t>
      </w:r>
    </w:p>
    <w:p w:rsidR="009F7C25" w:rsidRDefault="009F7C25">
      <w:pPr>
        <w:pStyle w:val="a4"/>
        <w:tabs>
          <w:tab w:val="num" w:pos="1620"/>
        </w:tabs>
        <w:ind w:firstLine="567"/>
        <w:jc w:val="both"/>
        <w:rPr>
          <w:sz w:val="28"/>
        </w:rPr>
      </w:pPr>
      <w:r>
        <w:rPr>
          <w:sz w:val="28"/>
        </w:rPr>
        <w:t>Сошли на нет, например, имущественный ценз, связанный с требованием обладания избирателем имуществом определенного размера, уплаты соответствующего налога, а также ценз пола, когда женщины в прошлом (а в демократической Швейцарии до начала 70-х годов) были лишены избирательных прав.</w:t>
      </w:r>
    </w:p>
    <w:p w:rsidR="009F7C25" w:rsidRDefault="009F7C25">
      <w:pPr>
        <w:pStyle w:val="a4"/>
        <w:tabs>
          <w:tab w:val="num" w:pos="1620"/>
        </w:tabs>
        <w:ind w:firstLine="567"/>
        <w:jc w:val="both"/>
        <w:rPr>
          <w:rFonts w:ascii="Arial" w:hAnsi="Arial"/>
          <w:sz w:val="28"/>
        </w:rPr>
      </w:pPr>
      <w:r>
        <w:rPr>
          <w:sz w:val="28"/>
        </w:rPr>
        <w:t xml:space="preserve">Принцип свободного участия в выборах означает добровольность участия избирателя в выборах, его самостоятельность в решении вопроса использования активного и пассивного права, свободу волеизъявления избирателей, исключающую незаконное вмешательство государства и иных политических сил в этот процесс. </w:t>
      </w:r>
    </w:p>
    <w:p w:rsidR="009F7C25" w:rsidRDefault="009F7C25">
      <w:pPr>
        <w:pStyle w:val="a4"/>
        <w:tabs>
          <w:tab w:val="num" w:pos="1620"/>
        </w:tabs>
        <w:ind w:firstLine="567"/>
        <w:rPr>
          <w:rFonts w:ascii="Arial" w:hAnsi="Arial"/>
          <w:b/>
          <w:bCs/>
          <w:sz w:val="48"/>
        </w:rPr>
      </w:pPr>
    </w:p>
    <w:p w:rsidR="009F7C25" w:rsidRDefault="009F7C25">
      <w:pPr>
        <w:pStyle w:val="a4"/>
        <w:tabs>
          <w:tab w:val="num" w:pos="1620"/>
        </w:tabs>
        <w:ind w:firstLine="567"/>
        <w:rPr>
          <w:rFonts w:ascii="Arial" w:hAnsi="Arial"/>
          <w:b/>
          <w:bCs/>
          <w:sz w:val="32"/>
        </w:rPr>
      </w:pPr>
      <w:r>
        <w:rPr>
          <w:rFonts w:ascii="Arial" w:hAnsi="Arial"/>
          <w:b/>
          <w:bCs/>
          <w:sz w:val="32"/>
        </w:rPr>
        <w:t>4. Избирательная система и ее виды.</w:t>
      </w:r>
    </w:p>
    <w:p w:rsidR="009F7C25" w:rsidRDefault="009F7C25">
      <w:pPr>
        <w:pStyle w:val="a4"/>
        <w:tabs>
          <w:tab w:val="num" w:pos="1620"/>
        </w:tabs>
        <w:ind w:firstLine="567"/>
        <w:jc w:val="both"/>
        <w:rPr>
          <w:sz w:val="28"/>
        </w:rPr>
      </w:pPr>
      <w:r>
        <w:rPr>
          <w:sz w:val="28"/>
        </w:rPr>
        <w:t xml:space="preserve">В науке конституционного права в понятие «избирательная система» вкладывается двоякое содержание - узкое и широкое. </w:t>
      </w:r>
      <w:r>
        <w:rPr>
          <w:i/>
          <w:iCs/>
          <w:sz w:val="28"/>
        </w:rPr>
        <w:t>Избирательная система в узком смысле</w:t>
      </w:r>
      <w:r>
        <w:rPr>
          <w:sz w:val="28"/>
        </w:rPr>
        <w:t xml:space="preserve"> – это лишь определенный способ подведения итогов голосования и распределения на этой основе депутатских мандатов. Именно в этой связи избирательные системы различных стран подразделяются прежде всего на два типа – мажоритарная и пропорциональная избирательная система, которые подробно характеризуются ниже. </w:t>
      </w:r>
      <w:r>
        <w:rPr>
          <w:i/>
          <w:iCs/>
          <w:sz w:val="28"/>
        </w:rPr>
        <w:t>Избирательная система в широком</w:t>
      </w:r>
      <w:r>
        <w:rPr>
          <w:sz w:val="28"/>
        </w:rPr>
        <w:t xml:space="preserve"> </w:t>
      </w:r>
      <w:r>
        <w:rPr>
          <w:i/>
          <w:iCs/>
          <w:sz w:val="28"/>
        </w:rPr>
        <w:t>смысле</w:t>
      </w:r>
      <w:r>
        <w:rPr>
          <w:sz w:val="28"/>
        </w:rPr>
        <w:t xml:space="preserve"> – это весь организм формирования выборных органов государственной власти и органов местного самоуправления, включая организацию и проведение выборов, а также определение их результатов и соответствующее распределение депутатских мандатов.</w:t>
      </w:r>
    </w:p>
    <w:p w:rsidR="009F7C25" w:rsidRDefault="009F7C25">
      <w:pPr>
        <w:pStyle w:val="a4"/>
        <w:tabs>
          <w:tab w:val="num" w:pos="1620"/>
        </w:tabs>
        <w:ind w:firstLine="567"/>
        <w:jc w:val="both"/>
        <w:rPr>
          <w:sz w:val="28"/>
        </w:rPr>
      </w:pPr>
      <w:r>
        <w:rPr>
          <w:i/>
          <w:iCs/>
          <w:sz w:val="28"/>
        </w:rPr>
        <w:t>Мажоритарная</w:t>
      </w:r>
      <w:r>
        <w:rPr>
          <w:sz w:val="28"/>
        </w:rPr>
        <w:t xml:space="preserve"> (от франц. </w:t>
      </w:r>
      <w:r>
        <w:rPr>
          <w:sz w:val="28"/>
          <w:lang w:val="en-US"/>
        </w:rPr>
        <w:t>majorite</w:t>
      </w:r>
      <w:r>
        <w:rPr>
          <w:sz w:val="28"/>
        </w:rPr>
        <w:t xml:space="preserve"> – большинство) избирательная система означает, что в соответствии с принципом большинства избранным считается только тот кандидат или ряд кандидатов, которые представляли избирательный список, получивший большинство голосов в данном округе. В рамках мажоритарного типа избирательной системы различают такие три его разновидности, как системы относительного, абсолютного и квалифицированного большинства в зависимости от того, требуется ли по закону для победы на выборах получение кандидатом (списком кандидатов) соответственно – либо больше, чем любой другой кандидат (список); либо хотя бы на один голос больше, чем половина всех голосовавших (или зарегистрированных) избирателей, либо установленный законом процент голосов, обычно более или менее существенно превышающий половину проголосовавших или зарегистрированных избирателей.</w:t>
      </w:r>
    </w:p>
    <w:p w:rsidR="009F7C25" w:rsidRDefault="009F7C25">
      <w:pPr>
        <w:pStyle w:val="a4"/>
        <w:tabs>
          <w:tab w:val="num" w:pos="1620"/>
        </w:tabs>
        <w:ind w:firstLine="567"/>
        <w:jc w:val="both"/>
        <w:rPr>
          <w:sz w:val="28"/>
        </w:rPr>
      </w:pPr>
      <w:r>
        <w:rPr>
          <w:sz w:val="28"/>
        </w:rPr>
        <w:t>Совершенно очевидно, что мажоритарная избирательная система выгодна и обычно поддерживается сравнительно крупными партиями и серьезными блоками партий и иных политических объединений. Достоинством этой системы является то, что избиратель непосредственно знает, за кого или каких именно кандидатов он голосует. Такая система действует в США, Великобритании, Франции, Австралии и еще в нескольких десятках стран.</w:t>
      </w:r>
    </w:p>
    <w:p w:rsidR="009F7C25" w:rsidRDefault="009F7C25">
      <w:pPr>
        <w:pStyle w:val="a4"/>
        <w:tabs>
          <w:tab w:val="num" w:pos="1620"/>
        </w:tabs>
        <w:ind w:firstLine="567"/>
        <w:jc w:val="both"/>
        <w:rPr>
          <w:sz w:val="28"/>
        </w:rPr>
      </w:pPr>
      <w:r>
        <w:rPr>
          <w:sz w:val="28"/>
        </w:rPr>
        <w:t>Пропорциональная избирательная система предполагает, что в соотве6тствии с принципом пропорциональности депутатские мандаты распределяются в соответствии с количеством и долей голосов, поданных на выборах за список кандидатов данной партии или блока партий и иных объединений (избирательного блока). Понятно, что такая избирательная система в принципе достаточно справедлива, ибо позволяет, например, иметь своих представителей в парламенте тем малым партиям и частям общества, идущим за ними, которые собирают на выборах сравнительно небольшое число голосов. С одной стороны, в рамках пропорциональной системы избиратели голосуют не столько за конкретных кандидатов, сколько за партии, их блоки и в лучшем случае за нескольких лидеров, которые обозначаются в бюллетенях для голосования; а с другой – в результате выборов чаще всего образуется парламент, в котором ни одна партия не имеет абсолютного большинства, а наличие относительного большинства требует создания межпартийных коалиций при создании правительства, что, естественно, может порождать его неустойчивость и недолговечность.</w:t>
      </w:r>
    </w:p>
    <w:p w:rsidR="009F7C25" w:rsidRDefault="009F7C25">
      <w:pPr>
        <w:pStyle w:val="a4"/>
        <w:tabs>
          <w:tab w:val="num" w:pos="1620"/>
        </w:tabs>
        <w:ind w:firstLine="567"/>
        <w:jc w:val="both"/>
        <w:rPr>
          <w:sz w:val="28"/>
        </w:rPr>
      </w:pPr>
      <w:r>
        <w:rPr>
          <w:i/>
          <w:iCs/>
          <w:sz w:val="28"/>
        </w:rPr>
        <w:t>Избирательный процесс</w:t>
      </w:r>
      <w:r>
        <w:rPr>
          <w:sz w:val="28"/>
        </w:rPr>
        <w:t xml:space="preserve"> – это нормативно урегулированная деятельность политических субъектов (органов, партий и иных объединений, избирателей и их групп) по организации и проведению выборов в государственные органы и органы местного самоуправления. Он имеет свои основные этапы (стадии): назначение выборов; определение избирательных округов и организация избирательных участков; создание избирательных органов (комиссий и др.); регистрация избирателей; выдвижение и регистрация кандидатов; предвыборная агитационная кампания; голосование; подсчет голосов и определение результатов голосования, итогов выборов.</w:t>
      </w:r>
    </w:p>
    <w:p w:rsidR="009F7C25" w:rsidRDefault="009F7C25">
      <w:pPr>
        <w:pStyle w:val="a4"/>
        <w:tabs>
          <w:tab w:val="num" w:pos="1620"/>
        </w:tabs>
        <w:ind w:firstLine="567"/>
        <w:jc w:val="both"/>
        <w:rPr>
          <w:sz w:val="28"/>
        </w:rPr>
      </w:pPr>
      <w:r>
        <w:rPr>
          <w:sz w:val="28"/>
        </w:rPr>
        <w:t xml:space="preserve">Избирательный процесс начинается с </w:t>
      </w:r>
      <w:r>
        <w:rPr>
          <w:i/>
          <w:iCs/>
          <w:sz w:val="28"/>
        </w:rPr>
        <w:t>назначения выборов</w:t>
      </w:r>
      <w:r>
        <w:rPr>
          <w:sz w:val="28"/>
        </w:rPr>
        <w:t>. Оно может постоянно и жестко закрепляться в конституции или ином законодательном акте (например, как в США, Мексике, Коста-Рике и др.). Так, в США законодательно установлено, что всеобщие парламентские выборы, а также выборы в государственные органы и органы самоуправления проводятся в первый вторник после первого понедельника ноября месяца каждого четного года, а президентские выборы в тот же день каждого високосного года.  Но в большинстве стран выборы назначаются каждый раз путем издания специального акта, в котором и определяется их дата.</w:t>
      </w:r>
    </w:p>
    <w:p w:rsidR="009F7C25" w:rsidRDefault="009F7C25">
      <w:pPr>
        <w:pStyle w:val="a4"/>
        <w:tabs>
          <w:tab w:val="num" w:pos="1620"/>
        </w:tabs>
        <w:ind w:firstLine="567"/>
        <w:jc w:val="both"/>
        <w:rPr>
          <w:sz w:val="28"/>
          <w:lang w:val="lv-LV"/>
        </w:rPr>
      </w:pPr>
      <w:r>
        <w:rPr>
          <w:i/>
          <w:iCs/>
          <w:sz w:val="28"/>
        </w:rPr>
        <w:t>Избирательные округа</w:t>
      </w:r>
      <w:r>
        <w:rPr>
          <w:sz w:val="28"/>
        </w:rPr>
        <w:t xml:space="preserve"> – это избирательные единицы, охватывающие совокупность имеющих право голоса лиц, проживающих на определенной территории (территориальные округа) или входящих в производственные коллективы (производственные округа) или иные объединения избирателей (например, профсоюзы). Производственные округа создаются сегодня достаточно редко (например, в КНР). В отдельных случаях избирательные округа создаются по этническому принципу (например, в Сингапуре и Фиджи). Если от округа избирается один депутат, то такой округ называется одномандатным, а если несколько депутатов – многомандатным.</w:t>
      </w:r>
    </w:p>
    <w:p w:rsidR="009F7C25" w:rsidRDefault="009F7C25">
      <w:pPr>
        <w:pStyle w:val="a4"/>
        <w:tabs>
          <w:tab w:val="num" w:pos="1620"/>
        </w:tabs>
        <w:ind w:firstLine="567"/>
        <w:jc w:val="both"/>
        <w:rPr>
          <w:sz w:val="28"/>
        </w:rPr>
      </w:pPr>
      <w:r>
        <w:rPr>
          <w:i/>
          <w:iCs/>
          <w:sz w:val="28"/>
        </w:rPr>
        <w:t>Избирательные участки</w:t>
      </w:r>
      <w:r>
        <w:rPr>
          <w:sz w:val="28"/>
        </w:rPr>
        <w:t xml:space="preserve"> – это места для голосования тех избирателей, которые проживают в непосредственной близости от него, и первичного подсчета поданных голосов. В избирательном округе обычно насчитывается несколько и даже много избирательных участков, каждый из которых чаще всего охватывает даже на парламентских выборах от нескольких сот до нескольких тысяч жителей (избирателей).</w:t>
      </w:r>
    </w:p>
    <w:p w:rsidR="009F7C25" w:rsidRDefault="009F7C25">
      <w:pPr>
        <w:pStyle w:val="a4"/>
        <w:tabs>
          <w:tab w:val="num" w:pos="1620"/>
        </w:tabs>
        <w:ind w:firstLine="567"/>
        <w:jc w:val="both"/>
        <w:rPr>
          <w:sz w:val="28"/>
        </w:rPr>
      </w:pPr>
      <w:r>
        <w:rPr>
          <w:i/>
          <w:iCs/>
          <w:sz w:val="28"/>
        </w:rPr>
        <w:t>Избирательные органы</w:t>
      </w:r>
      <w:r>
        <w:rPr>
          <w:sz w:val="28"/>
        </w:rPr>
        <w:t xml:space="preserve"> – это избирательные комиссии (бюро, советы, президиумы, трибуналы и др.), осуществляющие организационное руководство и управление избирательным процессом. Они не только организуют и проводят сами выборы, но и контролируют соблюдение всеми участниками избирательного процесса избирательного законодательства и иных правовых норм, в том числе и особенно ход избирательных компаний, определяют и публикуют итоги выборов, включая признание их состоявшимися или несостоявшимися, действительными или недействительными. По своему уровню избирательные комиссии подразделяются на: а) участковые, действующие в масштабах избирательных участков; б) окружные, действующие в масштабах избирательного округа, осуществляющие регистрацию кандидатов по данному округу и определяющие итоги голосования в нем; территориальные, образуемые в масштабах административно-территориальных единиц; центральные, действующие в масштабах всей страны.</w:t>
      </w:r>
    </w:p>
    <w:p w:rsidR="009F7C25" w:rsidRDefault="009F7C25">
      <w:pPr>
        <w:pStyle w:val="a4"/>
        <w:tabs>
          <w:tab w:val="num" w:pos="1620"/>
        </w:tabs>
        <w:ind w:firstLine="567"/>
        <w:jc w:val="both"/>
        <w:rPr>
          <w:sz w:val="28"/>
        </w:rPr>
      </w:pPr>
      <w:r>
        <w:rPr>
          <w:i/>
          <w:iCs/>
          <w:sz w:val="28"/>
        </w:rPr>
        <w:t>Регистрация избирателей</w:t>
      </w:r>
      <w:r>
        <w:rPr>
          <w:sz w:val="28"/>
        </w:rPr>
        <w:t xml:space="preserve"> означает, как правило, включение имеющего избирательные права лица в список избирателей, на основании которого оно допускается к голосованию. Сама регистрация может носить обязательный и необязательный, добровольный характер. В первом случае (например, в ФРГ, Италии, Великобритании, Индии, Швеции, Швейцарии и др.) в списке избирателей оказываются все установленные регистраторами лица, имеющие право голоса, вне зависимости от их желания. Во втором (например, в США, Франции, Испании, Мексике и др.) – только те, кто сам выразил желание принять участие в голосовании. </w:t>
      </w:r>
    </w:p>
    <w:p w:rsidR="009F7C25" w:rsidRDefault="009F7C25">
      <w:pPr>
        <w:pStyle w:val="a4"/>
        <w:tabs>
          <w:tab w:val="num" w:pos="1620"/>
        </w:tabs>
        <w:ind w:firstLine="567"/>
        <w:jc w:val="both"/>
        <w:rPr>
          <w:sz w:val="28"/>
        </w:rPr>
      </w:pPr>
      <w:r>
        <w:rPr>
          <w:sz w:val="28"/>
        </w:rPr>
        <w:t xml:space="preserve">Важным этапом избирательной кампании является </w:t>
      </w:r>
      <w:r>
        <w:rPr>
          <w:i/>
          <w:iCs/>
          <w:sz w:val="28"/>
        </w:rPr>
        <w:t>выдвижение и</w:t>
      </w:r>
      <w:r>
        <w:rPr>
          <w:sz w:val="28"/>
        </w:rPr>
        <w:t xml:space="preserve"> </w:t>
      </w:r>
      <w:r>
        <w:rPr>
          <w:i/>
          <w:iCs/>
          <w:sz w:val="28"/>
        </w:rPr>
        <w:t xml:space="preserve">регистрация кандидатов в депутаты, </w:t>
      </w:r>
      <w:r>
        <w:rPr>
          <w:sz w:val="28"/>
        </w:rPr>
        <w:t>т.е. определение круга лиц, из числа которых будут избраны депутаты. Существует множество способов и методов выдвижения кандидатов в депутаты, которые, тем не менее, можно свести к следующим:</w:t>
      </w:r>
    </w:p>
    <w:p w:rsidR="009F7C25" w:rsidRDefault="009F7C25">
      <w:pPr>
        <w:pStyle w:val="a4"/>
        <w:tabs>
          <w:tab w:val="num" w:pos="1620"/>
        </w:tabs>
        <w:ind w:firstLine="567"/>
        <w:jc w:val="both"/>
        <w:rPr>
          <w:sz w:val="28"/>
        </w:rPr>
      </w:pPr>
      <w:r>
        <w:rPr>
          <w:sz w:val="28"/>
        </w:rPr>
        <w:t>1. Для регистрации в качестве кандидата необходима подача в надлежащий орган заявления, подписанного самим кандидатом; иногда требуется, чтобы такое заявление было скреплено подписями установленного числа избирателей.</w:t>
      </w:r>
    </w:p>
    <w:p w:rsidR="009F7C25" w:rsidRDefault="009F7C25">
      <w:pPr>
        <w:pStyle w:val="a4"/>
        <w:tabs>
          <w:tab w:val="num" w:pos="1620"/>
        </w:tabs>
        <w:ind w:firstLine="567"/>
        <w:jc w:val="both"/>
        <w:rPr>
          <w:sz w:val="28"/>
        </w:rPr>
      </w:pPr>
      <w:r>
        <w:rPr>
          <w:sz w:val="28"/>
        </w:rPr>
        <w:t>2. Выдвижение кандидата осуществляется посредством официального представления от имени партии или путем подачи петиции, подписанной определенным числом избирателей.</w:t>
      </w:r>
    </w:p>
    <w:p w:rsidR="009F7C25" w:rsidRDefault="009F7C25">
      <w:pPr>
        <w:pStyle w:val="a4"/>
        <w:tabs>
          <w:tab w:val="num" w:pos="1620"/>
        </w:tabs>
        <w:ind w:firstLine="567"/>
        <w:jc w:val="both"/>
        <w:rPr>
          <w:sz w:val="28"/>
        </w:rPr>
      </w:pPr>
      <w:r>
        <w:rPr>
          <w:sz w:val="28"/>
        </w:rPr>
        <w:t xml:space="preserve">3. Выдвижение кандидатов осуществляется в том же порядке, что и избрание депутатов, поэтому сама процедура выдвижения кандидатов называется первичными выборами – праймериз. Такая система применяется, например, в США. </w:t>
      </w:r>
    </w:p>
    <w:p w:rsidR="009F7C25" w:rsidRDefault="009F7C25">
      <w:pPr>
        <w:pStyle w:val="a4"/>
        <w:tabs>
          <w:tab w:val="num" w:pos="1620"/>
        </w:tabs>
        <w:ind w:firstLine="567"/>
        <w:jc w:val="both"/>
        <w:rPr>
          <w:sz w:val="28"/>
        </w:rPr>
      </w:pPr>
      <w:r>
        <w:rPr>
          <w:sz w:val="28"/>
        </w:rPr>
        <w:t>Обычно вне зависимости от установленного законом порядка выдвижение кандидатов осуществляется самими партиями, которые заранее подбирают кандидатов на выборные должности по избирательным округам. Помимо партии, гражданин вправе принять участие в избирательной борьбе, выступив в качестве «независимого кандидата», но в этом случае он может рассчитывать лишь на самого себя и своих друзей.</w:t>
      </w:r>
    </w:p>
    <w:p w:rsidR="009F7C25" w:rsidRDefault="009F7C25">
      <w:pPr>
        <w:pStyle w:val="a4"/>
        <w:tabs>
          <w:tab w:val="num" w:pos="1620"/>
        </w:tabs>
        <w:ind w:firstLine="567"/>
        <w:jc w:val="both"/>
        <w:rPr>
          <w:sz w:val="28"/>
        </w:rPr>
      </w:pPr>
      <w:r>
        <w:rPr>
          <w:i/>
          <w:iCs/>
          <w:sz w:val="28"/>
        </w:rPr>
        <w:t>Предвыборная агитационная кампания</w:t>
      </w:r>
      <w:r>
        <w:rPr>
          <w:sz w:val="28"/>
        </w:rPr>
        <w:t xml:space="preserve"> обычно начинается после регистрации кандидатов и прекращается за сутки до дня выборов. В этот период кандидаты получают возможность выступать не только на предвыборных митингах и собраниях, но и в средствах массовой информации. Законодательство более или менее жестко регулирует эти и другие вопросы предвыборной агитации, стремясь прежде всего обеспечить равенство возможностей в этом для всех кандидатов.</w:t>
      </w:r>
    </w:p>
    <w:p w:rsidR="009F7C25" w:rsidRDefault="009F7C25">
      <w:pPr>
        <w:pStyle w:val="a4"/>
        <w:tabs>
          <w:tab w:val="num" w:pos="1620"/>
        </w:tabs>
        <w:ind w:firstLine="567"/>
        <w:jc w:val="both"/>
        <w:rPr>
          <w:sz w:val="28"/>
        </w:rPr>
      </w:pPr>
      <w:r>
        <w:rPr>
          <w:i/>
          <w:iCs/>
          <w:sz w:val="28"/>
        </w:rPr>
        <w:t>Голосование</w:t>
      </w:r>
      <w:r>
        <w:rPr>
          <w:sz w:val="28"/>
        </w:rPr>
        <w:t xml:space="preserve"> – главная стадия избирательного процесса, на которой осуществляется волеизъявление избирателей. Как правило, голосование происходит за один день, что направлено на сокращение возможностей для фальсификаций результатов выборов.</w:t>
      </w:r>
    </w:p>
    <w:p w:rsidR="009F7C25" w:rsidRDefault="009F7C25">
      <w:pPr>
        <w:pStyle w:val="a4"/>
        <w:tabs>
          <w:tab w:val="num" w:pos="1620"/>
        </w:tabs>
        <w:ind w:firstLine="567"/>
        <w:jc w:val="both"/>
        <w:rPr>
          <w:sz w:val="28"/>
        </w:rPr>
      </w:pPr>
      <w:r>
        <w:rPr>
          <w:i/>
          <w:iCs/>
          <w:sz w:val="28"/>
        </w:rPr>
        <w:t>Подсчет голосов и определение результатов голосования</w:t>
      </w:r>
      <w:r>
        <w:rPr>
          <w:sz w:val="28"/>
        </w:rPr>
        <w:t xml:space="preserve"> начинаются непосредственно после истечения срока голосования на избирательных участках. </w:t>
      </w:r>
    </w:p>
    <w:p w:rsidR="009F7C25" w:rsidRDefault="009F7C25">
      <w:pPr>
        <w:pStyle w:val="a4"/>
        <w:tabs>
          <w:tab w:val="num" w:pos="1620"/>
        </w:tabs>
        <w:ind w:firstLine="567"/>
      </w:pPr>
    </w:p>
    <w:p w:rsidR="009F7C25" w:rsidRDefault="009F7C25">
      <w:pPr>
        <w:pStyle w:val="a4"/>
        <w:tabs>
          <w:tab w:val="num" w:pos="1620"/>
        </w:tabs>
        <w:ind w:firstLine="567"/>
        <w:rPr>
          <w:sz w:val="32"/>
        </w:rPr>
      </w:pPr>
      <w:r>
        <w:t xml:space="preserve"> </w:t>
      </w:r>
    </w:p>
    <w:p w:rsidR="009F7C25" w:rsidRDefault="009F7C25">
      <w:pPr>
        <w:pStyle w:val="a4"/>
        <w:tabs>
          <w:tab w:val="num" w:pos="1620"/>
        </w:tabs>
        <w:ind w:firstLine="567"/>
        <w:rPr>
          <w:rFonts w:ascii="Arial" w:hAnsi="Arial"/>
          <w:b/>
          <w:bCs/>
          <w:sz w:val="32"/>
        </w:rPr>
      </w:pPr>
      <w:r>
        <w:rPr>
          <w:rFonts w:ascii="Arial" w:hAnsi="Arial"/>
          <w:b/>
          <w:bCs/>
          <w:sz w:val="32"/>
        </w:rPr>
        <w:t xml:space="preserve">  </w:t>
      </w:r>
    </w:p>
    <w:p w:rsidR="009F7C25" w:rsidRDefault="009F7C25">
      <w:pPr>
        <w:pStyle w:val="a4"/>
        <w:tabs>
          <w:tab w:val="num" w:pos="1620"/>
        </w:tabs>
        <w:ind w:firstLine="567"/>
        <w:rPr>
          <w:rFonts w:ascii="Arial" w:hAnsi="Arial"/>
          <w:b/>
          <w:bCs/>
          <w:sz w:val="32"/>
        </w:rPr>
      </w:pPr>
      <w:r>
        <w:rPr>
          <w:rFonts w:ascii="Arial" w:hAnsi="Arial"/>
          <w:b/>
          <w:bCs/>
          <w:sz w:val="32"/>
        </w:rPr>
        <w:t xml:space="preserve"> 5.  Референдум.</w:t>
      </w:r>
    </w:p>
    <w:p w:rsidR="009F7C25" w:rsidRDefault="009F7C25">
      <w:pPr>
        <w:pStyle w:val="a4"/>
        <w:tabs>
          <w:tab w:val="num" w:pos="1620"/>
        </w:tabs>
        <w:ind w:firstLine="567"/>
        <w:jc w:val="both"/>
        <w:rPr>
          <w:sz w:val="28"/>
        </w:rPr>
      </w:pPr>
      <w:r>
        <w:rPr>
          <w:sz w:val="28"/>
        </w:rPr>
        <w:t xml:space="preserve">Референдум представляет собой институт непосредственной демократии, процедура которого по ряду параметров весьма близка к процедуре выборов. И в выборах, и в референдуме участвуют избиратели. Основное отличие процедуры выборов от процедуры референдума состоит в объекте волеизъявления избирателей. При выборах таким объектом является кандидат в депутаты или на какую-либо другую должность вне представительного учреждения (президент, мэр и т.д.). При референдуме объектом волеизъявления является не человек (кандидат), а определенный вопрос, по которому проводится референдум, - закон, законопроект, конституция, поправка к конституции, какая-либо проблема, касающаяся международного статуса соответствующей страны, внутриполитическая проблема. В Латвии на народное голосование не могут быть переданы бюджет и законы о займах, налогах, таможенных сборах, железнодорожном тарифе, воинской повинности, объявлении и начале войны, заключении мира, введении и отмене чрезвычайного положения, мобилизации и демобилизации, равно как договоры с иностранными государствами. </w:t>
      </w:r>
    </w:p>
    <w:p w:rsidR="009F7C25" w:rsidRDefault="009F7C25">
      <w:pPr>
        <w:pStyle w:val="a4"/>
        <w:tabs>
          <w:tab w:val="num" w:pos="1620"/>
        </w:tabs>
        <w:ind w:firstLine="567"/>
        <w:jc w:val="both"/>
        <w:rPr>
          <w:sz w:val="28"/>
        </w:rPr>
      </w:pPr>
      <w:r>
        <w:rPr>
          <w:sz w:val="28"/>
        </w:rPr>
        <w:t xml:space="preserve">В точном смысле слова референдум представляет собой обращение к избирательному корпусу для окончательного решения какого (большей частью законодательного или конституционного вопроса). </w:t>
      </w:r>
    </w:p>
    <w:p w:rsidR="009F7C25" w:rsidRDefault="009F7C25">
      <w:pPr>
        <w:pStyle w:val="a4"/>
        <w:tabs>
          <w:tab w:val="num" w:pos="1620"/>
        </w:tabs>
        <w:ind w:firstLine="567"/>
        <w:jc w:val="both"/>
        <w:rPr>
          <w:sz w:val="28"/>
        </w:rPr>
      </w:pPr>
      <w:r>
        <w:rPr>
          <w:sz w:val="28"/>
        </w:rPr>
        <w:t>Своеобразной разновидностью референдума является плебисцит, т.е. опрос населения о политической судьбе территории, на которой оно проживает. В некоторых странах (Франция) плебисцит считается более широким понятием, чем референдум, который считается разновидностью плебисцита. В других странах  (США) не делают различия между плебисцитом и референдумом.</w:t>
      </w:r>
    </w:p>
    <w:p w:rsidR="009F7C25" w:rsidRDefault="009F7C25">
      <w:pPr>
        <w:pStyle w:val="a4"/>
        <w:tabs>
          <w:tab w:val="num" w:pos="1620"/>
        </w:tabs>
        <w:ind w:firstLine="567"/>
        <w:jc w:val="both"/>
        <w:rPr>
          <w:sz w:val="28"/>
        </w:rPr>
      </w:pPr>
      <w:r>
        <w:rPr>
          <w:sz w:val="28"/>
        </w:rPr>
        <w:t xml:space="preserve">По масштабам проведения референдумы подразделяются на: </w:t>
      </w:r>
      <w:r>
        <w:rPr>
          <w:i/>
          <w:iCs/>
          <w:sz w:val="28"/>
        </w:rPr>
        <w:t>общенациональные</w:t>
      </w:r>
      <w:r>
        <w:rPr>
          <w:sz w:val="28"/>
        </w:rPr>
        <w:t xml:space="preserve"> (общегосударственные), т.е. проводимые на всей территории страны; </w:t>
      </w:r>
      <w:r>
        <w:rPr>
          <w:i/>
          <w:iCs/>
          <w:sz w:val="28"/>
        </w:rPr>
        <w:t>региональные</w:t>
      </w:r>
      <w:r>
        <w:rPr>
          <w:sz w:val="28"/>
        </w:rPr>
        <w:t xml:space="preserve">, т.е. проводимые в масштабах более или менее крупной части страны (региона), </w:t>
      </w:r>
      <w:r>
        <w:rPr>
          <w:i/>
          <w:iCs/>
          <w:sz w:val="28"/>
        </w:rPr>
        <w:t>местные,</w:t>
      </w:r>
      <w:r>
        <w:rPr>
          <w:sz w:val="28"/>
        </w:rPr>
        <w:t xml:space="preserve"> т.е. проводимые на муниципальном уровне, в том числе и в рамках местного самоуправления.  По их содержанию референдумы разграничивают на: </w:t>
      </w:r>
      <w:r>
        <w:rPr>
          <w:i/>
          <w:iCs/>
          <w:sz w:val="28"/>
        </w:rPr>
        <w:t>конституционные,</w:t>
      </w:r>
      <w:r>
        <w:rPr>
          <w:sz w:val="28"/>
        </w:rPr>
        <w:t xml:space="preserve"> т.е. по проекту конституции или поправкам к ней;</w:t>
      </w:r>
      <w:r>
        <w:rPr>
          <w:i/>
          <w:iCs/>
          <w:sz w:val="28"/>
        </w:rPr>
        <w:t xml:space="preserve"> законодательные,</w:t>
      </w:r>
      <w:r>
        <w:rPr>
          <w:sz w:val="28"/>
        </w:rPr>
        <w:t xml:space="preserve"> т.е. по проектам законов; </w:t>
      </w:r>
      <w:r>
        <w:rPr>
          <w:i/>
          <w:iCs/>
          <w:sz w:val="28"/>
        </w:rPr>
        <w:t>консультативные,</w:t>
      </w:r>
      <w:r>
        <w:rPr>
          <w:sz w:val="28"/>
        </w:rPr>
        <w:t xml:space="preserve"> т.е. по важному принципу или направлению деятельности государства, правительства, регионального или местного органа власти и т.д. По степени необходимости проведения референдумы разделяются на </w:t>
      </w:r>
      <w:r>
        <w:rPr>
          <w:i/>
          <w:iCs/>
          <w:sz w:val="28"/>
        </w:rPr>
        <w:t>обязательные</w:t>
      </w:r>
      <w:r>
        <w:rPr>
          <w:sz w:val="28"/>
        </w:rPr>
        <w:t>, т.е. проводимые по обязательному требованию конституции  или другого закона при решении данного вопроса, так в Японии проект поправки к конституции, одобренный двумя третями общего числа членов обеих палат парламента, обязательно должен быть представлен затем  на одобрение народа,  и</w:t>
      </w:r>
      <w:r>
        <w:rPr>
          <w:i/>
          <w:iCs/>
          <w:sz w:val="28"/>
        </w:rPr>
        <w:t xml:space="preserve"> факультативные</w:t>
      </w:r>
      <w:r>
        <w:rPr>
          <w:sz w:val="28"/>
        </w:rPr>
        <w:t>, т.е. проводимые по усмотрению органов власти или населения.</w:t>
      </w:r>
    </w:p>
    <w:p w:rsidR="009F7C25" w:rsidRDefault="009F7C25">
      <w:pPr>
        <w:pStyle w:val="a4"/>
        <w:tabs>
          <w:tab w:val="num" w:pos="1620"/>
        </w:tabs>
        <w:ind w:firstLine="567"/>
        <w:jc w:val="both"/>
        <w:rPr>
          <w:sz w:val="28"/>
        </w:rPr>
      </w:pPr>
      <w:r>
        <w:rPr>
          <w:sz w:val="28"/>
        </w:rPr>
        <w:t xml:space="preserve">Референдумы могут классифицироваться и по другим основаниям. Так, по обязывающей силе своих итогов они подразделяются на </w:t>
      </w:r>
      <w:r>
        <w:rPr>
          <w:i/>
          <w:iCs/>
          <w:sz w:val="28"/>
        </w:rPr>
        <w:t xml:space="preserve">решающие, </w:t>
      </w:r>
      <w:r>
        <w:rPr>
          <w:sz w:val="28"/>
        </w:rPr>
        <w:t xml:space="preserve">т.е. вызывающие обязательные юридические последствия, и </w:t>
      </w:r>
      <w:r>
        <w:rPr>
          <w:i/>
          <w:iCs/>
          <w:sz w:val="28"/>
        </w:rPr>
        <w:t>консультативные</w:t>
      </w:r>
      <w:r>
        <w:rPr>
          <w:sz w:val="28"/>
        </w:rPr>
        <w:t>, т.е. могущие вести к таким последствиям, но могущие и не вызывать их.</w:t>
      </w:r>
    </w:p>
    <w:p w:rsidR="009F7C25" w:rsidRDefault="009F7C25">
      <w:pPr>
        <w:pStyle w:val="a4"/>
        <w:tabs>
          <w:tab w:val="num" w:pos="1620"/>
        </w:tabs>
        <w:ind w:firstLine="567"/>
        <w:jc w:val="both"/>
        <w:rPr>
          <w:sz w:val="28"/>
        </w:rPr>
      </w:pPr>
      <w:r>
        <w:rPr>
          <w:sz w:val="28"/>
        </w:rPr>
        <w:t>Референдум проводится по установленным законом правилам, нормам. Право участия в референдуме, как правило, имеют  все, кто обладает избирательными правами. Инициатива проведения общенационального референдума обычно принадлежит высшим и региональным государственным органам, группам депутатов и определенному числу избирателей. Во Франции – это президент; в Италии – не менее 5 из 20 областных советов или полмиллиона избирателей, поставивших свои подписи под соответствующим требованием; в Венгрии – президент, правительство, не менее 50 депутатов или 50 тыс. избирателей, хотя решение о проведении общенационального референдума принимает парламент – Государственное собрание; в Болгарии решение о проведении такого референдума принимает парламент – Народное собрание, а дату после этого определяет президент;  в Словакии соответственно – президент, если имеется решение Национального совета, принятое по инициативе правительства или депутатов, или требование не менее 350 тыс. избирателей.</w:t>
      </w:r>
    </w:p>
    <w:p w:rsidR="009F7C25" w:rsidRDefault="009F7C25">
      <w:pPr>
        <w:pStyle w:val="a4"/>
        <w:tabs>
          <w:tab w:val="num" w:pos="1620"/>
        </w:tabs>
        <w:ind w:firstLine="567"/>
        <w:jc w:val="both"/>
        <w:rPr>
          <w:rFonts w:ascii="Arial" w:hAnsi="Arial"/>
          <w:b/>
          <w:bCs/>
          <w:sz w:val="48"/>
        </w:rPr>
      </w:pPr>
      <w:r>
        <w:rPr>
          <w:i/>
          <w:iCs/>
        </w:rPr>
        <w:t xml:space="preserve"> </w:t>
      </w:r>
      <w:r>
        <w:rPr>
          <w:rFonts w:ascii="Arial" w:hAnsi="Arial"/>
          <w:b/>
          <w:bCs/>
          <w:sz w:val="48"/>
        </w:rPr>
        <w:t xml:space="preserve"> </w:t>
      </w:r>
    </w:p>
    <w:p w:rsidR="009F7C25" w:rsidRDefault="009F7C25">
      <w:pPr>
        <w:pStyle w:val="a4"/>
        <w:tabs>
          <w:tab w:val="num" w:pos="1620"/>
        </w:tabs>
        <w:ind w:firstLine="567"/>
        <w:rPr>
          <w:rFonts w:ascii="Arial" w:hAnsi="Arial"/>
          <w:b/>
          <w:bCs/>
          <w:sz w:val="32"/>
        </w:rPr>
      </w:pPr>
      <w:r>
        <w:rPr>
          <w:rFonts w:ascii="Arial" w:hAnsi="Arial"/>
          <w:b/>
          <w:bCs/>
          <w:sz w:val="32"/>
        </w:rPr>
        <w:t xml:space="preserve">         </w:t>
      </w:r>
    </w:p>
    <w:p w:rsidR="009F7C25" w:rsidRDefault="009F7C25">
      <w:pPr>
        <w:pStyle w:val="a4"/>
        <w:tabs>
          <w:tab w:val="num" w:pos="1620"/>
        </w:tabs>
        <w:ind w:firstLine="567"/>
        <w:rPr>
          <w:rFonts w:ascii="Arial" w:hAnsi="Arial"/>
          <w:sz w:val="48"/>
        </w:rPr>
      </w:pPr>
    </w:p>
    <w:p w:rsidR="009F7C25" w:rsidRDefault="009F7C25">
      <w:pPr>
        <w:pStyle w:val="a4"/>
        <w:tabs>
          <w:tab w:val="num" w:pos="1620"/>
        </w:tabs>
        <w:ind w:firstLine="567"/>
      </w:pPr>
    </w:p>
    <w:p w:rsidR="009F7C25" w:rsidRDefault="009F7C25">
      <w:pPr>
        <w:pStyle w:val="a4"/>
        <w:tabs>
          <w:tab w:val="num" w:pos="1620"/>
        </w:tabs>
        <w:ind w:firstLine="567"/>
      </w:pPr>
    </w:p>
    <w:p w:rsidR="009F7C25" w:rsidRDefault="009F7C25">
      <w:pPr>
        <w:pStyle w:val="a4"/>
        <w:tabs>
          <w:tab w:val="num" w:pos="1620"/>
        </w:tabs>
        <w:ind w:firstLine="567"/>
      </w:pPr>
    </w:p>
    <w:p w:rsidR="009F7C25" w:rsidRDefault="009F7C25">
      <w:pPr>
        <w:pStyle w:val="a4"/>
        <w:tabs>
          <w:tab w:val="num" w:pos="1620"/>
        </w:tabs>
        <w:ind w:left="1017" w:firstLine="0"/>
        <w:rPr>
          <w:rFonts w:ascii="Arial" w:hAnsi="Arial"/>
          <w:b/>
          <w:bCs/>
          <w:sz w:val="32"/>
        </w:rPr>
      </w:pPr>
    </w:p>
    <w:p w:rsidR="009F7C25" w:rsidRDefault="009F7C25">
      <w:pPr>
        <w:pStyle w:val="a4"/>
        <w:tabs>
          <w:tab w:val="num" w:pos="1620"/>
        </w:tabs>
        <w:ind w:left="1017" w:firstLine="0"/>
        <w:rPr>
          <w:rFonts w:ascii="Arial" w:hAnsi="Arial"/>
          <w:b/>
          <w:bCs/>
          <w:sz w:val="32"/>
        </w:rPr>
      </w:pPr>
    </w:p>
    <w:p w:rsidR="009F7C25" w:rsidRDefault="009F7C25">
      <w:pPr>
        <w:pStyle w:val="a4"/>
        <w:tabs>
          <w:tab w:val="num" w:pos="1620"/>
        </w:tabs>
        <w:ind w:left="1017" w:firstLine="0"/>
        <w:rPr>
          <w:rFonts w:ascii="Arial" w:hAnsi="Arial"/>
          <w:b/>
          <w:bCs/>
          <w:sz w:val="32"/>
        </w:rPr>
      </w:pPr>
    </w:p>
    <w:p w:rsidR="009F7C25" w:rsidRDefault="009F7C25">
      <w:pPr>
        <w:pStyle w:val="a4"/>
        <w:tabs>
          <w:tab w:val="num" w:pos="1620"/>
        </w:tabs>
        <w:ind w:left="1017" w:firstLine="0"/>
        <w:rPr>
          <w:rFonts w:ascii="Arial" w:hAnsi="Arial"/>
          <w:b/>
          <w:bCs/>
          <w:sz w:val="32"/>
        </w:rPr>
      </w:pPr>
    </w:p>
    <w:p w:rsidR="009F7C25" w:rsidRDefault="009F7C25">
      <w:pPr>
        <w:pStyle w:val="a4"/>
        <w:tabs>
          <w:tab w:val="num" w:pos="1620"/>
        </w:tabs>
        <w:ind w:left="1017" w:firstLine="0"/>
        <w:rPr>
          <w:rFonts w:ascii="Arial" w:hAnsi="Arial"/>
          <w:b/>
          <w:bCs/>
          <w:sz w:val="32"/>
        </w:rPr>
      </w:pPr>
    </w:p>
    <w:p w:rsidR="009F7C25" w:rsidRDefault="009F7C25">
      <w:pPr>
        <w:pStyle w:val="a4"/>
        <w:tabs>
          <w:tab w:val="num" w:pos="1620"/>
        </w:tabs>
        <w:ind w:left="1017" w:firstLine="0"/>
        <w:rPr>
          <w:rFonts w:ascii="Arial" w:hAnsi="Arial"/>
          <w:b/>
          <w:bCs/>
          <w:sz w:val="32"/>
        </w:rPr>
      </w:pPr>
    </w:p>
    <w:p w:rsidR="009F7C25" w:rsidRDefault="009F7C25">
      <w:pPr>
        <w:pStyle w:val="a4"/>
        <w:numPr>
          <w:ilvl w:val="0"/>
          <w:numId w:val="3"/>
        </w:numPr>
        <w:tabs>
          <w:tab w:val="num" w:pos="1620"/>
        </w:tabs>
        <w:rPr>
          <w:rFonts w:ascii="Arial" w:hAnsi="Arial"/>
          <w:b/>
          <w:bCs/>
          <w:sz w:val="32"/>
        </w:rPr>
      </w:pPr>
      <w:r>
        <w:rPr>
          <w:rFonts w:ascii="Arial" w:hAnsi="Arial"/>
          <w:b/>
          <w:bCs/>
          <w:sz w:val="32"/>
        </w:rPr>
        <w:t>Список литературы:</w:t>
      </w:r>
    </w:p>
    <w:p w:rsidR="009F7C25" w:rsidRDefault="009F7C25">
      <w:pPr>
        <w:pStyle w:val="a4"/>
        <w:tabs>
          <w:tab w:val="num" w:pos="1620"/>
        </w:tabs>
        <w:ind w:left="1017" w:firstLine="0"/>
        <w:rPr>
          <w:rFonts w:ascii="Arial" w:hAnsi="Arial"/>
          <w:b/>
          <w:bCs/>
          <w:sz w:val="32"/>
        </w:rPr>
      </w:pPr>
    </w:p>
    <w:p w:rsidR="009F7C25" w:rsidRDefault="009F7C25">
      <w:pPr>
        <w:pStyle w:val="a4"/>
        <w:numPr>
          <w:ilvl w:val="0"/>
          <w:numId w:val="1"/>
        </w:numPr>
        <w:tabs>
          <w:tab w:val="num" w:pos="1620"/>
        </w:tabs>
        <w:rPr>
          <w:sz w:val="28"/>
        </w:rPr>
      </w:pPr>
      <w:r>
        <w:rPr>
          <w:sz w:val="28"/>
        </w:rPr>
        <w:t>Енгибарян Р.,Тадевосян Э. Конституционное право.-Москва, 2000 г.</w:t>
      </w:r>
    </w:p>
    <w:p w:rsidR="009F7C25" w:rsidRDefault="009F7C25">
      <w:pPr>
        <w:pStyle w:val="a4"/>
        <w:tabs>
          <w:tab w:val="num" w:pos="1620"/>
        </w:tabs>
        <w:ind w:left="567" w:firstLine="0"/>
        <w:rPr>
          <w:sz w:val="28"/>
        </w:rPr>
      </w:pPr>
    </w:p>
    <w:p w:rsidR="009F7C25" w:rsidRDefault="009F7C25">
      <w:pPr>
        <w:pStyle w:val="a4"/>
        <w:numPr>
          <w:ilvl w:val="0"/>
          <w:numId w:val="1"/>
        </w:numPr>
        <w:tabs>
          <w:tab w:val="num" w:pos="1620"/>
        </w:tabs>
        <w:rPr>
          <w:sz w:val="28"/>
        </w:rPr>
      </w:pPr>
      <w:r>
        <w:rPr>
          <w:sz w:val="28"/>
        </w:rPr>
        <w:t>Мишин А. Конституционное (государственное) право зарубежных стран.-Москва,1996 г.</w:t>
      </w:r>
    </w:p>
    <w:p w:rsidR="009F7C25" w:rsidRDefault="009F7C25">
      <w:pPr>
        <w:pStyle w:val="a4"/>
        <w:tabs>
          <w:tab w:val="num" w:pos="1620"/>
        </w:tabs>
        <w:ind w:firstLine="567"/>
      </w:pPr>
    </w:p>
    <w:p w:rsidR="009F7C25" w:rsidRDefault="009F7C25">
      <w:pPr>
        <w:pStyle w:val="a4"/>
        <w:tabs>
          <w:tab w:val="num" w:pos="1620"/>
        </w:tabs>
        <w:ind w:firstLine="0"/>
      </w:pPr>
    </w:p>
    <w:p w:rsidR="009F7C25" w:rsidRDefault="009F7C25">
      <w:pPr>
        <w:spacing w:line="360" w:lineRule="auto"/>
        <w:ind w:firstLine="720"/>
        <w:rPr>
          <w:rFonts w:cs="Arial"/>
        </w:rPr>
      </w:pPr>
      <w:r>
        <w:rPr>
          <w:rFonts w:cs="Arial"/>
        </w:rPr>
        <w:t xml:space="preserve">         </w:t>
      </w:r>
    </w:p>
    <w:p w:rsidR="009F7C25" w:rsidRDefault="009F7C25">
      <w:pPr>
        <w:spacing w:line="360" w:lineRule="auto"/>
        <w:ind w:firstLine="720"/>
        <w:rPr>
          <w:rFonts w:cs="Arial"/>
        </w:rPr>
      </w:pPr>
    </w:p>
    <w:p w:rsidR="009F7C25" w:rsidRDefault="009F7C25">
      <w:pPr>
        <w:spacing w:line="360" w:lineRule="auto"/>
        <w:ind w:firstLine="720"/>
        <w:rPr>
          <w:rFonts w:cs="Arial"/>
        </w:rPr>
      </w:pPr>
    </w:p>
    <w:p w:rsidR="009F7C25" w:rsidRDefault="009F7C25">
      <w:bookmarkStart w:id="0" w:name="_GoBack"/>
      <w:bookmarkEnd w:id="0"/>
    </w:p>
    <w:sectPr w:rsidR="009F7C25">
      <w:footerReference w:type="even" r:id="rId7"/>
      <w:footerReference w:type="default" r:id="rId8"/>
      <w:pgSz w:w="11906" w:h="16838"/>
      <w:pgMar w:top="1134" w:right="850" w:bottom="1134" w:left="12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C25" w:rsidRDefault="009F7C25">
      <w:r>
        <w:separator/>
      </w:r>
    </w:p>
  </w:endnote>
  <w:endnote w:type="continuationSeparator" w:id="0">
    <w:p w:rsidR="009F7C25" w:rsidRDefault="009F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25" w:rsidRDefault="009F7C25">
    <w:pPr>
      <w:pStyle w:val="a6"/>
      <w:framePr w:wrap="around" w:vAnchor="text" w:hAnchor="margin" w:xAlign="right" w:y="1"/>
      <w:rPr>
        <w:rStyle w:val="a7"/>
      </w:rPr>
    </w:pPr>
  </w:p>
  <w:p w:rsidR="009F7C25" w:rsidRDefault="009F7C2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25" w:rsidRDefault="00CB50E8">
    <w:pPr>
      <w:pStyle w:val="a6"/>
      <w:framePr w:wrap="around" w:vAnchor="text" w:hAnchor="margin" w:xAlign="right" w:y="1"/>
      <w:rPr>
        <w:rStyle w:val="a7"/>
      </w:rPr>
    </w:pPr>
    <w:r>
      <w:rPr>
        <w:rStyle w:val="a7"/>
        <w:noProof/>
      </w:rPr>
      <w:t>2</w:t>
    </w:r>
  </w:p>
  <w:p w:rsidR="009F7C25" w:rsidRDefault="009F7C2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C25" w:rsidRDefault="009F7C25">
      <w:r>
        <w:separator/>
      </w:r>
    </w:p>
  </w:footnote>
  <w:footnote w:type="continuationSeparator" w:id="0">
    <w:p w:rsidR="009F7C25" w:rsidRDefault="009F7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84753"/>
    <w:multiLevelType w:val="hybridMultilevel"/>
    <w:tmpl w:val="B20CE28C"/>
    <w:lvl w:ilvl="0" w:tplc="04C2E466">
      <w:start w:val="1"/>
      <w:numFmt w:val="decimal"/>
      <w:lvlText w:val="%1."/>
      <w:lvlJc w:val="left"/>
      <w:pPr>
        <w:tabs>
          <w:tab w:val="num" w:pos="1467"/>
        </w:tabs>
        <w:ind w:left="1467" w:hanging="90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4D5E6061"/>
    <w:multiLevelType w:val="hybridMultilevel"/>
    <w:tmpl w:val="FAA8C7B4"/>
    <w:lvl w:ilvl="0" w:tplc="0419000F">
      <w:start w:val="1"/>
      <w:numFmt w:val="decimal"/>
      <w:lvlText w:val="%1."/>
      <w:lvlJc w:val="left"/>
      <w:pPr>
        <w:tabs>
          <w:tab w:val="num" w:pos="720"/>
        </w:tabs>
        <w:ind w:left="720" w:hanging="360"/>
      </w:pPr>
    </w:lvl>
    <w:lvl w:ilvl="1" w:tplc="BC6299E2">
      <w:start w:val="1"/>
      <w:numFmt w:val="decimal"/>
      <w:lvlText w:val="%2."/>
      <w:lvlJc w:val="left"/>
      <w:pPr>
        <w:tabs>
          <w:tab w:val="num" w:pos="1620"/>
        </w:tabs>
        <w:ind w:left="1620" w:hanging="5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66477D"/>
    <w:multiLevelType w:val="hybridMultilevel"/>
    <w:tmpl w:val="68EE1046"/>
    <w:lvl w:ilvl="0" w:tplc="A3E62CB4">
      <w:start w:val="6"/>
      <w:numFmt w:val="decimal"/>
      <w:lvlText w:val="%1."/>
      <w:lvlJc w:val="left"/>
      <w:pPr>
        <w:tabs>
          <w:tab w:val="num" w:pos="1467"/>
        </w:tabs>
        <w:ind w:left="1467" w:hanging="450"/>
      </w:pPr>
      <w:rPr>
        <w:rFonts w:hint="default"/>
      </w:rPr>
    </w:lvl>
    <w:lvl w:ilvl="1" w:tplc="04190019" w:tentative="1">
      <w:start w:val="1"/>
      <w:numFmt w:val="lowerLetter"/>
      <w:lvlText w:val="%2."/>
      <w:lvlJc w:val="left"/>
      <w:pPr>
        <w:tabs>
          <w:tab w:val="num" w:pos="2097"/>
        </w:tabs>
        <w:ind w:left="2097" w:hanging="360"/>
      </w:pPr>
    </w:lvl>
    <w:lvl w:ilvl="2" w:tplc="0419001B" w:tentative="1">
      <w:start w:val="1"/>
      <w:numFmt w:val="lowerRoman"/>
      <w:lvlText w:val="%3."/>
      <w:lvlJc w:val="right"/>
      <w:pPr>
        <w:tabs>
          <w:tab w:val="num" w:pos="2817"/>
        </w:tabs>
        <w:ind w:left="2817" w:hanging="180"/>
      </w:pPr>
    </w:lvl>
    <w:lvl w:ilvl="3" w:tplc="0419000F" w:tentative="1">
      <w:start w:val="1"/>
      <w:numFmt w:val="decimal"/>
      <w:lvlText w:val="%4."/>
      <w:lvlJc w:val="left"/>
      <w:pPr>
        <w:tabs>
          <w:tab w:val="num" w:pos="3537"/>
        </w:tabs>
        <w:ind w:left="3537" w:hanging="360"/>
      </w:pPr>
    </w:lvl>
    <w:lvl w:ilvl="4" w:tplc="04190019" w:tentative="1">
      <w:start w:val="1"/>
      <w:numFmt w:val="lowerLetter"/>
      <w:lvlText w:val="%5."/>
      <w:lvlJc w:val="left"/>
      <w:pPr>
        <w:tabs>
          <w:tab w:val="num" w:pos="4257"/>
        </w:tabs>
        <w:ind w:left="4257" w:hanging="360"/>
      </w:pPr>
    </w:lvl>
    <w:lvl w:ilvl="5" w:tplc="0419001B" w:tentative="1">
      <w:start w:val="1"/>
      <w:numFmt w:val="lowerRoman"/>
      <w:lvlText w:val="%6."/>
      <w:lvlJc w:val="right"/>
      <w:pPr>
        <w:tabs>
          <w:tab w:val="num" w:pos="4977"/>
        </w:tabs>
        <w:ind w:left="4977" w:hanging="180"/>
      </w:pPr>
    </w:lvl>
    <w:lvl w:ilvl="6" w:tplc="0419000F" w:tentative="1">
      <w:start w:val="1"/>
      <w:numFmt w:val="decimal"/>
      <w:lvlText w:val="%7."/>
      <w:lvlJc w:val="left"/>
      <w:pPr>
        <w:tabs>
          <w:tab w:val="num" w:pos="5697"/>
        </w:tabs>
        <w:ind w:left="5697" w:hanging="360"/>
      </w:pPr>
    </w:lvl>
    <w:lvl w:ilvl="7" w:tplc="04190019" w:tentative="1">
      <w:start w:val="1"/>
      <w:numFmt w:val="lowerLetter"/>
      <w:lvlText w:val="%8."/>
      <w:lvlJc w:val="left"/>
      <w:pPr>
        <w:tabs>
          <w:tab w:val="num" w:pos="6417"/>
        </w:tabs>
        <w:ind w:left="6417" w:hanging="360"/>
      </w:pPr>
    </w:lvl>
    <w:lvl w:ilvl="8" w:tplc="0419001B" w:tentative="1">
      <w:start w:val="1"/>
      <w:numFmt w:val="lowerRoman"/>
      <w:lvlText w:val="%9."/>
      <w:lvlJc w:val="right"/>
      <w:pPr>
        <w:tabs>
          <w:tab w:val="num" w:pos="7137"/>
        </w:tabs>
        <w:ind w:left="713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0E8"/>
    <w:rsid w:val="00145160"/>
    <w:rsid w:val="00545CDF"/>
    <w:rsid w:val="009F7C25"/>
    <w:rsid w:val="00CB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ADF3EE-EA50-42C0-AAC7-1B43D2B0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top w:val="single" w:sz="4" w:space="1" w:color="auto"/>
        <w:left w:val="single" w:sz="4" w:space="4" w:color="auto"/>
        <w:bottom w:val="single" w:sz="4" w:space="1" w:color="auto"/>
        <w:right w:val="single" w:sz="4" w:space="4" w:color="auto"/>
      </w:pBdr>
      <w:jc w:val="center"/>
      <w:outlineLvl w:val="0"/>
    </w:pPr>
    <w:rPr>
      <w:sz w:val="48"/>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jc w:val="center"/>
      <w:outlineLvl w:val="1"/>
    </w:pPr>
    <w:rPr>
      <w:sz w:val="44"/>
    </w:rPr>
  </w:style>
  <w:style w:type="paragraph" w:styleId="3">
    <w:name w:val="heading 3"/>
    <w:basedOn w:val="a"/>
    <w:next w:val="a"/>
    <w:qFormat/>
    <w:pPr>
      <w:keepNext/>
      <w:pBdr>
        <w:top w:val="single" w:sz="4" w:space="1" w:color="auto"/>
        <w:left w:val="single" w:sz="4" w:space="4" w:color="auto"/>
        <w:bottom w:val="single" w:sz="4" w:space="1" w:color="auto"/>
        <w:right w:val="single" w:sz="4" w:space="4" w:color="auto"/>
      </w:pBdr>
      <w:jc w:val="center"/>
      <w:outlineLvl w:val="2"/>
    </w:pPr>
    <w:rPr>
      <w:sz w:val="52"/>
    </w:rPr>
  </w:style>
  <w:style w:type="paragraph" w:styleId="4">
    <w:name w:val="heading 4"/>
    <w:basedOn w:val="a"/>
    <w:next w:val="a"/>
    <w:qFormat/>
    <w:pPr>
      <w:keepNext/>
      <w:pBdr>
        <w:top w:val="single" w:sz="4" w:space="18" w:color="auto"/>
        <w:left w:val="single" w:sz="4" w:space="4" w:color="auto"/>
        <w:bottom w:val="single" w:sz="4" w:space="1" w:color="auto"/>
        <w:right w:val="single" w:sz="4" w:space="4" w:color="auto"/>
      </w:pBdr>
      <w:jc w:val="center"/>
      <w:outlineLvl w:val="3"/>
    </w:pPr>
    <w:rPr>
      <w:rFonts w:ascii="Tahoma" w:hAnsi="Tahoma" w:cs="Tahoma"/>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pBdr>
        <w:top w:val="single" w:sz="4" w:space="1" w:color="auto"/>
        <w:left w:val="single" w:sz="4" w:space="4" w:color="auto"/>
        <w:bottom w:val="single" w:sz="4" w:space="1" w:color="auto"/>
        <w:right w:val="single" w:sz="4" w:space="4" w:color="auto"/>
      </w:pBdr>
    </w:pPr>
    <w:rPr>
      <w:sz w:val="4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pPr>
    <w:rPr>
      <w:sz w:val="44"/>
    </w:rPr>
  </w:style>
  <w:style w:type="paragraph" w:styleId="a4">
    <w:name w:val="Body Text Indent"/>
    <w:basedOn w:val="a"/>
    <w:semiHidden/>
    <w:pPr>
      <w:spacing w:line="360" w:lineRule="auto"/>
      <w:ind w:firstLine="720"/>
    </w:pPr>
    <w:rPr>
      <w:rFonts w:ascii="Verdana" w:hAnsi="Verdana" w:cs="Arial"/>
      <w:lang w:eastAsia="en-US"/>
    </w:rPr>
  </w:style>
  <w:style w:type="character" w:styleId="a5">
    <w:name w:val="Hyperlink"/>
    <w:semiHidden/>
    <w:rPr>
      <w:color w:val="0000FF"/>
      <w:u w:val="single"/>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2</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1</dc:creator>
  <cp:keywords/>
  <dc:description/>
  <cp:lastModifiedBy>admin</cp:lastModifiedBy>
  <cp:revision>2</cp:revision>
  <dcterms:created xsi:type="dcterms:W3CDTF">2014-02-08T08:35:00Z</dcterms:created>
  <dcterms:modified xsi:type="dcterms:W3CDTF">2014-02-08T08:35:00Z</dcterms:modified>
</cp:coreProperties>
</file>